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B55BA" w14:textId="77777777" w:rsidR="00A54A92" w:rsidRPr="004E448B" w:rsidRDefault="00A54A92" w:rsidP="00B029A9">
      <w:pPr>
        <w:jc w:val="both"/>
        <w:rPr>
          <w:rFonts w:ascii="Arial" w:hAnsi="Arial" w:cs="Arial"/>
          <w:b/>
          <w:bCs/>
          <w:color w:val="000000"/>
          <w:sz w:val="24"/>
          <w:szCs w:val="24"/>
          <w:lang w:val="lt-LT" w:eastAsia="en-GB"/>
        </w:rPr>
      </w:pPr>
      <w:r w:rsidRPr="004E448B">
        <w:rPr>
          <w:rFonts w:ascii="Calibri" w:hAnsi="Calibri"/>
          <w:color w:val="000000"/>
          <w:sz w:val="24"/>
          <w:szCs w:val="24"/>
          <w:lang w:val="lt-LT" w:eastAsia="en-GB"/>
        </w:rPr>
        <w:drawing>
          <wp:inline distT="0" distB="0" distL="0" distR="0" wp14:anchorId="3F737354" wp14:editId="4B1C3A20">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Pr="004E448B">
        <w:rPr>
          <w:rFonts w:ascii="Calibri" w:hAnsi="Calibri"/>
          <w:color w:val="000000"/>
          <w:sz w:val="24"/>
          <w:szCs w:val="24"/>
          <w:lang w:val="lt-LT" w:eastAsia="en-GB"/>
        </w:rPr>
        <w:t xml:space="preserve">                                                                                                      </w:t>
      </w:r>
    </w:p>
    <w:p w14:paraId="1C449EFC" w14:textId="77777777" w:rsidR="00A54A92" w:rsidRPr="004E448B" w:rsidRDefault="00A54A92" w:rsidP="00AD1B7F">
      <w:pPr>
        <w:spacing w:after="0"/>
        <w:jc w:val="right"/>
        <w:rPr>
          <w:rFonts w:ascii="Times New Roman" w:hAnsi="Times New Roman" w:cs="Times New Roman"/>
          <w:b/>
          <w:bCs/>
          <w:color w:val="000000"/>
          <w:sz w:val="24"/>
          <w:szCs w:val="24"/>
          <w:lang w:val="lt-LT" w:eastAsia="en-GB"/>
        </w:rPr>
      </w:pPr>
      <w:r w:rsidRPr="004E448B">
        <w:rPr>
          <w:rFonts w:ascii="Arial" w:hAnsi="Arial" w:cs="Arial"/>
          <w:b/>
          <w:bCs/>
          <w:color w:val="000000"/>
          <w:sz w:val="24"/>
          <w:szCs w:val="24"/>
          <w:lang w:val="lt-LT" w:eastAsia="en-GB"/>
        </w:rPr>
        <w:t xml:space="preserve">                                                                                                                                   </w:t>
      </w:r>
      <w:r w:rsidRPr="004E448B">
        <w:rPr>
          <w:rFonts w:ascii="Times New Roman" w:hAnsi="Times New Roman" w:cs="Times New Roman"/>
          <w:b/>
          <w:bCs/>
          <w:color w:val="000000"/>
          <w:sz w:val="24"/>
          <w:szCs w:val="24"/>
          <w:lang w:val="lt-LT" w:eastAsia="en-GB"/>
        </w:rPr>
        <w:t>Kontaktai:</w:t>
      </w:r>
    </w:p>
    <w:p w14:paraId="0F93D7EE" w14:textId="77777777" w:rsidR="00A54A92" w:rsidRPr="004E448B" w:rsidRDefault="00A54A92" w:rsidP="00AD1B7F">
      <w:pPr>
        <w:spacing w:after="0"/>
        <w:jc w:val="right"/>
        <w:rPr>
          <w:rFonts w:ascii="Times New Roman" w:hAnsi="Times New Roman" w:cs="Times New Roman"/>
          <w:color w:val="000000" w:themeColor="text1"/>
          <w:sz w:val="24"/>
          <w:szCs w:val="24"/>
          <w:lang w:val="lt-LT"/>
        </w:rPr>
      </w:pPr>
      <w:r w:rsidRPr="004E448B">
        <w:rPr>
          <w:rFonts w:ascii="Times New Roman" w:hAnsi="Times New Roman" w:cs="Times New Roman"/>
          <w:color w:val="000000" w:themeColor="text1"/>
          <w:sz w:val="24"/>
          <w:szCs w:val="24"/>
          <w:lang w:val="lt-LT"/>
        </w:rPr>
        <w:t xml:space="preserve"> Eglė Tamelytė</w:t>
      </w:r>
    </w:p>
    <w:p w14:paraId="35CF89A6" w14:textId="77777777" w:rsidR="00A54A92" w:rsidRPr="004E448B" w:rsidRDefault="00A54A92" w:rsidP="00AD1B7F">
      <w:pPr>
        <w:spacing w:after="0"/>
        <w:jc w:val="right"/>
        <w:rPr>
          <w:rFonts w:ascii="Times New Roman" w:hAnsi="Times New Roman" w:cs="Times New Roman"/>
          <w:color w:val="000000" w:themeColor="text1"/>
          <w:sz w:val="24"/>
          <w:szCs w:val="24"/>
          <w:lang w:val="lt-LT"/>
        </w:rPr>
      </w:pPr>
      <w:r w:rsidRPr="004E448B">
        <w:rPr>
          <w:rFonts w:ascii="Times New Roman" w:hAnsi="Times New Roman" w:cs="Times New Roman"/>
          <w:color w:val="000000" w:themeColor="text1"/>
          <w:sz w:val="24"/>
          <w:szCs w:val="24"/>
          <w:lang w:val="lt-LT"/>
        </w:rPr>
        <w:t>„Samsung Electronics Baltics”</w:t>
      </w:r>
    </w:p>
    <w:p w14:paraId="75E06404" w14:textId="4711CB79" w:rsidR="00A54A92" w:rsidRPr="004E448B" w:rsidRDefault="00A54A92" w:rsidP="00AD1B7F">
      <w:pPr>
        <w:spacing w:after="0"/>
        <w:jc w:val="right"/>
        <w:rPr>
          <w:rFonts w:ascii="Times New Roman" w:hAnsi="Times New Roman" w:cs="Times New Roman"/>
          <w:color w:val="000000" w:themeColor="text1"/>
          <w:sz w:val="24"/>
          <w:szCs w:val="24"/>
          <w:lang w:val="lt-LT"/>
        </w:rPr>
      </w:pPr>
      <w:r w:rsidRPr="004E448B">
        <w:rPr>
          <w:rFonts w:ascii="Times New Roman" w:hAnsi="Times New Roman" w:cs="Times New Roman"/>
          <w:color w:val="000000" w:themeColor="text1"/>
          <w:sz w:val="24"/>
          <w:szCs w:val="24"/>
          <w:lang w:val="lt-LT"/>
        </w:rPr>
        <w:t>Tel: +370 694 14 57</w:t>
      </w:r>
      <w:r w:rsidR="00B45ED1" w:rsidRPr="004E448B">
        <w:rPr>
          <w:rFonts w:ascii="Times New Roman" w:hAnsi="Times New Roman" w:cs="Times New Roman"/>
          <w:color w:val="000000" w:themeColor="text1"/>
          <w:sz w:val="24"/>
          <w:szCs w:val="24"/>
          <w:lang w:val="lt-LT"/>
        </w:rPr>
        <w:t>5</w:t>
      </w:r>
    </w:p>
    <w:p w14:paraId="3C69EEEE" w14:textId="77777777" w:rsidR="00A54A92" w:rsidRPr="004E448B" w:rsidRDefault="00A54A92" w:rsidP="00AD1B7F">
      <w:pPr>
        <w:spacing w:after="0"/>
        <w:jc w:val="right"/>
        <w:rPr>
          <w:rFonts w:ascii="Times New Roman" w:hAnsi="Times New Roman" w:cs="Times New Roman"/>
          <w:color w:val="000000" w:themeColor="text1"/>
          <w:sz w:val="24"/>
          <w:szCs w:val="24"/>
          <w:lang w:val="lt-LT"/>
        </w:rPr>
      </w:pPr>
      <w:hyperlink r:id="rId8" w:history="1">
        <w:r w:rsidRPr="004E448B">
          <w:rPr>
            <w:rStyle w:val="Hyperlink"/>
            <w:rFonts w:ascii="Times New Roman" w:hAnsi="Times New Roman" w:cs="Times New Roman"/>
            <w:color w:val="000000" w:themeColor="text1"/>
            <w:sz w:val="24"/>
            <w:szCs w:val="24"/>
            <w:lang w:val="lt-LT"/>
          </w:rPr>
          <w:t>e.tamelyte@samsung.com</w:t>
        </w:r>
      </w:hyperlink>
      <w:r w:rsidRPr="004E448B">
        <w:rPr>
          <w:rFonts w:ascii="Times New Roman" w:hAnsi="Times New Roman" w:cs="Times New Roman"/>
          <w:color w:val="000000" w:themeColor="text1"/>
          <w:sz w:val="24"/>
          <w:szCs w:val="24"/>
          <w:lang w:val="lt-LT"/>
        </w:rPr>
        <w:t xml:space="preserve"> </w:t>
      </w:r>
    </w:p>
    <w:p w14:paraId="33CD6710" w14:textId="77777777" w:rsidR="00147020" w:rsidRPr="004E448B" w:rsidRDefault="00147020" w:rsidP="00147020">
      <w:pPr>
        <w:jc w:val="both"/>
        <w:rPr>
          <w:rFonts w:ascii="Times New Roman" w:hAnsi="Times New Roman" w:cs="Times New Roman"/>
          <w:b/>
          <w:bCs/>
          <w:sz w:val="24"/>
          <w:szCs w:val="24"/>
          <w:lang w:val="lt-LT"/>
        </w:rPr>
      </w:pPr>
    </w:p>
    <w:p w14:paraId="2BD10DDA" w14:textId="04E5F23B" w:rsidR="005E306C" w:rsidRPr="004E448B" w:rsidRDefault="005E306C" w:rsidP="005E306C">
      <w:pPr>
        <w:pStyle w:val="NormalWeb"/>
        <w:jc w:val="both"/>
        <w:rPr>
          <w:rFonts w:eastAsiaTheme="minorHAnsi"/>
          <w:b/>
          <w:bCs/>
          <w:kern w:val="2"/>
          <w:lang w:val="lt-LT" w:eastAsia="en-US"/>
          <w14:ligatures w14:val="standardContextual"/>
        </w:rPr>
      </w:pPr>
      <w:r w:rsidRPr="004E448B">
        <w:rPr>
          <w:rFonts w:eastAsiaTheme="minorHAnsi"/>
          <w:b/>
          <w:bCs/>
          <w:kern w:val="2"/>
          <w:lang w:val="lt-LT" w:eastAsia="en-US"/>
          <w14:ligatures w14:val="standardContextual"/>
        </w:rPr>
        <w:t>Lietuvoje debiutavo „Galaxy Tab S11“: ploniausi ir galingiausi planšetiniai kompiuteriai „Samsung“ istorijoje</w:t>
      </w:r>
    </w:p>
    <w:p w14:paraId="65CF57EC" w14:textId="2BCCD216" w:rsidR="005E306C" w:rsidRPr="004E448B" w:rsidRDefault="005E306C" w:rsidP="005E306C">
      <w:pPr>
        <w:pStyle w:val="NormalWeb"/>
        <w:jc w:val="both"/>
        <w:rPr>
          <w:b/>
          <w:bCs/>
          <w:color w:val="000000"/>
          <w:lang w:val="lt-LT"/>
        </w:rPr>
      </w:pPr>
      <w:r w:rsidRPr="004E448B">
        <w:rPr>
          <w:b/>
          <w:bCs/>
          <w:color w:val="000000"/>
          <w:lang w:val="lt-LT"/>
        </w:rPr>
        <w:t>Technologijų bendrovė „Samsung“ pristatė du naujus aukščiausios klasės planšetinius kompiuterius – „Galaxy Tab S11 Ultra“ ir „Galaxy Tab S11“. Šie įrenginiai yra ne tik ploniausi bei galingiausi „Galaxy</w:t>
      </w:r>
      <w:r w:rsidR="00BA0BE1" w:rsidRPr="004E448B">
        <w:rPr>
          <w:b/>
          <w:bCs/>
          <w:color w:val="000000"/>
          <w:lang w:val="lt-LT"/>
        </w:rPr>
        <w:t>“</w:t>
      </w:r>
      <w:r w:rsidRPr="004E448B">
        <w:rPr>
          <w:b/>
          <w:bCs/>
          <w:color w:val="000000"/>
          <w:lang w:val="lt-LT"/>
        </w:rPr>
        <w:t xml:space="preserve"> </w:t>
      </w:r>
      <w:r w:rsidR="00BA0BE1" w:rsidRPr="004E448B">
        <w:rPr>
          <w:b/>
          <w:bCs/>
          <w:color w:val="000000"/>
          <w:lang w:val="lt-LT"/>
        </w:rPr>
        <w:t xml:space="preserve"> </w:t>
      </w:r>
      <w:r w:rsidRPr="004E448B">
        <w:rPr>
          <w:b/>
          <w:bCs/>
          <w:color w:val="000000"/>
          <w:lang w:val="lt-LT"/>
        </w:rPr>
        <w:t xml:space="preserve">istorijoje, bet ir atkeliauja su naujausias dirbtinio intelekto (DI) funkcijas suteikiančia „One UI 8“ vartotojo sąsaja. Abu modeliai sukurti siekiant užtikrinti sklandų darbą </w:t>
      </w:r>
      <w:r w:rsidR="00C36936" w:rsidRPr="004E448B">
        <w:rPr>
          <w:b/>
          <w:bCs/>
          <w:color w:val="000000"/>
          <w:lang w:val="lt-LT"/>
        </w:rPr>
        <w:t>bet kur ir bet kada</w:t>
      </w:r>
      <w:r w:rsidRPr="004E448B">
        <w:rPr>
          <w:b/>
          <w:bCs/>
          <w:color w:val="000000"/>
          <w:lang w:val="lt-LT"/>
        </w:rPr>
        <w:t xml:space="preserve"> </w:t>
      </w:r>
      <w:r w:rsidR="00BA0BE1" w:rsidRPr="004E448B">
        <w:rPr>
          <w:b/>
          <w:bCs/>
          <w:color w:val="000000"/>
          <w:lang w:val="lt-LT"/>
        </w:rPr>
        <w:t>dideliame ekrane</w:t>
      </w:r>
      <w:r w:rsidRPr="004E448B">
        <w:rPr>
          <w:b/>
          <w:bCs/>
          <w:color w:val="000000"/>
          <w:lang w:val="lt-LT"/>
        </w:rPr>
        <w:t>.</w:t>
      </w:r>
    </w:p>
    <w:p w14:paraId="14520F7A" w14:textId="6D9DB2E8" w:rsidR="005E306C" w:rsidRPr="004E448B" w:rsidRDefault="005E306C" w:rsidP="005E306C">
      <w:pPr>
        <w:pStyle w:val="NormalWeb"/>
        <w:jc w:val="both"/>
        <w:rPr>
          <w:color w:val="000000"/>
          <w:lang w:val="lt-LT"/>
        </w:rPr>
      </w:pPr>
      <w:r w:rsidRPr="004E448B">
        <w:rPr>
          <w:color w:val="000000"/>
          <w:lang w:val="lt-LT"/>
        </w:rPr>
        <w:t xml:space="preserve">Patobulinta kompiuterio valdymą primenanti „Samsung DeX“ aplinka kartu su naujo dizaino „S Pen“ rašikliu suteikia </w:t>
      </w:r>
      <w:r w:rsidR="001A01F7" w:rsidRPr="004E448B">
        <w:rPr>
          <w:color w:val="000000"/>
          <w:lang w:val="lt-LT"/>
        </w:rPr>
        <w:t xml:space="preserve">planšečių </w:t>
      </w:r>
      <w:r w:rsidRPr="004E448B">
        <w:rPr>
          <w:color w:val="000000"/>
          <w:lang w:val="lt-LT"/>
        </w:rPr>
        <w:t>serijai dar daugiau galimybių kurti ir dirbti keliose programose vienu metu. Nesvarbu, ar reikia greitai užrašyti idėją susitikimo metu, sukurti paskaitos medžiagos santrauką ar nupiešti eskizą – šie planšetiniai kompiuteriai leidžia visa tai atlikti viename įrenginyje, nepriklausomai nuo vietos.</w:t>
      </w:r>
    </w:p>
    <w:p w14:paraId="49EA3160" w14:textId="43C1E4E6" w:rsidR="005E306C" w:rsidRPr="004E448B" w:rsidRDefault="005E306C" w:rsidP="005E306C">
      <w:pPr>
        <w:pStyle w:val="NormalWeb"/>
        <w:jc w:val="both"/>
        <w:rPr>
          <w:b/>
          <w:bCs/>
          <w:color w:val="000000"/>
          <w:lang w:val="lt-LT"/>
        </w:rPr>
      </w:pPr>
      <w:r w:rsidRPr="004E448B">
        <w:rPr>
          <w:b/>
          <w:bCs/>
          <w:color w:val="000000"/>
          <w:lang w:val="lt-LT"/>
        </w:rPr>
        <w:t>Lengvesnės kasdienės užduotys su pažangiu DI</w:t>
      </w:r>
    </w:p>
    <w:p w14:paraId="7D0B22C3" w14:textId="6BA460D8" w:rsidR="005E306C" w:rsidRPr="004E448B" w:rsidRDefault="005E306C" w:rsidP="005E306C">
      <w:pPr>
        <w:pStyle w:val="NormalWeb"/>
        <w:jc w:val="both"/>
        <w:rPr>
          <w:color w:val="000000"/>
          <w:lang w:val="lt-LT"/>
        </w:rPr>
      </w:pPr>
      <w:r w:rsidRPr="004E448B">
        <w:rPr>
          <w:color w:val="000000"/>
          <w:lang w:val="lt-LT"/>
        </w:rPr>
        <w:t>„Galaxy Tab S11“ serijoje siūlomos „Galaxy AI“ funkcijos padeda greičiau nudirbti kasdieninius darbus ir atskleisti kūrybi</w:t>
      </w:r>
      <w:r w:rsidR="00BA0BE1" w:rsidRPr="004E448B">
        <w:rPr>
          <w:color w:val="000000"/>
          <w:lang w:val="lt-LT"/>
        </w:rPr>
        <w:t>škumą</w:t>
      </w:r>
      <w:r w:rsidRPr="004E448B">
        <w:rPr>
          <w:color w:val="000000"/>
          <w:lang w:val="lt-LT"/>
        </w:rPr>
        <w:t>. „Gemini Live“ funkcija leidžia realiu laiku dalytis ekrano turiniu bei pateikti vaizdinę informaciją, todėl galite natūraliai kalbėtis su dirbtinio intelekto asistentu apie tai, ką matote, girdite ir renkate klaviatūra. Pavyzdžiui, DI asistentui studentai gali lengvai parodyti savo užrašus ir paprašyti paaiškinti diagramą ar kitą sunkiai suprantamą studijų medžiagą.</w:t>
      </w:r>
    </w:p>
    <w:p w14:paraId="7FC754C7" w14:textId="3268E1FB" w:rsidR="005E306C" w:rsidRPr="004E448B" w:rsidRDefault="005E306C" w:rsidP="005E306C">
      <w:pPr>
        <w:pStyle w:val="NormalWeb"/>
        <w:jc w:val="both"/>
        <w:rPr>
          <w:color w:val="000000"/>
          <w:lang w:val="lt-LT"/>
        </w:rPr>
      </w:pPr>
      <w:r w:rsidRPr="004E448B">
        <w:rPr>
          <w:color w:val="000000"/>
          <w:lang w:val="lt-LT"/>
        </w:rPr>
        <w:t>„</w:t>
      </w:r>
      <w:r w:rsidR="00BA0BE1" w:rsidRPr="004E448B">
        <w:rPr>
          <w:color w:val="000000"/>
          <w:lang w:val="lt-LT"/>
        </w:rPr>
        <w:t>Piešimo pagalba</w:t>
      </w:r>
      <w:r w:rsidRPr="004E448B">
        <w:rPr>
          <w:color w:val="000000"/>
          <w:lang w:val="lt-LT"/>
        </w:rPr>
        <w:t>“ funkcionalumas geba vartotojo ranka nupieštą eskizą paversti piešiniu, o „</w:t>
      </w:r>
      <w:r w:rsidR="00BA0BE1" w:rsidRPr="004E448B">
        <w:rPr>
          <w:color w:val="000000"/>
          <w:lang w:val="lt-LT"/>
        </w:rPr>
        <w:t>Rašymo pagalba</w:t>
      </w:r>
      <w:r w:rsidRPr="004E448B">
        <w:rPr>
          <w:color w:val="000000"/>
          <w:lang w:val="lt-LT"/>
        </w:rPr>
        <w:t xml:space="preserve">“ padeda keisti teksto toną ir stilių, kas </w:t>
      </w:r>
      <w:r w:rsidR="001A01F7" w:rsidRPr="004E448B">
        <w:rPr>
          <w:color w:val="000000"/>
          <w:lang w:val="lt-LT"/>
        </w:rPr>
        <w:t xml:space="preserve">praverčia </w:t>
      </w:r>
      <w:r w:rsidRPr="004E448B">
        <w:rPr>
          <w:color w:val="000000"/>
          <w:lang w:val="lt-LT"/>
        </w:rPr>
        <w:t>rašant elektroninius laiškus ar rengiant įvairius dokumentus. Be to, dirbant su keliomis užduotimis vienu metu, „Galaxy AI“ funkcijų meniu galima išlaikyti po ranka kaip nedidelį judantį langą, nenukreipiant dėmesio nuo darbo.</w:t>
      </w:r>
    </w:p>
    <w:p w14:paraId="7F6D2023" w14:textId="7CB22A34" w:rsidR="005E306C" w:rsidRPr="004E448B" w:rsidRDefault="005E306C" w:rsidP="005E306C">
      <w:pPr>
        <w:pStyle w:val="NormalWeb"/>
        <w:jc w:val="both"/>
        <w:rPr>
          <w:color w:val="000000"/>
          <w:lang w:val="lt-LT"/>
        </w:rPr>
      </w:pPr>
      <w:r w:rsidRPr="004E448B">
        <w:rPr>
          <w:color w:val="000000"/>
          <w:lang w:val="lt-LT"/>
        </w:rPr>
        <w:t xml:space="preserve">Tuo metu </w:t>
      </w:r>
      <w:r w:rsidR="00BA0BE1" w:rsidRPr="004E448B">
        <w:rPr>
          <w:color w:val="000000"/>
          <w:lang w:val="lt-LT"/>
        </w:rPr>
        <w:t>atnaujintas</w:t>
      </w:r>
      <w:r w:rsidRPr="004E448B">
        <w:rPr>
          <w:color w:val="000000"/>
          <w:lang w:val="lt-LT"/>
        </w:rPr>
        <w:t xml:space="preserve"> „S Pen“ rašiklis atkeliauja su nauju kūgio formos antgaliu, kuris palaiko didesnį pasvirimo kampą. Šešiakampis korpusas suteikia </w:t>
      </w:r>
      <w:r w:rsidR="001A01F7" w:rsidRPr="004E448B">
        <w:rPr>
          <w:color w:val="000000"/>
          <w:lang w:val="lt-LT"/>
        </w:rPr>
        <w:t>stabilesnį</w:t>
      </w:r>
      <w:r w:rsidRPr="004E448B">
        <w:rPr>
          <w:color w:val="000000"/>
          <w:lang w:val="lt-LT"/>
        </w:rPr>
        <w:t xml:space="preserve"> ir ergonomiškesnį rašiklio laikymo pojūtį</w:t>
      </w:r>
      <w:r w:rsidR="001A01F7" w:rsidRPr="004E448B">
        <w:rPr>
          <w:color w:val="000000"/>
          <w:lang w:val="lt-LT"/>
        </w:rPr>
        <w:t xml:space="preserve">. </w:t>
      </w:r>
      <w:r w:rsidRPr="004E448B">
        <w:rPr>
          <w:color w:val="000000"/>
          <w:lang w:val="lt-LT"/>
        </w:rPr>
        <w:t>Papildomai, naudojantis „Quick Tools“ plaukiojančiu meniu, tampa dar lengviau keisti planšetės nustatymus piešimo metu, o „Sticky Memos“ padeda užsirašyti staiga į galvą atėjusias mintis ar užduotis, neišeinant iš atidaryto dokumento „Samsung Notes“ programėlėje.</w:t>
      </w:r>
    </w:p>
    <w:p w14:paraId="25387930" w14:textId="767D9641" w:rsidR="005E306C" w:rsidRPr="004E448B" w:rsidRDefault="00C36936" w:rsidP="005E306C">
      <w:pPr>
        <w:pStyle w:val="NormalWeb"/>
        <w:jc w:val="both"/>
        <w:rPr>
          <w:b/>
          <w:bCs/>
          <w:color w:val="000000"/>
          <w:lang w:val="lt-LT"/>
        </w:rPr>
      </w:pPr>
      <w:r w:rsidRPr="004E448B">
        <w:rPr>
          <w:b/>
          <w:bCs/>
          <w:color w:val="000000"/>
          <w:lang w:val="lt-LT"/>
        </w:rPr>
        <w:t>Naujas produktyvumo lygis su „DeX“</w:t>
      </w:r>
    </w:p>
    <w:p w14:paraId="1BB92076" w14:textId="7734C506" w:rsidR="005E306C" w:rsidRPr="004E448B" w:rsidRDefault="005E306C" w:rsidP="005E306C">
      <w:pPr>
        <w:pStyle w:val="NormalWeb"/>
        <w:jc w:val="both"/>
        <w:rPr>
          <w:color w:val="000000"/>
          <w:lang w:val="lt-LT"/>
        </w:rPr>
      </w:pPr>
      <w:r w:rsidRPr="004E448B">
        <w:rPr>
          <w:color w:val="000000"/>
          <w:lang w:val="lt-LT"/>
        </w:rPr>
        <w:lastRenderedPageBreak/>
        <w:t xml:space="preserve">„Galaxy Tab S11“ serijos planšetiniai kompiuteriai sukurti taip, kad užtikrintų visavertį produktyvumą nepriklausomai nuo vietos. Aktyvavę „Samsung DeX“ aplinką, vartotojai gali dirbti taip, kaip </w:t>
      </w:r>
      <w:r w:rsidR="00BA0BE1" w:rsidRPr="004E448B">
        <w:rPr>
          <w:color w:val="000000"/>
          <w:lang w:val="lt-LT"/>
        </w:rPr>
        <w:t xml:space="preserve">tą daryti </w:t>
      </w:r>
      <w:r w:rsidRPr="004E448B">
        <w:rPr>
          <w:color w:val="000000"/>
          <w:lang w:val="lt-LT"/>
        </w:rPr>
        <w:t xml:space="preserve">yra įpratę </w:t>
      </w:r>
      <w:r w:rsidR="00BA0BE1" w:rsidRPr="004E448B">
        <w:rPr>
          <w:color w:val="000000"/>
          <w:lang w:val="lt-LT"/>
        </w:rPr>
        <w:t xml:space="preserve">su </w:t>
      </w:r>
      <w:r w:rsidRPr="004E448B">
        <w:rPr>
          <w:color w:val="000000"/>
          <w:lang w:val="lt-LT"/>
        </w:rPr>
        <w:t xml:space="preserve"> kompiuter</w:t>
      </w:r>
      <w:r w:rsidR="00BA0BE1" w:rsidRPr="004E448B">
        <w:rPr>
          <w:color w:val="000000"/>
          <w:lang w:val="lt-LT"/>
        </w:rPr>
        <w:t>iu</w:t>
      </w:r>
      <w:r w:rsidRPr="004E448B">
        <w:rPr>
          <w:color w:val="000000"/>
          <w:lang w:val="lt-LT"/>
        </w:rPr>
        <w:t xml:space="preserve"> – naudodami pelę ir klaviatūrą bei matydami atskirus programų langus tame pačiame ekrane. </w:t>
      </w:r>
    </w:p>
    <w:p w14:paraId="49592AC1" w14:textId="7E1C96A3" w:rsidR="005E306C" w:rsidRPr="004E448B" w:rsidRDefault="005E306C" w:rsidP="005E306C">
      <w:pPr>
        <w:pStyle w:val="NormalWeb"/>
        <w:jc w:val="both"/>
        <w:rPr>
          <w:color w:val="000000"/>
          <w:lang w:val="lt-LT"/>
        </w:rPr>
      </w:pPr>
      <w:r w:rsidRPr="004E448B">
        <w:rPr>
          <w:color w:val="000000"/>
          <w:lang w:val="lt-LT"/>
        </w:rPr>
        <w:t>Naujoji „Extended Mode“ funkcija leidžia prie planšetinio kompiuterio prijungti išorinį monitorių ir naudoti jį kaip antrą darbastalį. Ši konfigūracija ypač patogi, kai vienu metu reikia rengti dokumentą ir stebėti susirašinėjimą kitame lange. Tokiu būdu „DeX“ suteikia įprasto stalinio kompiuterio privalumus mobiliame planšetės korpuse.</w:t>
      </w:r>
    </w:p>
    <w:p w14:paraId="6EC5201E" w14:textId="35ED9904" w:rsidR="005E306C" w:rsidRPr="004E448B" w:rsidRDefault="005E306C" w:rsidP="005E306C">
      <w:pPr>
        <w:pStyle w:val="NormalWeb"/>
        <w:jc w:val="both"/>
        <w:rPr>
          <w:color w:val="000000"/>
          <w:lang w:val="lt-LT"/>
        </w:rPr>
      </w:pPr>
      <w:r w:rsidRPr="004E448B">
        <w:rPr>
          <w:color w:val="000000"/>
          <w:lang w:val="lt-LT"/>
        </w:rPr>
        <w:t xml:space="preserve">Be to, „Samsung DeX“ režime nuo šiol galima susikurti iki keturių skirtingų darbo aplinkų, pritaikytų skirtingiems scenarijams – darbui, mokymuisi ar laisvalaikiui. Kiekvienoje jų galima nustatyti atskiras programėles, langų išdėstymą ir fonus. Taip galima greitai pereiti prie skirtingų veiklų, kiekvieną kartą negaištant laiko virtualios darbo aplinkos pasiruošimui. </w:t>
      </w:r>
    </w:p>
    <w:p w14:paraId="6519943E" w14:textId="7D893A57" w:rsidR="005E306C" w:rsidRPr="004E448B" w:rsidRDefault="00C36936" w:rsidP="005E306C">
      <w:pPr>
        <w:pStyle w:val="NormalWeb"/>
        <w:jc w:val="both"/>
        <w:rPr>
          <w:b/>
          <w:bCs/>
          <w:color w:val="000000"/>
          <w:lang w:val="lt-LT"/>
        </w:rPr>
      </w:pPr>
      <w:r w:rsidRPr="004E448B">
        <w:rPr>
          <w:b/>
          <w:bCs/>
          <w:color w:val="000000"/>
          <w:lang w:val="lt-LT"/>
        </w:rPr>
        <w:t>Dizaino ir technologinės pažangos sinergija</w:t>
      </w:r>
    </w:p>
    <w:p w14:paraId="6BD6DDF2" w14:textId="3E776626" w:rsidR="005E306C" w:rsidRPr="004E448B" w:rsidRDefault="005E306C" w:rsidP="005E306C">
      <w:pPr>
        <w:pStyle w:val="NormalWeb"/>
        <w:jc w:val="both"/>
        <w:rPr>
          <w:color w:val="000000"/>
          <w:lang w:val="lt-LT"/>
        </w:rPr>
      </w:pPr>
      <w:r w:rsidRPr="004E448B">
        <w:rPr>
          <w:color w:val="000000"/>
          <w:lang w:val="lt-LT"/>
        </w:rPr>
        <w:t xml:space="preserve">„Galaxy Tab S11 Ultra“ yra ploniausias </w:t>
      </w:r>
      <w:r w:rsidR="00094753" w:rsidRPr="004E448B">
        <w:rPr>
          <w:color w:val="000000"/>
          <w:lang w:val="lt-LT"/>
        </w:rPr>
        <w:t xml:space="preserve">bendrovės planšetinis </w:t>
      </w:r>
      <w:r w:rsidRPr="004E448B">
        <w:rPr>
          <w:color w:val="000000"/>
          <w:lang w:val="lt-LT"/>
        </w:rPr>
        <w:t>įrenginys iki šiol – jo korpuso storis siekia vos 5,1 mm. Siauri, vos 5,2 mm pločio ekrano rėmeliai išplečia ekrano erdvę neaukojant įrenginio mobilumo, todėl jis tampa dar kompaktiškesni</w:t>
      </w:r>
      <w:r w:rsidR="00C573D7" w:rsidRPr="004E448B">
        <w:rPr>
          <w:color w:val="000000"/>
          <w:lang w:val="lt-LT"/>
        </w:rPr>
        <w:t>s</w:t>
      </w:r>
      <w:r w:rsidRPr="004E448B">
        <w:rPr>
          <w:color w:val="000000"/>
          <w:lang w:val="lt-LT"/>
        </w:rPr>
        <w:t>, tačiau kartu išlaiko ir tvirtą konstrukciją. Tokie matmenys užtikrina, kad planšetinį kompiuterį būtų patogu laikyti rankose ir naudotis bet kurioje situacijoje – tiek keliaujant, tiek dirbant iš įvairių vietų.</w:t>
      </w:r>
    </w:p>
    <w:p w14:paraId="78A14F76" w14:textId="6F010D7D" w:rsidR="005E306C" w:rsidRPr="004E448B" w:rsidRDefault="005E306C" w:rsidP="005E306C">
      <w:pPr>
        <w:pStyle w:val="NormalWeb"/>
        <w:jc w:val="both"/>
        <w:rPr>
          <w:color w:val="000000"/>
          <w:lang w:val="lt-LT"/>
        </w:rPr>
      </w:pPr>
      <w:r w:rsidRPr="004E448B">
        <w:rPr>
          <w:color w:val="000000"/>
          <w:lang w:val="lt-LT"/>
        </w:rPr>
        <w:t xml:space="preserve">Vis dėlto, nepaisant itin plono dizaino, „Galaxy Tab S11“ serija </w:t>
      </w:r>
      <w:r w:rsidR="00C573D7" w:rsidRPr="004E448B">
        <w:rPr>
          <w:color w:val="000000"/>
          <w:lang w:val="lt-LT"/>
        </w:rPr>
        <w:t xml:space="preserve">siūolo </w:t>
      </w:r>
      <w:r w:rsidRPr="004E448B">
        <w:rPr>
          <w:color w:val="000000"/>
          <w:lang w:val="lt-LT"/>
        </w:rPr>
        <w:t>dar didesnį našumą. Abu modeliai aprūpinti naujos kartos 3 nm technologijos lustais</w:t>
      </w:r>
      <w:r w:rsidR="00094753" w:rsidRPr="004E448B">
        <w:rPr>
          <w:color w:val="000000"/>
          <w:lang w:val="lt-LT"/>
        </w:rPr>
        <w:t>,</w:t>
      </w:r>
      <w:r w:rsidRPr="004E448B">
        <w:rPr>
          <w:color w:val="000000"/>
          <w:lang w:val="lt-LT"/>
        </w:rPr>
        <w:t xml:space="preserve"> kurie </w:t>
      </w:r>
      <w:r w:rsidR="00C573D7" w:rsidRPr="004E448B">
        <w:rPr>
          <w:color w:val="000000"/>
          <w:lang w:val="lt-LT"/>
        </w:rPr>
        <w:t xml:space="preserve">reikšmingai </w:t>
      </w:r>
      <w:r w:rsidRPr="004E448B">
        <w:rPr>
          <w:color w:val="000000"/>
          <w:lang w:val="lt-LT"/>
        </w:rPr>
        <w:t>padidina įrenginio spartą. „Galaxy Tab S11 Ultra“ modelyje procesorius tapo 24 proc. pajėgesnis, grafikos plokštė paspartėjo daugiau</w:t>
      </w:r>
      <w:r w:rsidR="00094753" w:rsidRPr="004E448B">
        <w:rPr>
          <w:color w:val="000000"/>
          <w:lang w:val="lt-LT"/>
        </w:rPr>
        <w:t xml:space="preserve"> </w:t>
      </w:r>
      <w:r w:rsidRPr="004E448B">
        <w:rPr>
          <w:color w:val="000000"/>
          <w:lang w:val="lt-LT"/>
        </w:rPr>
        <w:t>nei ketvirtadaliu, o DI užduotims skirto neuroninių tink</w:t>
      </w:r>
      <w:r w:rsidR="006031EE" w:rsidRPr="004E448B">
        <w:rPr>
          <w:color w:val="000000"/>
          <w:lang w:val="lt-LT"/>
        </w:rPr>
        <w:t>l</w:t>
      </w:r>
      <w:r w:rsidRPr="004E448B">
        <w:rPr>
          <w:color w:val="000000"/>
          <w:lang w:val="lt-LT"/>
        </w:rPr>
        <w:t xml:space="preserve">ų vieneto pajėgumai šoktelėjo net trečdaliu, lyginant su ankstesne karta. </w:t>
      </w:r>
    </w:p>
    <w:p w14:paraId="02488F93" w14:textId="520A8060" w:rsidR="003259C1" w:rsidRPr="004E448B" w:rsidRDefault="005E306C" w:rsidP="005E306C">
      <w:pPr>
        <w:pStyle w:val="NormalWeb"/>
        <w:jc w:val="both"/>
        <w:rPr>
          <w:strike/>
          <w:color w:val="000000"/>
          <w:lang w:val="lt-LT"/>
        </w:rPr>
      </w:pPr>
      <w:r w:rsidRPr="004E448B">
        <w:rPr>
          <w:color w:val="000000"/>
          <w:lang w:val="lt-LT"/>
        </w:rPr>
        <w:t xml:space="preserve">„Galaxy Tab S11“ serija prekyboje pasirodys nuo rugsėjo </w:t>
      </w:r>
      <w:r w:rsidR="007F520D" w:rsidRPr="004E448B">
        <w:rPr>
          <w:color w:val="000000"/>
          <w:lang w:val="lt-LT"/>
        </w:rPr>
        <w:t>4</w:t>
      </w:r>
      <w:r w:rsidRPr="004E448B">
        <w:rPr>
          <w:color w:val="000000"/>
          <w:lang w:val="lt-LT"/>
        </w:rPr>
        <w:t xml:space="preserve"> d. </w:t>
      </w:r>
    </w:p>
    <w:sectPr w:rsidR="003259C1" w:rsidRPr="004E448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6C8617" w14:textId="77777777" w:rsidR="00AE4107" w:rsidRDefault="00AE4107" w:rsidP="00D6463A">
      <w:pPr>
        <w:spacing w:after="0" w:line="240" w:lineRule="auto"/>
      </w:pPr>
      <w:r>
        <w:separator/>
      </w:r>
    </w:p>
  </w:endnote>
  <w:endnote w:type="continuationSeparator" w:id="0">
    <w:p w14:paraId="6700C69E" w14:textId="77777777" w:rsidR="00AE4107" w:rsidRDefault="00AE4107" w:rsidP="00D64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642AC" w14:textId="77777777" w:rsidR="00AE4107" w:rsidRDefault="00AE4107" w:rsidP="00D6463A">
      <w:pPr>
        <w:spacing w:after="0" w:line="240" w:lineRule="auto"/>
      </w:pPr>
      <w:r>
        <w:separator/>
      </w:r>
    </w:p>
  </w:footnote>
  <w:footnote w:type="continuationSeparator" w:id="0">
    <w:p w14:paraId="480CB37F" w14:textId="77777777" w:rsidR="00AE4107" w:rsidRDefault="00AE4107" w:rsidP="00D646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51ADF"/>
    <w:multiLevelType w:val="hybridMultilevel"/>
    <w:tmpl w:val="DD60537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203393A"/>
    <w:multiLevelType w:val="hybridMultilevel"/>
    <w:tmpl w:val="15D85C8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62532B3"/>
    <w:multiLevelType w:val="hybridMultilevel"/>
    <w:tmpl w:val="A5ECC3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9438437">
    <w:abstractNumId w:val="1"/>
  </w:num>
  <w:num w:numId="2" w16cid:durableId="832377196">
    <w:abstractNumId w:val="2"/>
  </w:num>
  <w:num w:numId="3" w16cid:durableId="496504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4"/>
  <w:proofState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A92"/>
    <w:rsid w:val="000065EE"/>
    <w:rsid w:val="000100F5"/>
    <w:rsid w:val="00023DA4"/>
    <w:rsid w:val="00024D82"/>
    <w:rsid w:val="00092A46"/>
    <w:rsid w:val="00094753"/>
    <w:rsid w:val="000B6587"/>
    <w:rsid w:val="000D044E"/>
    <w:rsid w:val="000D33D7"/>
    <w:rsid w:val="00111D6D"/>
    <w:rsid w:val="0011294D"/>
    <w:rsid w:val="00113A22"/>
    <w:rsid w:val="00122387"/>
    <w:rsid w:val="001305C6"/>
    <w:rsid w:val="0013109E"/>
    <w:rsid w:val="00147020"/>
    <w:rsid w:val="00150A39"/>
    <w:rsid w:val="001710A5"/>
    <w:rsid w:val="00173E33"/>
    <w:rsid w:val="00176BA8"/>
    <w:rsid w:val="0018709D"/>
    <w:rsid w:val="001A01F7"/>
    <w:rsid w:val="001A1009"/>
    <w:rsid w:val="001A44A9"/>
    <w:rsid w:val="001C671E"/>
    <w:rsid w:val="001C7A67"/>
    <w:rsid w:val="001E28DD"/>
    <w:rsid w:val="001F7F84"/>
    <w:rsid w:val="00206C06"/>
    <w:rsid w:val="002106B0"/>
    <w:rsid w:val="002121AE"/>
    <w:rsid w:val="002121F2"/>
    <w:rsid w:val="002164CE"/>
    <w:rsid w:val="002245C6"/>
    <w:rsid w:val="00244661"/>
    <w:rsid w:val="00252E63"/>
    <w:rsid w:val="00261BBF"/>
    <w:rsid w:val="00281816"/>
    <w:rsid w:val="00290DA9"/>
    <w:rsid w:val="002938DF"/>
    <w:rsid w:val="00297FE9"/>
    <w:rsid w:val="002A276B"/>
    <w:rsid w:val="002F42B4"/>
    <w:rsid w:val="00302069"/>
    <w:rsid w:val="003259C1"/>
    <w:rsid w:val="00335A22"/>
    <w:rsid w:val="0035566A"/>
    <w:rsid w:val="003616CA"/>
    <w:rsid w:val="00371190"/>
    <w:rsid w:val="00391503"/>
    <w:rsid w:val="003B75DD"/>
    <w:rsid w:val="003C4949"/>
    <w:rsid w:val="003D6ED6"/>
    <w:rsid w:val="003E2423"/>
    <w:rsid w:val="00402B53"/>
    <w:rsid w:val="00410C8D"/>
    <w:rsid w:val="00410CC1"/>
    <w:rsid w:val="004178C8"/>
    <w:rsid w:val="00432509"/>
    <w:rsid w:val="0043289E"/>
    <w:rsid w:val="004400DB"/>
    <w:rsid w:val="004435D7"/>
    <w:rsid w:val="004458A0"/>
    <w:rsid w:val="004672D2"/>
    <w:rsid w:val="00467ED8"/>
    <w:rsid w:val="004735BF"/>
    <w:rsid w:val="0047532A"/>
    <w:rsid w:val="0049029E"/>
    <w:rsid w:val="004934A0"/>
    <w:rsid w:val="004A667A"/>
    <w:rsid w:val="004B047C"/>
    <w:rsid w:val="004C399E"/>
    <w:rsid w:val="004D3944"/>
    <w:rsid w:val="004E448B"/>
    <w:rsid w:val="004E6E3A"/>
    <w:rsid w:val="00513BD0"/>
    <w:rsid w:val="005366C0"/>
    <w:rsid w:val="005432CC"/>
    <w:rsid w:val="00547E48"/>
    <w:rsid w:val="00593AA9"/>
    <w:rsid w:val="00594F78"/>
    <w:rsid w:val="005A3369"/>
    <w:rsid w:val="005B1AAB"/>
    <w:rsid w:val="005D442F"/>
    <w:rsid w:val="005D498F"/>
    <w:rsid w:val="005E17F2"/>
    <w:rsid w:val="005E306C"/>
    <w:rsid w:val="00602F51"/>
    <w:rsid w:val="006031EE"/>
    <w:rsid w:val="006426F9"/>
    <w:rsid w:val="00643547"/>
    <w:rsid w:val="00647918"/>
    <w:rsid w:val="00670DA3"/>
    <w:rsid w:val="006878B5"/>
    <w:rsid w:val="00687B74"/>
    <w:rsid w:val="00696946"/>
    <w:rsid w:val="006A07D9"/>
    <w:rsid w:val="006B0745"/>
    <w:rsid w:val="006B3899"/>
    <w:rsid w:val="006B6748"/>
    <w:rsid w:val="006F1439"/>
    <w:rsid w:val="006F2BF6"/>
    <w:rsid w:val="006F48DF"/>
    <w:rsid w:val="006F6448"/>
    <w:rsid w:val="007079A3"/>
    <w:rsid w:val="00714DBA"/>
    <w:rsid w:val="007264E5"/>
    <w:rsid w:val="00745247"/>
    <w:rsid w:val="007770FA"/>
    <w:rsid w:val="00791661"/>
    <w:rsid w:val="007C3F86"/>
    <w:rsid w:val="007D2FED"/>
    <w:rsid w:val="007D5CC5"/>
    <w:rsid w:val="007E2D87"/>
    <w:rsid w:val="007F2EB3"/>
    <w:rsid w:val="007F520D"/>
    <w:rsid w:val="00806ED1"/>
    <w:rsid w:val="0081457F"/>
    <w:rsid w:val="008461D2"/>
    <w:rsid w:val="00863720"/>
    <w:rsid w:val="00887E6C"/>
    <w:rsid w:val="008C3642"/>
    <w:rsid w:val="008D1543"/>
    <w:rsid w:val="008D4566"/>
    <w:rsid w:val="008D5220"/>
    <w:rsid w:val="008D63DA"/>
    <w:rsid w:val="00900296"/>
    <w:rsid w:val="0090261D"/>
    <w:rsid w:val="00902813"/>
    <w:rsid w:val="009112D2"/>
    <w:rsid w:val="00971105"/>
    <w:rsid w:val="009752F8"/>
    <w:rsid w:val="009822A3"/>
    <w:rsid w:val="009B26AD"/>
    <w:rsid w:val="009B7DB0"/>
    <w:rsid w:val="009F4E94"/>
    <w:rsid w:val="009F56A9"/>
    <w:rsid w:val="00A02DBB"/>
    <w:rsid w:val="00A03741"/>
    <w:rsid w:val="00A10338"/>
    <w:rsid w:val="00A33ECE"/>
    <w:rsid w:val="00A33F4C"/>
    <w:rsid w:val="00A54A92"/>
    <w:rsid w:val="00A8626D"/>
    <w:rsid w:val="00AB1F92"/>
    <w:rsid w:val="00AC7711"/>
    <w:rsid w:val="00AD1B7F"/>
    <w:rsid w:val="00AD287C"/>
    <w:rsid w:val="00AD7993"/>
    <w:rsid w:val="00AE1EC2"/>
    <w:rsid w:val="00AE4107"/>
    <w:rsid w:val="00AE4D49"/>
    <w:rsid w:val="00AF35B7"/>
    <w:rsid w:val="00B029A9"/>
    <w:rsid w:val="00B12DF8"/>
    <w:rsid w:val="00B2014D"/>
    <w:rsid w:val="00B279B0"/>
    <w:rsid w:val="00B365B2"/>
    <w:rsid w:val="00B45ED1"/>
    <w:rsid w:val="00B516DF"/>
    <w:rsid w:val="00B5524C"/>
    <w:rsid w:val="00B5760F"/>
    <w:rsid w:val="00B967C6"/>
    <w:rsid w:val="00B96FF6"/>
    <w:rsid w:val="00BA0BE1"/>
    <w:rsid w:val="00BA683F"/>
    <w:rsid w:val="00BB6DD3"/>
    <w:rsid w:val="00BC14BF"/>
    <w:rsid w:val="00BC2807"/>
    <w:rsid w:val="00BD216E"/>
    <w:rsid w:val="00BD470A"/>
    <w:rsid w:val="00BF6D5B"/>
    <w:rsid w:val="00C032DD"/>
    <w:rsid w:val="00C10D36"/>
    <w:rsid w:val="00C1768D"/>
    <w:rsid w:val="00C30769"/>
    <w:rsid w:val="00C359C0"/>
    <w:rsid w:val="00C36936"/>
    <w:rsid w:val="00C436CD"/>
    <w:rsid w:val="00C55098"/>
    <w:rsid w:val="00C573D7"/>
    <w:rsid w:val="00C57929"/>
    <w:rsid w:val="00C90A74"/>
    <w:rsid w:val="00CB7FD8"/>
    <w:rsid w:val="00CC2D0E"/>
    <w:rsid w:val="00CD3F5A"/>
    <w:rsid w:val="00D32921"/>
    <w:rsid w:val="00D334EC"/>
    <w:rsid w:val="00D416F3"/>
    <w:rsid w:val="00D4376F"/>
    <w:rsid w:val="00D4690C"/>
    <w:rsid w:val="00D522FC"/>
    <w:rsid w:val="00D52EF4"/>
    <w:rsid w:val="00D6463A"/>
    <w:rsid w:val="00D72134"/>
    <w:rsid w:val="00D840D3"/>
    <w:rsid w:val="00D86193"/>
    <w:rsid w:val="00DA19F1"/>
    <w:rsid w:val="00DA378F"/>
    <w:rsid w:val="00DB4082"/>
    <w:rsid w:val="00DC2C13"/>
    <w:rsid w:val="00DD2679"/>
    <w:rsid w:val="00DD6D77"/>
    <w:rsid w:val="00DE180B"/>
    <w:rsid w:val="00DF38B0"/>
    <w:rsid w:val="00E1398D"/>
    <w:rsid w:val="00E50D79"/>
    <w:rsid w:val="00E55F32"/>
    <w:rsid w:val="00E736CB"/>
    <w:rsid w:val="00E816B4"/>
    <w:rsid w:val="00EA4C2E"/>
    <w:rsid w:val="00EC0364"/>
    <w:rsid w:val="00EC2DED"/>
    <w:rsid w:val="00EC6B05"/>
    <w:rsid w:val="00EF4499"/>
    <w:rsid w:val="00F03CE9"/>
    <w:rsid w:val="00F41929"/>
    <w:rsid w:val="00F4347C"/>
    <w:rsid w:val="00F60301"/>
    <w:rsid w:val="00F65B45"/>
    <w:rsid w:val="00F86A13"/>
    <w:rsid w:val="00FB4E01"/>
    <w:rsid w:val="00FB4F41"/>
    <w:rsid w:val="00FC302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B1A511"/>
  <w15:chartTrackingRefBased/>
  <w15:docId w15:val="{69FD7C6A-5804-5C40-A936-14E056DC9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A92"/>
    <w:pPr>
      <w:spacing w:after="160" w:line="259" w:lineRule="auto"/>
    </w:pPr>
    <w:rPr>
      <w:kern w:val="2"/>
      <w:sz w:val="22"/>
      <w:szCs w:val="22"/>
      <w14:ligatures w14:val="standardContextual"/>
    </w:rPr>
  </w:style>
  <w:style w:type="paragraph" w:styleId="Heading1">
    <w:name w:val="heading 1"/>
    <w:basedOn w:val="Normal"/>
    <w:next w:val="Normal"/>
    <w:link w:val="Heading1Char"/>
    <w:uiPriority w:val="9"/>
    <w:qFormat/>
    <w:rsid w:val="00A54A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54A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54A9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54A9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54A9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54A9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54A9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54A9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54A9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A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54A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54A9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54A9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54A9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54A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4A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4A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4A92"/>
    <w:rPr>
      <w:rFonts w:eastAsiaTheme="majorEastAsia" w:cstheme="majorBidi"/>
      <w:color w:val="272727" w:themeColor="text1" w:themeTint="D8"/>
    </w:rPr>
  </w:style>
  <w:style w:type="paragraph" w:styleId="Title">
    <w:name w:val="Title"/>
    <w:basedOn w:val="Normal"/>
    <w:next w:val="Normal"/>
    <w:link w:val="TitleChar"/>
    <w:uiPriority w:val="10"/>
    <w:qFormat/>
    <w:rsid w:val="00A54A9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4A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4A9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4A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4A92"/>
    <w:pPr>
      <w:spacing w:before="160"/>
      <w:jc w:val="center"/>
    </w:pPr>
    <w:rPr>
      <w:i/>
      <w:iCs/>
      <w:color w:val="404040" w:themeColor="text1" w:themeTint="BF"/>
    </w:rPr>
  </w:style>
  <w:style w:type="character" w:customStyle="1" w:styleId="QuoteChar">
    <w:name w:val="Quote Char"/>
    <w:basedOn w:val="DefaultParagraphFont"/>
    <w:link w:val="Quote"/>
    <w:uiPriority w:val="29"/>
    <w:rsid w:val="00A54A92"/>
    <w:rPr>
      <w:i/>
      <w:iCs/>
      <w:color w:val="404040" w:themeColor="text1" w:themeTint="BF"/>
    </w:rPr>
  </w:style>
  <w:style w:type="paragraph" w:styleId="ListParagraph">
    <w:name w:val="List Paragraph"/>
    <w:basedOn w:val="Normal"/>
    <w:uiPriority w:val="34"/>
    <w:qFormat/>
    <w:rsid w:val="00A54A92"/>
    <w:pPr>
      <w:ind w:left="720"/>
      <w:contextualSpacing/>
    </w:pPr>
  </w:style>
  <w:style w:type="character" w:styleId="IntenseEmphasis">
    <w:name w:val="Intense Emphasis"/>
    <w:basedOn w:val="DefaultParagraphFont"/>
    <w:uiPriority w:val="21"/>
    <w:qFormat/>
    <w:rsid w:val="00A54A92"/>
    <w:rPr>
      <w:i/>
      <w:iCs/>
      <w:color w:val="0F4761" w:themeColor="accent1" w:themeShade="BF"/>
    </w:rPr>
  </w:style>
  <w:style w:type="paragraph" w:styleId="IntenseQuote">
    <w:name w:val="Intense Quote"/>
    <w:basedOn w:val="Normal"/>
    <w:next w:val="Normal"/>
    <w:link w:val="IntenseQuoteChar"/>
    <w:uiPriority w:val="30"/>
    <w:qFormat/>
    <w:rsid w:val="00A54A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54A92"/>
    <w:rPr>
      <w:i/>
      <w:iCs/>
      <w:color w:val="0F4761" w:themeColor="accent1" w:themeShade="BF"/>
    </w:rPr>
  </w:style>
  <w:style w:type="character" w:styleId="IntenseReference">
    <w:name w:val="Intense Reference"/>
    <w:basedOn w:val="DefaultParagraphFont"/>
    <w:uiPriority w:val="32"/>
    <w:qFormat/>
    <w:rsid w:val="00A54A92"/>
    <w:rPr>
      <w:b/>
      <w:bCs/>
      <w:smallCaps/>
      <w:color w:val="0F4761" w:themeColor="accent1" w:themeShade="BF"/>
      <w:spacing w:val="5"/>
    </w:rPr>
  </w:style>
  <w:style w:type="character" w:styleId="Hyperlink">
    <w:name w:val="Hyperlink"/>
    <w:basedOn w:val="DefaultParagraphFont"/>
    <w:uiPriority w:val="99"/>
    <w:unhideWhenUsed/>
    <w:rsid w:val="00A54A92"/>
    <w:rPr>
      <w:color w:val="467886" w:themeColor="hyperlink"/>
      <w:u w:val="single"/>
    </w:rPr>
  </w:style>
  <w:style w:type="character" w:styleId="FollowedHyperlink">
    <w:name w:val="FollowedHyperlink"/>
    <w:basedOn w:val="DefaultParagraphFont"/>
    <w:uiPriority w:val="99"/>
    <w:semiHidden/>
    <w:unhideWhenUsed/>
    <w:rsid w:val="00A54A92"/>
    <w:rPr>
      <w:color w:val="96607D" w:themeColor="followedHyperlink"/>
      <w:u w:val="single"/>
    </w:rPr>
  </w:style>
  <w:style w:type="character" w:styleId="CommentReference">
    <w:name w:val="annotation reference"/>
    <w:basedOn w:val="DefaultParagraphFont"/>
    <w:uiPriority w:val="99"/>
    <w:semiHidden/>
    <w:unhideWhenUsed/>
    <w:rsid w:val="001C7A67"/>
    <w:rPr>
      <w:sz w:val="16"/>
      <w:szCs w:val="16"/>
    </w:rPr>
  </w:style>
  <w:style w:type="paragraph" w:styleId="CommentText">
    <w:name w:val="annotation text"/>
    <w:basedOn w:val="Normal"/>
    <w:link w:val="CommentTextChar"/>
    <w:uiPriority w:val="99"/>
    <w:unhideWhenUsed/>
    <w:rsid w:val="001C7A67"/>
    <w:pPr>
      <w:spacing w:line="240" w:lineRule="auto"/>
    </w:pPr>
    <w:rPr>
      <w:sz w:val="20"/>
      <w:szCs w:val="20"/>
    </w:rPr>
  </w:style>
  <w:style w:type="character" w:customStyle="1" w:styleId="CommentTextChar">
    <w:name w:val="Comment Text Char"/>
    <w:basedOn w:val="DefaultParagraphFont"/>
    <w:link w:val="CommentText"/>
    <w:uiPriority w:val="99"/>
    <w:rsid w:val="001C7A67"/>
    <w:rPr>
      <w:kern w:val="2"/>
      <w:sz w:val="20"/>
      <w:szCs w:val="20"/>
      <w:lang w:val="en-US"/>
      <w14:ligatures w14:val="standardContextual"/>
    </w:rPr>
  </w:style>
  <w:style w:type="paragraph" w:styleId="CommentSubject">
    <w:name w:val="annotation subject"/>
    <w:basedOn w:val="CommentText"/>
    <w:next w:val="CommentText"/>
    <w:link w:val="CommentSubjectChar"/>
    <w:uiPriority w:val="99"/>
    <w:semiHidden/>
    <w:unhideWhenUsed/>
    <w:rsid w:val="001C7A67"/>
    <w:rPr>
      <w:b/>
      <w:bCs/>
    </w:rPr>
  </w:style>
  <w:style w:type="character" w:customStyle="1" w:styleId="CommentSubjectChar">
    <w:name w:val="Comment Subject Char"/>
    <w:basedOn w:val="CommentTextChar"/>
    <w:link w:val="CommentSubject"/>
    <w:uiPriority w:val="99"/>
    <w:semiHidden/>
    <w:rsid w:val="001C7A67"/>
    <w:rPr>
      <w:b/>
      <w:bCs/>
      <w:kern w:val="2"/>
      <w:sz w:val="20"/>
      <w:szCs w:val="20"/>
      <w:lang w:val="en-US"/>
      <w14:ligatures w14:val="standardContextual"/>
    </w:rPr>
  </w:style>
  <w:style w:type="paragraph" w:styleId="Revision">
    <w:name w:val="Revision"/>
    <w:hidden/>
    <w:uiPriority w:val="99"/>
    <w:semiHidden/>
    <w:rsid w:val="001C7A67"/>
    <w:rPr>
      <w:kern w:val="2"/>
      <w:sz w:val="22"/>
      <w:szCs w:val="22"/>
      <w14:ligatures w14:val="standardContextual"/>
    </w:rPr>
  </w:style>
  <w:style w:type="character" w:styleId="Strong">
    <w:name w:val="Strong"/>
    <w:basedOn w:val="DefaultParagraphFont"/>
    <w:uiPriority w:val="22"/>
    <w:qFormat/>
    <w:rsid w:val="00D4690C"/>
    <w:rPr>
      <w:b/>
      <w:bCs/>
    </w:rPr>
  </w:style>
  <w:style w:type="paragraph" w:styleId="NormalWeb">
    <w:name w:val="Normal (Web)"/>
    <w:basedOn w:val="Normal"/>
    <w:uiPriority w:val="99"/>
    <w:unhideWhenUsed/>
    <w:rsid w:val="0035566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56444">
      <w:bodyDiv w:val="1"/>
      <w:marLeft w:val="0"/>
      <w:marRight w:val="0"/>
      <w:marTop w:val="0"/>
      <w:marBottom w:val="0"/>
      <w:divBdr>
        <w:top w:val="none" w:sz="0" w:space="0" w:color="auto"/>
        <w:left w:val="none" w:sz="0" w:space="0" w:color="auto"/>
        <w:bottom w:val="none" w:sz="0" w:space="0" w:color="auto"/>
        <w:right w:val="none" w:sz="0" w:space="0" w:color="auto"/>
      </w:divBdr>
    </w:div>
    <w:div w:id="335621095">
      <w:bodyDiv w:val="1"/>
      <w:marLeft w:val="0"/>
      <w:marRight w:val="0"/>
      <w:marTop w:val="0"/>
      <w:marBottom w:val="0"/>
      <w:divBdr>
        <w:top w:val="none" w:sz="0" w:space="0" w:color="auto"/>
        <w:left w:val="none" w:sz="0" w:space="0" w:color="auto"/>
        <w:bottom w:val="none" w:sz="0" w:space="0" w:color="auto"/>
        <w:right w:val="none" w:sz="0" w:space="0" w:color="auto"/>
      </w:divBdr>
    </w:div>
    <w:div w:id="816267667">
      <w:bodyDiv w:val="1"/>
      <w:marLeft w:val="0"/>
      <w:marRight w:val="0"/>
      <w:marTop w:val="0"/>
      <w:marBottom w:val="0"/>
      <w:divBdr>
        <w:top w:val="none" w:sz="0" w:space="0" w:color="auto"/>
        <w:left w:val="none" w:sz="0" w:space="0" w:color="auto"/>
        <w:bottom w:val="none" w:sz="0" w:space="0" w:color="auto"/>
        <w:right w:val="none" w:sz="0" w:space="0" w:color="auto"/>
      </w:divBdr>
    </w:div>
    <w:div w:id="1136609557">
      <w:bodyDiv w:val="1"/>
      <w:marLeft w:val="0"/>
      <w:marRight w:val="0"/>
      <w:marTop w:val="0"/>
      <w:marBottom w:val="0"/>
      <w:divBdr>
        <w:top w:val="none" w:sz="0" w:space="0" w:color="auto"/>
        <w:left w:val="none" w:sz="0" w:space="0" w:color="auto"/>
        <w:bottom w:val="none" w:sz="0" w:space="0" w:color="auto"/>
        <w:right w:val="none" w:sz="0" w:space="0" w:color="auto"/>
      </w:divBdr>
    </w:div>
    <w:div w:id="1153915700">
      <w:bodyDiv w:val="1"/>
      <w:marLeft w:val="0"/>
      <w:marRight w:val="0"/>
      <w:marTop w:val="0"/>
      <w:marBottom w:val="0"/>
      <w:divBdr>
        <w:top w:val="none" w:sz="0" w:space="0" w:color="auto"/>
        <w:left w:val="none" w:sz="0" w:space="0" w:color="auto"/>
        <w:bottom w:val="none" w:sz="0" w:space="0" w:color="auto"/>
        <w:right w:val="none" w:sz="0" w:space="0" w:color="auto"/>
      </w:divBdr>
    </w:div>
    <w:div w:id="1439443230">
      <w:bodyDiv w:val="1"/>
      <w:marLeft w:val="0"/>
      <w:marRight w:val="0"/>
      <w:marTop w:val="0"/>
      <w:marBottom w:val="0"/>
      <w:divBdr>
        <w:top w:val="none" w:sz="0" w:space="0" w:color="auto"/>
        <w:left w:val="none" w:sz="0" w:space="0" w:color="auto"/>
        <w:bottom w:val="none" w:sz="0" w:space="0" w:color="auto"/>
        <w:right w:val="none" w:sz="0" w:space="0" w:color="auto"/>
      </w:divBdr>
    </w:div>
    <w:div w:id="1637560796">
      <w:bodyDiv w:val="1"/>
      <w:marLeft w:val="0"/>
      <w:marRight w:val="0"/>
      <w:marTop w:val="0"/>
      <w:marBottom w:val="0"/>
      <w:divBdr>
        <w:top w:val="none" w:sz="0" w:space="0" w:color="auto"/>
        <w:left w:val="none" w:sz="0" w:space="0" w:color="auto"/>
        <w:bottom w:val="none" w:sz="0" w:space="0" w:color="auto"/>
        <w:right w:val="none" w:sz="0" w:space="0" w:color="auto"/>
      </w:divBdr>
    </w:div>
    <w:div w:id="1929390252">
      <w:bodyDiv w:val="1"/>
      <w:marLeft w:val="0"/>
      <w:marRight w:val="0"/>
      <w:marTop w:val="0"/>
      <w:marBottom w:val="0"/>
      <w:divBdr>
        <w:top w:val="none" w:sz="0" w:space="0" w:color="auto"/>
        <w:left w:val="none" w:sz="0" w:space="0" w:color="auto"/>
        <w:bottom w:val="none" w:sz="0" w:space="0" w:color="auto"/>
        <w:right w:val="none" w:sz="0" w:space="0" w:color="auto"/>
      </w:divBdr>
    </w:div>
    <w:div w:id="194487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tamelyte@samsung.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4216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Jovilė Markovski</dc:creator>
  <cp:keywords/>
  <dc:description/>
  <cp:lastModifiedBy>Author</cp:lastModifiedBy>
  <cp:revision>4</cp:revision>
  <dcterms:created xsi:type="dcterms:W3CDTF">2025-09-01T13:03:00Z</dcterms:created>
  <dcterms:modified xsi:type="dcterms:W3CDTF">2025-09-05T08:43:00Z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c169b65-f46a-4265-b5a1-5f9adb1dee0c_Enabled">
    <vt:lpwstr>true</vt:lpwstr>
  </property>
  <property fmtid="{D5CDD505-2E9C-101B-9397-08002B2CF9AE}" pid="3" name="MSIP_Label_fc169b65-f46a-4265-b5a1-5f9adb1dee0c_SetDate">
    <vt:lpwstr>2024-10-15T08:20:49Z</vt:lpwstr>
  </property>
  <property fmtid="{D5CDD505-2E9C-101B-9397-08002B2CF9AE}" pid="4" name="MSIP_Label_fc169b65-f46a-4265-b5a1-5f9adb1dee0c_Method">
    <vt:lpwstr>Standard</vt:lpwstr>
  </property>
  <property fmtid="{D5CDD505-2E9C-101B-9397-08002B2CF9AE}" pid="5" name="MSIP_Label_fc169b65-f46a-4265-b5a1-5f9adb1dee0c_Name">
    <vt:lpwstr>defa4170-0d19-0005-0004-bc88714345d2</vt:lpwstr>
  </property>
  <property fmtid="{D5CDD505-2E9C-101B-9397-08002B2CF9AE}" pid="6" name="MSIP_Label_fc169b65-f46a-4265-b5a1-5f9adb1dee0c_SiteId">
    <vt:lpwstr>9ad8e586-ef09-4504-a3db-4f7ea34a4883</vt:lpwstr>
  </property>
  <property fmtid="{D5CDD505-2E9C-101B-9397-08002B2CF9AE}" pid="7" name="MSIP_Label_fc169b65-f46a-4265-b5a1-5f9adb1dee0c_ActionId">
    <vt:lpwstr>fab6a2b0-52d9-47bd-a318-49abfff68833</vt:lpwstr>
  </property>
  <property fmtid="{D5CDD505-2E9C-101B-9397-08002B2CF9AE}" pid="8" name="MSIP_Label_fc169b65-f46a-4265-b5a1-5f9adb1dee0c_ContentBits">
    <vt:lpwstr>0</vt:lpwstr>
  </property>
  <property fmtid="{D5CDD505-2E9C-101B-9397-08002B2CF9AE}" pid="9" name="GrammarlyDocumentId">
    <vt:lpwstr>f1432d4f-e69b-4eda-846b-49a65ef4cec7</vt:lpwstr>
  </property>
</Properties>
</file>