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E16F14" w14:textId="105B513E" w:rsidR="00FB2FB5" w:rsidRPr="0025393A" w:rsidRDefault="00D4617E" w:rsidP="00FB2FB5">
      <w:pPr>
        <w:snapToGrid w:val="0"/>
        <w:spacing w:after="0"/>
        <w:jc w:val="left"/>
        <w:rPr>
          <w:rFonts w:ascii="Arial" w:hAnsi="Arial" w:cs="Arial"/>
          <w:b/>
          <w:sz w:val="28"/>
          <w:szCs w:val="28"/>
        </w:rPr>
      </w:pPr>
      <w:r w:rsidRPr="00D4617E">
        <w:rPr>
          <w:rFonts w:ascii="Arial" w:hAnsi="Arial" w:cs="Arial"/>
          <w:b/>
          <w:sz w:val="28"/>
          <w:szCs w:val="28"/>
        </w:rPr>
        <w:t>„Vanagas Asset Management“ sėkmingai išplatino 3,8 mln. Eur vertės obligacijų emisijos antrąją atkarpą</w:t>
      </w:r>
    </w:p>
    <w:p w14:paraId="46D0FC66" w14:textId="51C1D829" w:rsidR="00C35436" w:rsidRPr="0025393A" w:rsidRDefault="00B41BA4" w:rsidP="0017754C">
      <w:pPr>
        <w:snapToGrid w:val="0"/>
        <w:spacing w:after="0"/>
        <w:jc w:val="left"/>
        <w:rPr>
          <w:rFonts w:ascii="Arial" w:hAnsi="Arial" w:cs="Arial"/>
          <w:i/>
          <w:color w:val="000000" w:themeColor="text1"/>
          <w:sz w:val="18"/>
          <w:szCs w:val="18"/>
        </w:rPr>
      </w:pPr>
      <w:r w:rsidRPr="0025393A">
        <w:rPr>
          <w:rFonts w:ascii="Arial" w:hAnsi="Arial" w:cs="Arial"/>
          <w:i/>
          <w:color w:val="000000" w:themeColor="text1"/>
          <w:sz w:val="18"/>
          <w:szCs w:val="18"/>
        </w:rPr>
        <w:t>202</w:t>
      </w:r>
      <w:r w:rsidR="00E974DE" w:rsidRPr="0025393A">
        <w:rPr>
          <w:rFonts w:ascii="Arial" w:hAnsi="Arial" w:cs="Arial"/>
          <w:i/>
          <w:color w:val="000000" w:themeColor="text1"/>
          <w:sz w:val="18"/>
          <w:szCs w:val="18"/>
        </w:rPr>
        <w:t>5</w:t>
      </w:r>
      <w:r w:rsidRPr="0025393A">
        <w:rPr>
          <w:rFonts w:ascii="Arial" w:hAnsi="Arial" w:cs="Arial"/>
          <w:i/>
          <w:color w:val="000000" w:themeColor="text1"/>
          <w:sz w:val="18"/>
          <w:szCs w:val="18"/>
        </w:rPr>
        <w:t xml:space="preserve"> m. </w:t>
      </w:r>
      <w:r w:rsidR="00D4617E">
        <w:rPr>
          <w:rFonts w:ascii="Arial" w:hAnsi="Arial" w:cs="Arial"/>
          <w:i/>
          <w:color w:val="000000" w:themeColor="text1"/>
          <w:sz w:val="18"/>
          <w:szCs w:val="18"/>
        </w:rPr>
        <w:t>rugsėjo</w:t>
      </w:r>
      <w:r w:rsidR="0025393A">
        <w:rPr>
          <w:rFonts w:ascii="Arial" w:hAnsi="Arial" w:cs="Arial"/>
          <w:i/>
          <w:color w:val="000000" w:themeColor="text1"/>
          <w:sz w:val="18"/>
          <w:szCs w:val="18"/>
        </w:rPr>
        <w:t xml:space="preserve"> </w:t>
      </w:r>
      <w:r w:rsidR="00D4617E">
        <w:rPr>
          <w:rFonts w:ascii="Arial" w:hAnsi="Arial" w:cs="Arial"/>
          <w:i/>
          <w:color w:val="000000" w:themeColor="text1"/>
          <w:sz w:val="18"/>
          <w:szCs w:val="18"/>
        </w:rPr>
        <w:t>9</w:t>
      </w:r>
      <w:r w:rsidRPr="0025393A">
        <w:rPr>
          <w:rFonts w:ascii="Arial" w:hAnsi="Arial" w:cs="Arial"/>
          <w:i/>
          <w:color w:val="000000" w:themeColor="text1"/>
          <w:sz w:val="18"/>
          <w:szCs w:val="18"/>
        </w:rPr>
        <w:t xml:space="preserve"> d.</w:t>
      </w:r>
    </w:p>
    <w:p w14:paraId="5AB90836" w14:textId="77777777" w:rsidR="0012235E" w:rsidRPr="0025393A" w:rsidRDefault="0012235E" w:rsidP="0017754C">
      <w:pPr>
        <w:snapToGrid w:val="0"/>
        <w:spacing w:after="0"/>
        <w:jc w:val="left"/>
        <w:rPr>
          <w:rFonts w:ascii="Arial" w:hAnsi="Arial" w:cs="Arial"/>
          <w:i/>
          <w:color w:val="000000" w:themeColor="text1"/>
          <w:sz w:val="18"/>
          <w:szCs w:val="18"/>
        </w:rPr>
      </w:pPr>
    </w:p>
    <w:p w14:paraId="5F012C22" w14:textId="729AC313" w:rsidR="00D4617E" w:rsidRPr="00D4617E" w:rsidRDefault="00D4617E" w:rsidP="00D4617E">
      <w:pPr>
        <w:rPr>
          <w:rFonts w:ascii="Arial" w:hAnsi="Arial" w:cs="Arial"/>
          <w:b/>
          <w:bCs/>
          <w:sz w:val="20"/>
          <w:szCs w:val="20"/>
        </w:rPr>
      </w:pPr>
      <w:r w:rsidRPr="00D4617E">
        <w:rPr>
          <w:rFonts w:ascii="Arial" w:hAnsi="Arial" w:cs="Arial"/>
          <w:b/>
          <w:bCs/>
          <w:sz w:val="20"/>
          <w:szCs w:val="20"/>
        </w:rPr>
        <w:t xml:space="preserve">UAB „Vanagas Asset Management“, investicinis </w:t>
      </w:r>
      <w:proofErr w:type="spellStart"/>
      <w:r w:rsidRPr="00D4617E">
        <w:rPr>
          <w:rFonts w:ascii="Arial" w:hAnsi="Arial" w:cs="Arial"/>
          <w:b/>
          <w:bCs/>
          <w:sz w:val="20"/>
          <w:szCs w:val="20"/>
        </w:rPr>
        <w:t>subholdingas</w:t>
      </w:r>
      <w:proofErr w:type="spellEnd"/>
      <w:r w:rsidRPr="00D4617E">
        <w:rPr>
          <w:rFonts w:ascii="Arial" w:hAnsi="Arial" w:cs="Arial"/>
          <w:b/>
          <w:bCs/>
          <w:sz w:val="20"/>
          <w:szCs w:val="20"/>
        </w:rPr>
        <w:t xml:space="preserve">, priklausantis  verslo grupei „Vanagas Group“, sėkmingai užbaigė viešą obligacijų emisijos atkarpos platinimą kurio metu pritraukė 3,8 mln. Eur, skaičiuojant nominalia verte. Pradinė investuotojams siūlomos emisijos atkarpos suma siekė 2 mln. Eur, tačiau dėl didelės paklausos ji buvo padidinta beveik dvigubai. </w:t>
      </w:r>
    </w:p>
    <w:p w14:paraId="78F66EE2" w14:textId="0D03FC80" w:rsidR="00D4617E" w:rsidRPr="00D4617E" w:rsidRDefault="00D4617E" w:rsidP="00D4617E">
      <w:pPr>
        <w:rPr>
          <w:rFonts w:ascii="Arial" w:hAnsi="Arial" w:cs="Arial"/>
          <w:sz w:val="20"/>
          <w:szCs w:val="20"/>
        </w:rPr>
      </w:pPr>
      <w:r w:rsidRPr="00D4617E">
        <w:rPr>
          <w:rFonts w:ascii="Arial" w:hAnsi="Arial" w:cs="Arial"/>
          <w:sz w:val="20"/>
          <w:szCs w:val="20"/>
        </w:rPr>
        <w:t>Grupė kapitalą nukreips į naujus įsigijimus bei projektų plėtrą Vilniuje ir kitose prioritetinėse lokacijose. „Vanagas Group“ veikla apima visą NT projektų plėtros ciklą: nuo sklypo įsigijimo ir projektavimo iki investicijų pritraukimo, statybų, pardavimų valdymo bei administravimo. Tokia struktūra leidžia greitai konvertuoti kapitalą į plėtrą ir kartu užtikrinti rizikų kontrolę projektų etapavimo, lokacijų diversifikavimo ir finansinių srautų valdymo priemonėmis.</w:t>
      </w:r>
    </w:p>
    <w:p w14:paraId="6BB6FB38" w14:textId="30089745" w:rsidR="00D4617E" w:rsidRPr="00D4617E" w:rsidRDefault="00D4617E" w:rsidP="00D4617E">
      <w:pPr>
        <w:rPr>
          <w:rFonts w:ascii="Arial" w:hAnsi="Arial" w:cs="Arial"/>
          <w:sz w:val="20"/>
          <w:szCs w:val="20"/>
        </w:rPr>
      </w:pPr>
      <w:r w:rsidRPr="00D4617E">
        <w:rPr>
          <w:rFonts w:ascii="Arial" w:hAnsi="Arial" w:cs="Arial"/>
          <w:sz w:val="20"/>
          <w:szCs w:val="20"/>
        </w:rPr>
        <w:t>„Sėkmingai įgyvendinta emisija – tai dar vienas žingsnis stiprinant mūsų pozicijas NT rinkoje. Matome didelę paklausą kokybiškiems projektams, todėl šie pinigai leis mums dar aktyviau plėsti „Citus“ ir „Demus“ valdomų projektų portfelį, kuris sėkmingai pildomas. Jau įsigyta arba baigiamos derybos dėl sklypų būsimiems projektams, kuriuose galėtų būti daugiau nei 1</w:t>
      </w:r>
      <w:r w:rsidR="00152A63">
        <w:rPr>
          <w:rFonts w:ascii="Arial" w:hAnsi="Arial" w:cs="Arial"/>
          <w:sz w:val="20"/>
          <w:szCs w:val="20"/>
        </w:rPr>
        <w:t xml:space="preserve"> </w:t>
      </w:r>
      <w:r w:rsidRPr="00D4617E">
        <w:rPr>
          <w:rFonts w:ascii="Arial" w:hAnsi="Arial" w:cs="Arial"/>
          <w:sz w:val="20"/>
          <w:szCs w:val="20"/>
        </w:rPr>
        <w:t>600 butų, beveik 90</w:t>
      </w:r>
      <w:r w:rsidR="00152A63">
        <w:rPr>
          <w:rFonts w:ascii="Arial" w:hAnsi="Arial" w:cs="Arial"/>
          <w:sz w:val="20"/>
          <w:szCs w:val="20"/>
        </w:rPr>
        <w:t xml:space="preserve"> </w:t>
      </w:r>
      <w:r w:rsidRPr="00D4617E">
        <w:rPr>
          <w:rFonts w:ascii="Arial" w:hAnsi="Arial" w:cs="Arial"/>
          <w:sz w:val="20"/>
          <w:szCs w:val="20"/>
        </w:rPr>
        <w:t>000 kv. m ploto“, – teigia „Vanagas Group“ įkūrėjas Mindaugas Vanagas.</w:t>
      </w:r>
    </w:p>
    <w:p w14:paraId="08D10C0D" w14:textId="7CDCF511" w:rsidR="00D4617E" w:rsidRPr="00D4617E" w:rsidRDefault="00D4617E" w:rsidP="00D4617E">
      <w:pPr>
        <w:rPr>
          <w:rFonts w:ascii="Arial" w:hAnsi="Arial" w:cs="Arial"/>
          <w:sz w:val="20"/>
          <w:szCs w:val="20"/>
        </w:rPr>
      </w:pPr>
      <w:r w:rsidRPr="00D4617E">
        <w:rPr>
          <w:rFonts w:ascii="Arial" w:hAnsi="Arial" w:cs="Arial"/>
          <w:sz w:val="20"/>
          <w:szCs w:val="20"/>
        </w:rPr>
        <w:t>Šiuo metu grupė plėtoja 9 projektus su 11 etapų Vilniuje, Kaune, Druskininkuose bei Nidoje; per 6 mėn. planuojama startuoti su 4 naujais projektais ir vienu jau plėtojamo projekto etapu Vilniuje; 6 projektai ir du etapai sostinėje planuojami vėlesniam terminui; dėl dar 3–5 objektų vyksta pradinės derybos.</w:t>
      </w:r>
    </w:p>
    <w:p w14:paraId="56C7FF93" w14:textId="173B3FE4" w:rsidR="00D4617E" w:rsidRPr="00D4617E" w:rsidRDefault="00D4617E" w:rsidP="00D4617E">
      <w:pPr>
        <w:rPr>
          <w:rFonts w:ascii="Arial" w:hAnsi="Arial" w:cs="Arial"/>
          <w:sz w:val="20"/>
          <w:szCs w:val="20"/>
        </w:rPr>
      </w:pPr>
      <w:r w:rsidRPr="00D4617E">
        <w:rPr>
          <w:rFonts w:ascii="Arial" w:hAnsi="Arial" w:cs="Arial"/>
          <w:sz w:val="20"/>
          <w:szCs w:val="20"/>
        </w:rPr>
        <w:t>Būsto rinkoje fiksuojamas stabilus išaugęs paklausos lygis, todėl „Vanagas Group“ nuosekliai pildo „projektų banką“ ir ruošia naujus įsigijimus. Sėkmingai užbaigus derybas, metų tikslas – turėti teritorijų, kuriuose būtų galima išvystyti apie 2</w:t>
      </w:r>
      <w:r w:rsidR="00152A63">
        <w:rPr>
          <w:rFonts w:ascii="Arial" w:hAnsi="Arial" w:cs="Arial"/>
          <w:sz w:val="20"/>
          <w:szCs w:val="20"/>
        </w:rPr>
        <w:t xml:space="preserve"> </w:t>
      </w:r>
      <w:r w:rsidRPr="00D4617E">
        <w:rPr>
          <w:rFonts w:ascii="Arial" w:hAnsi="Arial" w:cs="Arial"/>
          <w:sz w:val="20"/>
          <w:szCs w:val="20"/>
        </w:rPr>
        <w:t>400 butų.</w:t>
      </w:r>
    </w:p>
    <w:p w14:paraId="31EA73BF" w14:textId="4F91F793" w:rsidR="00D4617E" w:rsidRPr="00D4617E" w:rsidRDefault="00D4617E" w:rsidP="00D4617E">
      <w:pPr>
        <w:rPr>
          <w:rFonts w:ascii="Arial" w:hAnsi="Arial" w:cs="Arial"/>
          <w:sz w:val="20"/>
          <w:szCs w:val="20"/>
        </w:rPr>
      </w:pPr>
      <w:r w:rsidRPr="00D4617E">
        <w:rPr>
          <w:rFonts w:ascii="Arial" w:hAnsi="Arial" w:cs="Arial"/>
          <w:sz w:val="20"/>
          <w:szCs w:val="20"/>
        </w:rPr>
        <w:t>Pavasarį išplatinta pirmoji „Vanagas Group“ obligacijų emisijos atkarpa pritraukė 3,4 mln. Eur – tai sudarė prielaidas spartesniam įsigijimų grafikui, į kuriuos buvo nukreipta dalis pritrauktų lėšų.</w:t>
      </w:r>
    </w:p>
    <w:p w14:paraId="32632D6C" w14:textId="31D194EB" w:rsidR="00D4617E" w:rsidRDefault="00D4617E" w:rsidP="00D4617E">
      <w:pPr>
        <w:rPr>
          <w:rFonts w:ascii="Arial" w:hAnsi="Arial" w:cs="Arial"/>
          <w:sz w:val="20"/>
          <w:szCs w:val="20"/>
        </w:rPr>
      </w:pPr>
      <w:r w:rsidRPr="00D4617E">
        <w:rPr>
          <w:rFonts w:ascii="Arial" w:hAnsi="Arial" w:cs="Arial"/>
          <w:sz w:val="20"/>
          <w:szCs w:val="20"/>
        </w:rPr>
        <w:t>„Viršplaninė emisijos paklausa – tai įvertinimas mūsų strategijai, kuri jungia disciplinuotą įsigijimų politiką ir atsakingą kapitalo valdymą. Koncentruojamės į tai, ką kontroliuojame: dinamišką ir įvairiapusišką būsto pasiūlą, etapavimą ir skirtingas lokacijas, atsižvelgiant į kintančią paklausą. Sieksime įdarbinti ir naujas investicijas – pasiraitojam rankoves ir dirbame toliau“, – teigia „Vanagas Group“ vadovas.</w:t>
      </w:r>
    </w:p>
    <w:p w14:paraId="558C78C5" w14:textId="0179BAF1" w:rsidR="002B447A" w:rsidRDefault="00D4617E" w:rsidP="00D4617E">
      <w:pPr>
        <w:rPr>
          <w:rFonts w:ascii="Arial" w:hAnsi="Arial" w:cs="Arial"/>
          <w:sz w:val="20"/>
          <w:szCs w:val="20"/>
        </w:rPr>
      </w:pPr>
      <w:r w:rsidRPr="00D4617E">
        <w:rPr>
          <w:rFonts w:ascii="Arial" w:hAnsi="Arial" w:cs="Arial"/>
          <w:sz w:val="20"/>
          <w:szCs w:val="20"/>
        </w:rPr>
        <w:t>Obligacijų platinimą organizavo ir vykdė „</w:t>
      </w:r>
      <w:proofErr w:type="spellStart"/>
      <w:r w:rsidRPr="00D4617E">
        <w:rPr>
          <w:rFonts w:ascii="Arial" w:hAnsi="Arial" w:cs="Arial"/>
          <w:sz w:val="20"/>
          <w:szCs w:val="20"/>
        </w:rPr>
        <w:t>Orion</w:t>
      </w:r>
      <w:proofErr w:type="spellEnd"/>
      <w:r w:rsidRPr="00D4617E">
        <w:rPr>
          <w:rFonts w:ascii="Arial" w:hAnsi="Arial" w:cs="Arial"/>
          <w:sz w:val="20"/>
          <w:szCs w:val="20"/>
        </w:rPr>
        <w:t xml:space="preserve"> </w:t>
      </w:r>
      <w:proofErr w:type="spellStart"/>
      <w:r w:rsidRPr="00D4617E">
        <w:rPr>
          <w:rFonts w:ascii="Arial" w:hAnsi="Arial" w:cs="Arial"/>
          <w:sz w:val="20"/>
          <w:szCs w:val="20"/>
        </w:rPr>
        <w:t>Securities</w:t>
      </w:r>
      <w:proofErr w:type="spellEnd"/>
      <w:r w:rsidRPr="00D4617E">
        <w:rPr>
          <w:rFonts w:ascii="Arial" w:hAnsi="Arial" w:cs="Arial"/>
          <w:sz w:val="20"/>
          <w:szCs w:val="20"/>
        </w:rPr>
        <w:t xml:space="preserve">“, teisiniai patarėjai – TEGOS </w:t>
      </w:r>
      <w:proofErr w:type="spellStart"/>
      <w:r w:rsidRPr="00D4617E">
        <w:rPr>
          <w:rFonts w:ascii="Arial" w:hAnsi="Arial" w:cs="Arial"/>
          <w:sz w:val="20"/>
          <w:szCs w:val="20"/>
        </w:rPr>
        <w:t>Legal</w:t>
      </w:r>
      <w:proofErr w:type="spellEnd"/>
      <w:r w:rsidRPr="00D4617E">
        <w:rPr>
          <w:rFonts w:ascii="Arial" w:hAnsi="Arial" w:cs="Arial"/>
          <w:sz w:val="20"/>
          <w:szCs w:val="20"/>
        </w:rPr>
        <w:t>.</w:t>
      </w:r>
    </w:p>
    <w:p w14:paraId="3C0306AA" w14:textId="77777777" w:rsidR="00340070" w:rsidRDefault="00340070" w:rsidP="00340070">
      <w:pPr>
        <w:rPr>
          <w:rFonts w:ascii="Arial" w:hAnsi="Arial" w:cs="Arial"/>
          <w:sz w:val="20"/>
          <w:szCs w:val="20"/>
        </w:rPr>
      </w:pPr>
      <w:r w:rsidRPr="00D4617E">
        <w:rPr>
          <w:rFonts w:ascii="Arial" w:hAnsi="Arial" w:cs="Arial"/>
          <w:sz w:val="20"/>
          <w:szCs w:val="20"/>
        </w:rPr>
        <w:t>„Sėkmingi šios emisijos rezultatai rodo investuotojų pasitikėjimą bendrove. Džiaugiamės, kad investuotojai mato ją ir visą „Vanagas Group“ kaip patikimą nekilnojamojo turto verslo grupę, įvertino jau pasiektus rezultatus bei bendrovės strategiją plėtojant nekilnojamą turtą“, – sako „</w:t>
      </w:r>
      <w:proofErr w:type="spellStart"/>
      <w:r w:rsidRPr="00D4617E">
        <w:rPr>
          <w:rFonts w:ascii="Arial" w:hAnsi="Arial" w:cs="Arial"/>
          <w:sz w:val="20"/>
          <w:szCs w:val="20"/>
        </w:rPr>
        <w:t>Orion</w:t>
      </w:r>
      <w:proofErr w:type="spellEnd"/>
      <w:r w:rsidRPr="00D4617E">
        <w:rPr>
          <w:rFonts w:ascii="Arial" w:hAnsi="Arial" w:cs="Arial"/>
          <w:sz w:val="20"/>
          <w:szCs w:val="20"/>
        </w:rPr>
        <w:t xml:space="preserve"> </w:t>
      </w:r>
      <w:proofErr w:type="spellStart"/>
      <w:r w:rsidRPr="00D4617E">
        <w:rPr>
          <w:rFonts w:ascii="Arial" w:hAnsi="Arial" w:cs="Arial"/>
          <w:sz w:val="20"/>
          <w:szCs w:val="20"/>
        </w:rPr>
        <w:t>Securities</w:t>
      </w:r>
      <w:proofErr w:type="spellEnd"/>
      <w:r w:rsidRPr="00D4617E">
        <w:rPr>
          <w:rFonts w:ascii="Arial" w:hAnsi="Arial" w:cs="Arial"/>
          <w:sz w:val="20"/>
          <w:szCs w:val="20"/>
        </w:rPr>
        <w:t xml:space="preserve">“ investicinės bankininkystės skyriaus vadovas </w:t>
      </w:r>
      <w:proofErr w:type="spellStart"/>
      <w:r w:rsidRPr="00D4617E">
        <w:rPr>
          <w:rFonts w:ascii="Arial" w:hAnsi="Arial" w:cs="Arial"/>
          <w:sz w:val="20"/>
          <w:szCs w:val="20"/>
        </w:rPr>
        <w:t>Mykantas</w:t>
      </w:r>
      <w:proofErr w:type="spellEnd"/>
      <w:r w:rsidRPr="00D4617E">
        <w:rPr>
          <w:rFonts w:ascii="Arial" w:hAnsi="Arial" w:cs="Arial"/>
          <w:sz w:val="20"/>
          <w:szCs w:val="20"/>
        </w:rPr>
        <w:t xml:space="preserve"> Urba.</w:t>
      </w:r>
    </w:p>
    <w:p w14:paraId="677837C5" w14:textId="77777777" w:rsidR="00340070" w:rsidRPr="00D4617E" w:rsidRDefault="00340070" w:rsidP="00340070">
      <w:pPr>
        <w:rPr>
          <w:rFonts w:ascii="Arial" w:hAnsi="Arial" w:cs="Arial"/>
          <w:sz w:val="20"/>
          <w:szCs w:val="20"/>
        </w:rPr>
      </w:pPr>
      <w:r w:rsidRPr="00D4617E">
        <w:rPr>
          <w:rFonts w:ascii="Arial" w:hAnsi="Arial" w:cs="Arial"/>
          <w:sz w:val="20"/>
          <w:szCs w:val="20"/>
        </w:rPr>
        <w:t xml:space="preserve">Obligacijų pajamingumas siekia 9,5 </w:t>
      </w:r>
      <w:r>
        <w:rPr>
          <w:rFonts w:ascii="Arial" w:hAnsi="Arial" w:cs="Arial"/>
          <w:sz w:val="20"/>
          <w:szCs w:val="20"/>
        </w:rPr>
        <w:t>proc.</w:t>
      </w:r>
      <w:r w:rsidRPr="00D4617E">
        <w:rPr>
          <w:rFonts w:ascii="Arial" w:hAnsi="Arial" w:cs="Arial"/>
          <w:sz w:val="20"/>
          <w:szCs w:val="20"/>
        </w:rPr>
        <w:t xml:space="preserve">, jų galiojimo terminas – 26 mėnesiai, o minimalus investicijos dydis </w:t>
      </w:r>
      <w:r>
        <w:rPr>
          <w:rFonts w:ascii="Arial" w:hAnsi="Arial" w:cs="Arial"/>
          <w:sz w:val="20"/>
          <w:szCs w:val="20"/>
        </w:rPr>
        <w:t>–</w:t>
      </w:r>
      <w:r w:rsidRPr="00D4617E">
        <w:rPr>
          <w:rFonts w:ascii="Arial" w:hAnsi="Arial" w:cs="Arial"/>
          <w:sz w:val="20"/>
          <w:szCs w:val="20"/>
        </w:rPr>
        <w:t xml:space="preserve"> 1</w:t>
      </w:r>
      <w:r>
        <w:rPr>
          <w:rFonts w:ascii="Arial" w:hAnsi="Arial" w:cs="Arial"/>
          <w:sz w:val="20"/>
          <w:szCs w:val="20"/>
        </w:rPr>
        <w:t xml:space="preserve"> </w:t>
      </w:r>
      <w:r w:rsidRPr="00D4617E">
        <w:rPr>
          <w:rFonts w:ascii="Arial" w:hAnsi="Arial" w:cs="Arial"/>
          <w:sz w:val="20"/>
          <w:szCs w:val="20"/>
        </w:rPr>
        <w:t>043,69 Eur. Į emisiją aktyviai investavo ne tik Lietuvos, bet ir Latvijos bei Estijos investuotojai.</w:t>
      </w:r>
    </w:p>
    <w:p w14:paraId="0A006786" w14:textId="77777777" w:rsidR="00340070" w:rsidRPr="00D4617E" w:rsidRDefault="00340070" w:rsidP="00340070">
      <w:pPr>
        <w:rPr>
          <w:rFonts w:ascii="Arial" w:hAnsi="Arial" w:cs="Arial"/>
          <w:sz w:val="20"/>
          <w:szCs w:val="20"/>
        </w:rPr>
      </w:pPr>
      <w:r w:rsidRPr="00D4617E">
        <w:rPr>
          <w:rFonts w:ascii="Arial" w:hAnsi="Arial" w:cs="Arial"/>
          <w:sz w:val="20"/>
          <w:szCs w:val="20"/>
        </w:rPr>
        <w:t>Obligacijos bus išperkamos 2027 m. spalio 29 d. ir per artimiausius mėnesius planuojama jas įtraukti į „</w:t>
      </w:r>
      <w:proofErr w:type="spellStart"/>
      <w:r w:rsidRPr="00D4617E">
        <w:rPr>
          <w:rFonts w:ascii="Arial" w:hAnsi="Arial" w:cs="Arial"/>
          <w:sz w:val="20"/>
          <w:szCs w:val="20"/>
        </w:rPr>
        <w:t>First</w:t>
      </w:r>
      <w:proofErr w:type="spellEnd"/>
      <w:r w:rsidRPr="00D4617E">
        <w:rPr>
          <w:rFonts w:ascii="Arial" w:hAnsi="Arial" w:cs="Arial"/>
          <w:sz w:val="20"/>
          <w:szCs w:val="20"/>
        </w:rPr>
        <w:t xml:space="preserve"> </w:t>
      </w:r>
      <w:proofErr w:type="spellStart"/>
      <w:r w:rsidRPr="00D4617E">
        <w:rPr>
          <w:rFonts w:ascii="Arial" w:hAnsi="Arial" w:cs="Arial"/>
          <w:sz w:val="20"/>
          <w:szCs w:val="20"/>
        </w:rPr>
        <w:t>North</w:t>
      </w:r>
      <w:proofErr w:type="spellEnd"/>
      <w:r w:rsidRPr="00D4617E">
        <w:rPr>
          <w:rFonts w:ascii="Arial" w:hAnsi="Arial" w:cs="Arial"/>
          <w:sz w:val="20"/>
          <w:szCs w:val="20"/>
        </w:rPr>
        <w:t>“ (</w:t>
      </w:r>
      <w:proofErr w:type="spellStart"/>
      <w:r w:rsidRPr="00D4617E">
        <w:rPr>
          <w:rFonts w:ascii="Arial" w:hAnsi="Arial" w:cs="Arial"/>
          <w:sz w:val="20"/>
          <w:szCs w:val="20"/>
        </w:rPr>
        <w:t>Nasdaq</w:t>
      </w:r>
      <w:proofErr w:type="spellEnd"/>
      <w:r w:rsidRPr="00D4617E">
        <w:rPr>
          <w:rFonts w:ascii="Arial" w:hAnsi="Arial" w:cs="Arial"/>
          <w:sz w:val="20"/>
          <w:szCs w:val="20"/>
        </w:rPr>
        <w:t xml:space="preserve"> Vilnius) obligacijų sąrašą.</w:t>
      </w:r>
    </w:p>
    <w:p w14:paraId="5A95B30E" w14:textId="7DF50D13" w:rsidR="00340070" w:rsidRPr="00340070" w:rsidRDefault="00340070" w:rsidP="00D4617E">
      <w:pPr>
        <w:rPr>
          <w:rFonts w:ascii="Arial" w:hAnsi="Arial" w:cs="Arial"/>
          <w:sz w:val="20"/>
          <w:szCs w:val="20"/>
        </w:rPr>
      </w:pPr>
      <w:r w:rsidRPr="00D4617E">
        <w:rPr>
          <w:rFonts w:ascii="Arial" w:hAnsi="Arial" w:cs="Arial"/>
          <w:sz w:val="20"/>
          <w:szCs w:val="20"/>
        </w:rPr>
        <w:t>„Vanagas Asset Management“ priklauso „Vanagas Group“ holdingui</w:t>
      </w:r>
      <w:r>
        <w:rPr>
          <w:rFonts w:ascii="Arial" w:hAnsi="Arial" w:cs="Arial"/>
          <w:sz w:val="20"/>
          <w:szCs w:val="20"/>
        </w:rPr>
        <w:t>,</w:t>
      </w:r>
      <w:r w:rsidRPr="00D4617E">
        <w:rPr>
          <w:rFonts w:ascii="Arial" w:hAnsi="Arial" w:cs="Arial"/>
          <w:sz w:val="20"/>
          <w:szCs w:val="20"/>
        </w:rPr>
        <w:t xml:space="preserve"> vald</w:t>
      </w:r>
      <w:r>
        <w:rPr>
          <w:rFonts w:ascii="Arial" w:hAnsi="Arial" w:cs="Arial"/>
          <w:sz w:val="20"/>
          <w:szCs w:val="20"/>
        </w:rPr>
        <w:t>ančiam</w:t>
      </w:r>
      <w:r w:rsidRPr="00D4617E">
        <w:rPr>
          <w:rFonts w:ascii="Arial" w:hAnsi="Arial" w:cs="Arial"/>
          <w:sz w:val="20"/>
          <w:szCs w:val="20"/>
        </w:rPr>
        <w:t xml:space="preserve"> Lietuvoje gerai žinomas įmones: „Citus“, „Demus Asset Management“, „</w:t>
      </w:r>
      <w:proofErr w:type="spellStart"/>
      <w:r w:rsidRPr="00D4617E">
        <w:rPr>
          <w:rFonts w:ascii="Arial" w:hAnsi="Arial" w:cs="Arial"/>
          <w:sz w:val="20"/>
          <w:szCs w:val="20"/>
        </w:rPr>
        <w:t>Oxygen</w:t>
      </w:r>
      <w:proofErr w:type="spellEnd"/>
      <w:r w:rsidRPr="00D4617E">
        <w:rPr>
          <w:rFonts w:ascii="Arial" w:hAnsi="Arial" w:cs="Arial"/>
          <w:sz w:val="20"/>
          <w:szCs w:val="20"/>
        </w:rPr>
        <w:t>“ ir „</w:t>
      </w:r>
      <w:proofErr w:type="spellStart"/>
      <w:r w:rsidRPr="00D4617E">
        <w:rPr>
          <w:rFonts w:ascii="Arial" w:hAnsi="Arial" w:cs="Arial"/>
          <w:sz w:val="20"/>
          <w:szCs w:val="20"/>
        </w:rPr>
        <w:t>Profitus</w:t>
      </w:r>
      <w:proofErr w:type="spellEnd"/>
      <w:r w:rsidRPr="00D4617E">
        <w:rPr>
          <w:rFonts w:ascii="Arial" w:hAnsi="Arial" w:cs="Arial"/>
          <w:sz w:val="20"/>
          <w:szCs w:val="20"/>
        </w:rPr>
        <w:t xml:space="preserve">“. Bendrovė yra įgyvendinusi ir šiuo metu plėtoja beveik 30 nekilnojamojo turto projektų, kurių bendras plotas viršija 230 000 </w:t>
      </w:r>
      <w:r>
        <w:rPr>
          <w:rFonts w:ascii="Arial" w:hAnsi="Arial" w:cs="Arial"/>
          <w:sz w:val="20"/>
          <w:szCs w:val="20"/>
        </w:rPr>
        <w:t xml:space="preserve">kv. </w:t>
      </w:r>
      <w:r w:rsidRPr="00D4617E">
        <w:rPr>
          <w:rFonts w:ascii="Arial" w:hAnsi="Arial" w:cs="Arial"/>
          <w:sz w:val="20"/>
          <w:szCs w:val="20"/>
        </w:rPr>
        <w:t>m.</w:t>
      </w:r>
    </w:p>
    <w:p w14:paraId="5604C85D" w14:textId="77777777" w:rsidR="0025393A" w:rsidRDefault="0025393A" w:rsidP="0081024D">
      <w:pPr>
        <w:pBdr>
          <w:bottom w:val="single" w:sz="6" w:space="1" w:color="auto"/>
        </w:pBdr>
        <w:spacing w:after="100" w:afterAutospacing="1"/>
        <w:contextualSpacing/>
        <w:mirrorIndents/>
        <w:outlineLvl w:val="0"/>
        <w:rPr>
          <w:rFonts w:ascii="Arial" w:hAnsi="Arial" w:cs="Arial"/>
          <w:b/>
          <w:sz w:val="20"/>
          <w:szCs w:val="20"/>
          <w:shd w:val="clear" w:color="auto" w:fill="FFFFFF"/>
        </w:rPr>
      </w:pPr>
    </w:p>
    <w:p w14:paraId="75AE99DB" w14:textId="28E83608" w:rsidR="004137F3" w:rsidRPr="0025393A" w:rsidRDefault="001B4689" w:rsidP="0081024D">
      <w:pPr>
        <w:spacing w:after="100" w:afterAutospacing="1"/>
        <w:contextualSpacing/>
        <w:mirrorIndents/>
        <w:outlineLvl w:val="0"/>
        <w:rPr>
          <w:rFonts w:ascii="Arial" w:hAnsi="Arial" w:cs="Arial"/>
          <w:b/>
          <w:sz w:val="20"/>
          <w:szCs w:val="20"/>
          <w:shd w:val="clear" w:color="auto" w:fill="FFFFFF"/>
        </w:rPr>
      </w:pPr>
      <w:r w:rsidRPr="0025393A">
        <w:rPr>
          <w:rFonts w:ascii="Arial" w:hAnsi="Arial" w:cs="Arial"/>
          <w:b/>
          <w:sz w:val="20"/>
          <w:szCs w:val="20"/>
          <w:shd w:val="clear" w:color="auto" w:fill="FFFFFF"/>
        </w:rPr>
        <w:br/>
      </w:r>
    </w:p>
    <w:p w14:paraId="3187DF5B" w14:textId="77777777" w:rsidR="0081024D" w:rsidRPr="00D4617E" w:rsidRDefault="0081024D" w:rsidP="0081024D">
      <w:pPr>
        <w:spacing w:after="100" w:afterAutospacing="1"/>
        <w:contextualSpacing/>
        <w:mirrorIndents/>
        <w:outlineLvl w:val="0"/>
        <w:rPr>
          <w:rFonts w:ascii="Arial" w:hAnsi="Arial" w:cs="Arial"/>
          <w:b/>
          <w:color w:val="3B3838" w:themeColor="background2" w:themeShade="40"/>
          <w:sz w:val="16"/>
          <w:szCs w:val="16"/>
          <w:shd w:val="clear" w:color="auto" w:fill="FFFFFF"/>
        </w:rPr>
      </w:pPr>
      <w:r w:rsidRPr="00D4617E">
        <w:rPr>
          <w:rFonts w:ascii="Arial" w:hAnsi="Arial" w:cs="Arial"/>
          <w:b/>
          <w:color w:val="3B3838" w:themeColor="background2" w:themeShade="40"/>
          <w:sz w:val="16"/>
          <w:szCs w:val="16"/>
          <w:shd w:val="clear" w:color="auto" w:fill="FFFFFF"/>
        </w:rPr>
        <w:t xml:space="preserve">Daugiau informacijos: </w:t>
      </w:r>
    </w:p>
    <w:p w14:paraId="475253FD" w14:textId="249BA2D8" w:rsidR="00481E6F" w:rsidRPr="00D4617E" w:rsidRDefault="0081024D">
      <w:pPr>
        <w:jc w:val="left"/>
        <w:rPr>
          <w:rFonts w:ascii="Arial" w:hAnsi="Arial" w:cs="Arial"/>
          <w:color w:val="3B3838" w:themeColor="background2" w:themeShade="40"/>
          <w:sz w:val="16"/>
          <w:szCs w:val="16"/>
          <w:lang w:eastAsia="lt-LT"/>
        </w:rPr>
      </w:pPr>
      <w:r w:rsidRPr="00D4617E">
        <w:rPr>
          <w:rFonts w:ascii="Arial" w:hAnsi="Arial" w:cs="Arial"/>
          <w:color w:val="3B3838" w:themeColor="background2" w:themeShade="40"/>
          <w:sz w:val="16"/>
          <w:szCs w:val="16"/>
          <w:lang w:eastAsia="lt-LT"/>
        </w:rPr>
        <w:t>Rytas Stalnionis</w:t>
      </w:r>
      <w:r w:rsidRPr="00D4617E">
        <w:rPr>
          <w:rFonts w:ascii="Arial" w:hAnsi="Arial" w:cs="Arial"/>
          <w:color w:val="3B3838" w:themeColor="background2" w:themeShade="40"/>
          <w:sz w:val="16"/>
          <w:szCs w:val="16"/>
          <w:lang w:eastAsia="lt-LT"/>
        </w:rPr>
        <w:br/>
        <w:t>Komunikacijos vadovas</w:t>
      </w:r>
      <w:r w:rsidRPr="00D4617E">
        <w:rPr>
          <w:rFonts w:ascii="Arial" w:hAnsi="Arial" w:cs="Arial"/>
          <w:color w:val="3B3838" w:themeColor="background2" w:themeShade="40"/>
          <w:sz w:val="16"/>
          <w:szCs w:val="16"/>
          <w:lang w:eastAsia="lt-LT"/>
        </w:rPr>
        <w:br/>
        <w:t>Tel.: +370 614 01829</w:t>
      </w:r>
      <w:r w:rsidRPr="00D4617E">
        <w:rPr>
          <w:rFonts w:ascii="Arial" w:hAnsi="Arial" w:cs="Arial"/>
          <w:color w:val="3B3838" w:themeColor="background2" w:themeShade="40"/>
          <w:sz w:val="16"/>
          <w:szCs w:val="16"/>
          <w:lang w:eastAsia="lt-LT"/>
        </w:rPr>
        <w:br/>
        <w:t xml:space="preserve">El. paštas </w:t>
      </w:r>
      <w:hyperlink r:id="rId8" w:history="1">
        <w:r w:rsidRPr="00D4617E">
          <w:rPr>
            <w:rStyle w:val="Hyperlink"/>
            <w:rFonts w:ascii="Arial" w:hAnsi="Arial" w:cs="Arial"/>
            <w:b/>
            <w:color w:val="3B3838" w:themeColor="background2" w:themeShade="40"/>
            <w:sz w:val="16"/>
            <w:szCs w:val="16"/>
            <w:u w:val="none"/>
            <w:lang w:eastAsia="lt-LT"/>
          </w:rPr>
          <w:t>rytas.stalnionis@</w:t>
        </w:r>
        <w:r w:rsidR="00D4617E" w:rsidRPr="00D4617E">
          <w:rPr>
            <w:rStyle w:val="Hyperlink"/>
            <w:rFonts w:ascii="Arial" w:hAnsi="Arial" w:cs="Arial"/>
            <w:b/>
            <w:color w:val="3B3838" w:themeColor="background2" w:themeShade="40"/>
            <w:sz w:val="16"/>
            <w:szCs w:val="16"/>
            <w:u w:val="none"/>
            <w:lang w:eastAsia="lt-LT"/>
          </w:rPr>
          <w:t>vanagasgroup</w:t>
        </w:r>
        <w:r w:rsidRPr="00D4617E">
          <w:rPr>
            <w:rStyle w:val="Hyperlink"/>
            <w:rFonts w:ascii="Arial" w:hAnsi="Arial" w:cs="Arial"/>
            <w:b/>
            <w:color w:val="3B3838" w:themeColor="background2" w:themeShade="40"/>
            <w:sz w:val="16"/>
            <w:szCs w:val="16"/>
            <w:u w:val="none"/>
            <w:lang w:eastAsia="lt-LT"/>
          </w:rPr>
          <w:t>.lt</w:t>
        </w:r>
      </w:hyperlink>
      <w:r w:rsidRPr="00D4617E">
        <w:rPr>
          <w:rFonts w:ascii="Arial" w:hAnsi="Arial" w:cs="Arial"/>
          <w:color w:val="3B3838" w:themeColor="background2" w:themeShade="40"/>
          <w:sz w:val="16"/>
          <w:szCs w:val="16"/>
          <w:lang w:eastAsia="lt-LT"/>
        </w:rPr>
        <w:br/>
      </w:r>
      <w:hyperlink r:id="rId9" w:history="1">
        <w:r w:rsidR="00D4617E" w:rsidRPr="00D4617E">
          <w:rPr>
            <w:rStyle w:val="Hyperlink"/>
            <w:rFonts w:ascii="Arial" w:hAnsi="Arial" w:cs="Arial"/>
            <w:b/>
            <w:color w:val="3B3838" w:themeColor="background2" w:themeShade="40"/>
            <w:sz w:val="16"/>
            <w:szCs w:val="16"/>
            <w:u w:val="none"/>
            <w:lang w:eastAsia="lt-LT"/>
          </w:rPr>
          <w:t>www.vanagasgroup.lt</w:t>
        </w:r>
      </w:hyperlink>
      <w:r w:rsidR="00D4617E" w:rsidRPr="00D4617E">
        <w:rPr>
          <w:rFonts w:ascii="Arial" w:hAnsi="Arial" w:cs="Arial"/>
          <w:color w:val="3B3838" w:themeColor="background2" w:themeShade="40"/>
          <w:sz w:val="16"/>
          <w:szCs w:val="16"/>
        </w:rPr>
        <w:t xml:space="preserve"> | </w:t>
      </w:r>
      <w:hyperlink r:id="rId10" w:history="1">
        <w:r w:rsidR="00D4617E" w:rsidRPr="00D4617E">
          <w:rPr>
            <w:rStyle w:val="Hyperlink"/>
            <w:rFonts w:ascii="Arial" w:hAnsi="Arial" w:cs="Arial"/>
            <w:b/>
            <w:color w:val="3B3838" w:themeColor="background2" w:themeShade="40"/>
            <w:sz w:val="16"/>
            <w:szCs w:val="16"/>
            <w:u w:val="none"/>
            <w:lang w:eastAsia="lt-LT"/>
          </w:rPr>
          <w:t>www.citus.lt</w:t>
        </w:r>
      </w:hyperlink>
      <w:r w:rsidR="00D4617E" w:rsidRPr="00D4617E">
        <w:rPr>
          <w:rFonts w:ascii="Arial" w:hAnsi="Arial" w:cs="Arial"/>
          <w:color w:val="3B3838" w:themeColor="background2" w:themeShade="40"/>
          <w:sz w:val="16"/>
          <w:szCs w:val="16"/>
        </w:rPr>
        <w:t xml:space="preserve"> | </w:t>
      </w:r>
      <w:hyperlink r:id="rId11" w:history="1">
        <w:r w:rsidR="0025393A" w:rsidRPr="00D4617E">
          <w:rPr>
            <w:rStyle w:val="Hyperlink"/>
            <w:rFonts w:ascii="Arial" w:hAnsi="Arial" w:cs="Arial"/>
            <w:b/>
            <w:color w:val="3B3838" w:themeColor="background2" w:themeShade="40"/>
            <w:sz w:val="16"/>
            <w:szCs w:val="16"/>
            <w:u w:val="none"/>
            <w:lang w:eastAsia="lt-LT"/>
          </w:rPr>
          <w:t>www.demus.lt</w:t>
        </w:r>
      </w:hyperlink>
    </w:p>
    <w:sectPr w:rsidR="00481E6F" w:rsidRPr="00D4617E" w:rsidSect="00B61F58">
      <w:headerReference w:type="default" r:id="rId12"/>
      <w:footerReference w:type="default" r:id="rId13"/>
      <w:pgSz w:w="11906" w:h="16838"/>
      <w:pgMar w:top="1418" w:right="567" w:bottom="567" w:left="85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2A5B5C" w14:textId="77777777" w:rsidR="00B943FC" w:rsidRDefault="00B943FC" w:rsidP="00404A94">
      <w:pPr>
        <w:spacing w:after="0"/>
      </w:pPr>
      <w:r>
        <w:separator/>
      </w:r>
    </w:p>
  </w:endnote>
  <w:endnote w:type="continuationSeparator" w:id="0">
    <w:p w14:paraId="53443313" w14:textId="77777777" w:rsidR="00B943FC" w:rsidRDefault="00B943FC" w:rsidP="00404A94">
      <w:pPr>
        <w:spacing w:after="0"/>
      </w:pPr>
      <w:r>
        <w:continuationSeparator/>
      </w:r>
    </w:p>
  </w:endnote>
  <w:endnote w:type="continuationNotice" w:id="1">
    <w:p w14:paraId="0A8D6A6F" w14:textId="77777777" w:rsidR="00B943FC" w:rsidRDefault="00B943F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00022FF" w:usb1="C000205B" w:usb2="00000009" w:usb3="00000000" w:csb0="000001D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D3447" w14:textId="3817E5B5" w:rsidR="0025393A" w:rsidRDefault="0025393A">
    <w:pPr>
      <w:pStyle w:val="Footer"/>
    </w:pPr>
    <w:r>
      <w:rPr>
        <w:noProof/>
      </w:rPr>
      <mc:AlternateContent>
        <mc:Choice Requires="wps">
          <w:drawing>
            <wp:anchor distT="0" distB="0" distL="114300" distR="114300" simplePos="0" relativeHeight="251662336" behindDoc="0" locked="0" layoutInCell="1" allowOverlap="1" wp14:anchorId="07D43038" wp14:editId="724A8831">
              <wp:simplePos x="0" y="0"/>
              <wp:positionH relativeFrom="column">
                <wp:posOffset>0</wp:posOffset>
              </wp:positionH>
              <wp:positionV relativeFrom="paragraph">
                <wp:posOffset>0</wp:posOffset>
              </wp:positionV>
              <wp:extent cx="6671733" cy="0"/>
              <wp:effectExtent l="0" t="0" r="8890" b="12700"/>
              <wp:wrapNone/>
              <wp:docPr id="2119644" name="Straight Connector 1"/>
              <wp:cNvGraphicFramePr/>
              <a:graphic xmlns:a="http://schemas.openxmlformats.org/drawingml/2006/main">
                <a:graphicData uri="http://schemas.microsoft.com/office/word/2010/wordprocessingShape">
                  <wps:wsp>
                    <wps:cNvCnPr/>
                    <wps:spPr>
                      <a:xfrm>
                        <a:off x="0" y="0"/>
                        <a:ext cx="667173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4D50A8" id="Straight Connector 1"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0,0" to="525.35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" strokecolor="black [3213]"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AD476E" w14:textId="77777777" w:rsidR="00B943FC" w:rsidRDefault="00B943FC" w:rsidP="00404A94">
      <w:pPr>
        <w:spacing w:after="0"/>
      </w:pPr>
      <w:r>
        <w:separator/>
      </w:r>
    </w:p>
  </w:footnote>
  <w:footnote w:type="continuationSeparator" w:id="0">
    <w:p w14:paraId="441F70AB" w14:textId="77777777" w:rsidR="00B943FC" w:rsidRDefault="00B943FC" w:rsidP="00404A94">
      <w:pPr>
        <w:spacing w:after="0"/>
      </w:pPr>
      <w:r>
        <w:continuationSeparator/>
      </w:r>
    </w:p>
  </w:footnote>
  <w:footnote w:type="continuationNotice" w:id="1">
    <w:p w14:paraId="6F80BF8C" w14:textId="77777777" w:rsidR="00B943FC" w:rsidRDefault="00B943F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832CD" w14:textId="12C24E2D" w:rsidR="00E46A19" w:rsidRPr="00E46A19" w:rsidRDefault="004B7144" w:rsidP="00E46A19">
    <w:pPr>
      <w:spacing w:after="0"/>
      <w:jc w:val="left"/>
      <w:rPr>
        <w:rFonts w:ascii="Times New Roman" w:eastAsia="Times New Roman" w:hAnsi="Times New Roman" w:cs="Times New Roman"/>
        <w:sz w:val="24"/>
        <w:szCs w:val="24"/>
        <w:lang w:val="en-US"/>
      </w:rPr>
    </w:pPr>
    <w:r w:rsidRPr="004B7144">
      <w:rPr>
        <w:noProof/>
      </w:rPr>
      <w:drawing>
        <wp:inline distT="0" distB="0" distL="0" distR="0" wp14:anchorId="4A5E785B" wp14:editId="0D4DE97B">
          <wp:extent cx="1981200" cy="381000"/>
          <wp:effectExtent l="0" t="0" r="0" b="0"/>
          <wp:docPr id="133959046" name="Picture 1" descr="A black and red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959046" name="Picture 1" descr="A black and red logo&#10;&#10;AI-generated content may be incorrect."/>
                  <pic:cNvPicPr/>
                </pic:nvPicPr>
                <pic:blipFill>
                  <a:blip r:embed="rId1"/>
                  <a:stretch>
                    <a:fillRect/>
                  </a:stretch>
                </pic:blipFill>
                <pic:spPr>
                  <a:xfrm>
                    <a:off x="0" y="0"/>
                    <a:ext cx="1981200" cy="381000"/>
                  </a:xfrm>
                  <a:prstGeom prst="rect">
                    <a:avLst/>
                  </a:prstGeom>
                </pic:spPr>
              </pic:pic>
            </a:graphicData>
          </a:graphic>
        </wp:inline>
      </w:drawing>
    </w:r>
    <w:r w:rsidR="00E46A19" w:rsidRPr="00E46A19">
      <w:rPr>
        <w:rFonts w:ascii="Times New Roman" w:eastAsia="Times New Roman" w:hAnsi="Times New Roman" w:cs="Times New Roman"/>
        <w:sz w:val="24"/>
        <w:szCs w:val="24"/>
        <w:lang w:val="en-US"/>
      </w:rPr>
      <w:fldChar w:fldCharType="begin"/>
    </w:r>
    <w:r w:rsidR="00E46A19" w:rsidRPr="00E46A19">
      <w:rPr>
        <w:rFonts w:ascii="Times New Roman" w:eastAsia="Times New Roman" w:hAnsi="Times New Roman" w:cs="Times New Roman"/>
        <w:sz w:val="24"/>
        <w:szCs w:val="24"/>
        <w:lang w:val="en-US"/>
      </w:rPr>
      <w:instrText xml:space="preserve"> INCLUDEPICTURE "http://lntpa.lt/wp-content/themes/lntpa-front/img/logo.png" \* MERGEFORMATINET </w:instrText>
    </w:r>
    <w:r w:rsidR="00E46A19" w:rsidRPr="00E46A19">
      <w:rPr>
        <w:rFonts w:ascii="Times New Roman" w:eastAsia="Times New Roman" w:hAnsi="Times New Roman" w:cs="Times New Roman"/>
        <w:sz w:val="24"/>
        <w:szCs w:val="24"/>
        <w:lang w:val="en-US"/>
      </w:rPr>
      <w:fldChar w:fldCharType="end"/>
    </w:r>
  </w:p>
  <w:p w14:paraId="1FC68457" w14:textId="67EF6659" w:rsidR="00404A94" w:rsidRDefault="00404A94">
    <w:pPr>
      <w:pStyle w:val="Header"/>
    </w:pPr>
  </w:p>
  <w:p w14:paraId="69503709" w14:textId="27C6A0FF" w:rsidR="00404A94" w:rsidRDefault="0025393A">
    <w:pPr>
      <w:pStyle w:val="Header"/>
    </w:pPr>
    <w:r>
      <w:rPr>
        <w:noProof/>
      </w:rPr>
      <mc:AlternateContent>
        <mc:Choice Requires="wps">
          <w:drawing>
            <wp:anchor distT="0" distB="0" distL="114300" distR="114300" simplePos="0" relativeHeight="251660288" behindDoc="0" locked="0" layoutInCell="1" allowOverlap="1" wp14:anchorId="0A1B0F83" wp14:editId="3B23FF11">
              <wp:simplePos x="0" y="0"/>
              <wp:positionH relativeFrom="column">
                <wp:posOffset>-7197</wp:posOffset>
              </wp:positionH>
              <wp:positionV relativeFrom="paragraph">
                <wp:posOffset>132080</wp:posOffset>
              </wp:positionV>
              <wp:extent cx="6671733" cy="0"/>
              <wp:effectExtent l="0" t="0" r="8890" b="12700"/>
              <wp:wrapNone/>
              <wp:docPr id="344187742" name="Straight Connector 1"/>
              <wp:cNvGraphicFramePr/>
              <a:graphic xmlns:a="http://schemas.openxmlformats.org/drawingml/2006/main">
                <a:graphicData uri="http://schemas.microsoft.com/office/word/2010/wordprocessingShape">
                  <wps:wsp>
                    <wps:cNvCnPr/>
                    <wps:spPr>
                      <a:xfrm>
                        <a:off x="0" y="0"/>
                        <a:ext cx="667173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79CE4C8"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5pt,10.4pt" to="524.8pt,10.4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" strokecolor="black [3213]" strokeweight=".5pt">
              <v:stroke joinstyle="miter"/>
            </v:line>
          </w:pict>
        </mc:Fallback>
      </mc:AlternateContent>
    </w:r>
  </w:p>
  <w:p w14:paraId="10703575" w14:textId="77777777" w:rsidR="00404A94" w:rsidRDefault="00404A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829A3"/>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92223A"/>
    <w:multiLevelType w:val="hybridMultilevel"/>
    <w:tmpl w:val="73CE2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81B0B"/>
    <w:multiLevelType w:val="hybridMultilevel"/>
    <w:tmpl w:val="E8325F64"/>
    <w:lvl w:ilvl="0" w:tplc="1F22B208">
      <w:start w:val="1"/>
      <w:numFmt w:val="bullet"/>
      <w:lvlText w:val=""/>
      <w:lvlJc w:val="left"/>
      <w:pPr>
        <w:ind w:left="720" w:hanging="360"/>
      </w:pPr>
      <w:rPr>
        <w:rFonts w:ascii="Symbol" w:hAnsi="Symbol" w:hint="default"/>
        <w:color w:val="FFC000"/>
      </w:rPr>
    </w:lvl>
    <w:lvl w:ilvl="1" w:tplc="1646BB9A">
      <w:start w:val="1"/>
      <w:numFmt w:val="bullet"/>
      <w:lvlText w:val="–"/>
      <w:lvlJc w:val="left"/>
      <w:pPr>
        <w:ind w:left="1440" w:hanging="360"/>
      </w:pPr>
      <w:rPr>
        <w:rFonts w:ascii="Courier New" w:hAnsi="Courier New" w:hint="default"/>
        <w:color w:val="FFC000"/>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CB9357A"/>
    <w:multiLevelType w:val="hybridMultilevel"/>
    <w:tmpl w:val="EB2801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00B3517"/>
    <w:multiLevelType w:val="hybridMultilevel"/>
    <w:tmpl w:val="9D044534"/>
    <w:lvl w:ilvl="0" w:tplc="41663E14">
      <w:start w:val="1"/>
      <w:numFmt w:val="decimal"/>
      <w:lvlText w:val="%1."/>
      <w:lvlJc w:val="left"/>
      <w:pPr>
        <w:ind w:left="720" w:hanging="360"/>
      </w:pPr>
      <w:rPr>
        <w:b/>
        <w:bCs/>
        <w:color w:val="FFC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DC2E1C"/>
    <w:multiLevelType w:val="hybridMultilevel"/>
    <w:tmpl w:val="2220A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34606"/>
    <w:multiLevelType w:val="hybridMultilevel"/>
    <w:tmpl w:val="09CC2A08"/>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E81308"/>
    <w:multiLevelType w:val="hybridMultilevel"/>
    <w:tmpl w:val="A65A7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EF69C9"/>
    <w:multiLevelType w:val="hybridMultilevel"/>
    <w:tmpl w:val="C484736A"/>
    <w:lvl w:ilvl="0" w:tplc="0D6892BA">
      <w:start w:val="1"/>
      <w:numFmt w:val="bullet"/>
      <w:lvlText w:val=""/>
      <w:lvlJc w:val="left"/>
      <w:pPr>
        <w:ind w:left="720" w:hanging="360"/>
      </w:pPr>
      <w:rPr>
        <w:rFonts w:ascii="Symbol" w:hAnsi="Symbol" w:hint="default"/>
        <w:color w:val="FFC000"/>
      </w:rPr>
    </w:lvl>
    <w:lvl w:ilvl="1" w:tplc="0A98A6C2">
      <w:start w:val="1"/>
      <w:numFmt w:val="bullet"/>
      <w:lvlText w:val=""/>
      <w:lvlJc w:val="left"/>
      <w:pPr>
        <w:ind w:left="1440" w:hanging="360"/>
      </w:pPr>
      <w:rPr>
        <w:rFonts w:ascii="Symbol" w:hAnsi="Symbol" w:hint="default"/>
        <w:color w:val="808080" w:themeColor="background1"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AD5E54"/>
    <w:multiLevelType w:val="hybridMultilevel"/>
    <w:tmpl w:val="C5E21E66"/>
    <w:lvl w:ilvl="0" w:tplc="75082596">
      <w:start w:val="1"/>
      <w:numFmt w:val="bullet"/>
      <w:lvlText w:val=""/>
      <w:lvlJc w:val="left"/>
      <w:pPr>
        <w:ind w:left="720" w:hanging="360"/>
      </w:pPr>
      <w:rPr>
        <w:rFonts w:ascii="Symbol" w:hAnsi="Symbol" w:hint="default"/>
        <w:color w:val="DAA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91438C"/>
    <w:multiLevelType w:val="hybridMultilevel"/>
    <w:tmpl w:val="0EDC73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52D4C5A"/>
    <w:multiLevelType w:val="hybridMultilevel"/>
    <w:tmpl w:val="810E674E"/>
    <w:lvl w:ilvl="0" w:tplc="A600C59C">
      <w:start w:val="1"/>
      <w:numFmt w:val="bullet"/>
      <w:lvlText w:val=""/>
      <w:lvlJc w:val="left"/>
      <w:pPr>
        <w:ind w:left="720" w:hanging="360"/>
      </w:pPr>
      <w:rPr>
        <w:rFonts w:ascii="Symbol" w:hAnsi="Symbol" w:hint="default"/>
        <w:color w:val="FFC000" w:themeColor="accent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6805A2"/>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8C451EE"/>
    <w:multiLevelType w:val="hybridMultilevel"/>
    <w:tmpl w:val="DE96BAE4"/>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18618A"/>
    <w:multiLevelType w:val="hybridMultilevel"/>
    <w:tmpl w:val="4A28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30B0F3E"/>
    <w:multiLevelType w:val="hybridMultilevel"/>
    <w:tmpl w:val="E272EB22"/>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133CF1"/>
    <w:multiLevelType w:val="hybridMultilevel"/>
    <w:tmpl w:val="316091A4"/>
    <w:lvl w:ilvl="0" w:tplc="C5AE471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D13D46"/>
    <w:multiLevelType w:val="hybridMultilevel"/>
    <w:tmpl w:val="C4F2F01C"/>
    <w:lvl w:ilvl="0" w:tplc="EEA60D74">
      <w:start w:val="1"/>
      <w:numFmt w:val="bullet"/>
      <w:lvlText w:val=""/>
      <w:lvlJc w:val="left"/>
      <w:pPr>
        <w:ind w:left="720" w:hanging="360"/>
      </w:pPr>
      <w:rPr>
        <w:rFonts w:ascii="Symbol" w:hAnsi="Symbol" w:hint="default"/>
        <w:color w:val="FCD010"/>
        <w:sz w:val="28"/>
      </w:rPr>
    </w:lvl>
    <w:lvl w:ilvl="1" w:tplc="EEB2CD12">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4AB7931"/>
    <w:multiLevelType w:val="hybridMultilevel"/>
    <w:tmpl w:val="4488A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FC5BC5"/>
    <w:multiLevelType w:val="hybridMultilevel"/>
    <w:tmpl w:val="8D44F542"/>
    <w:lvl w:ilvl="0" w:tplc="8E18CB8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8E6ED4"/>
    <w:multiLevelType w:val="multilevel"/>
    <w:tmpl w:val="13005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5F77060"/>
    <w:multiLevelType w:val="hybridMultilevel"/>
    <w:tmpl w:val="D3D65E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664B2005"/>
    <w:multiLevelType w:val="hybridMultilevel"/>
    <w:tmpl w:val="6F72ECA2"/>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C72A64"/>
    <w:multiLevelType w:val="hybridMultilevel"/>
    <w:tmpl w:val="F908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1022CA"/>
    <w:multiLevelType w:val="hybridMultilevel"/>
    <w:tmpl w:val="C91CD8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6F5F6A06"/>
    <w:multiLevelType w:val="hybridMultilevel"/>
    <w:tmpl w:val="60481A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704841F9"/>
    <w:multiLevelType w:val="hybridMultilevel"/>
    <w:tmpl w:val="3F9A5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8A7BB9"/>
    <w:multiLevelType w:val="hybridMultilevel"/>
    <w:tmpl w:val="691CC364"/>
    <w:lvl w:ilvl="0" w:tplc="639606BC">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7F7F18"/>
    <w:multiLevelType w:val="hybridMultilevel"/>
    <w:tmpl w:val="41D4E442"/>
    <w:lvl w:ilvl="0" w:tplc="75082596">
      <w:start w:val="1"/>
      <w:numFmt w:val="bullet"/>
      <w:lvlText w:val=""/>
      <w:lvlJc w:val="left"/>
      <w:pPr>
        <w:ind w:left="720" w:hanging="360"/>
      </w:pPr>
      <w:rPr>
        <w:rFonts w:ascii="Symbol" w:hAnsi="Symbol" w:hint="default"/>
        <w:color w:val="DAA6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30751201">
    <w:abstractNumId w:val="3"/>
  </w:num>
  <w:num w:numId="2" w16cid:durableId="1565750052">
    <w:abstractNumId w:val="24"/>
  </w:num>
  <w:num w:numId="3" w16cid:durableId="1815903907">
    <w:abstractNumId w:val="25"/>
  </w:num>
  <w:num w:numId="4" w16cid:durableId="1561406862">
    <w:abstractNumId w:val="28"/>
  </w:num>
  <w:num w:numId="5" w16cid:durableId="321006177">
    <w:abstractNumId w:val="21"/>
  </w:num>
  <w:num w:numId="6" w16cid:durableId="503938402">
    <w:abstractNumId w:val="18"/>
  </w:num>
  <w:num w:numId="7" w16cid:durableId="1758016345">
    <w:abstractNumId w:val="16"/>
  </w:num>
  <w:num w:numId="8" w16cid:durableId="2074308771">
    <w:abstractNumId w:val="9"/>
  </w:num>
  <w:num w:numId="9" w16cid:durableId="263540259">
    <w:abstractNumId w:val="19"/>
  </w:num>
  <w:num w:numId="10" w16cid:durableId="1759860241">
    <w:abstractNumId w:val="7"/>
  </w:num>
  <w:num w:numId="11" w16cid:durableId="813330766">
    <w:abstractNumId w:val="22"/>
  </w:num>
  <w:num w:numId="12" w16cid:durableId="1478958565">
    <w:abstractNumId w:val="13"/>
  </w:num>
  <w:num w:numId="13" w16cid:durableId="574709329">
    <w:abstractNumId w:val="27"/>
  </w:num>
  <w:num w:numId="14" w16cid:durableId="29310045">
    <w:abstractNumId w:val="4"/>
  </w:num>
  <w:num w:numId="15" w16cid:durableId="1947807562">
    <w:abstractNumId w:val="2"/>
  </w:num>
  <w:num w:numId="16" w16cid:durableId="2101025905">
    <w:abstractNumId w:val="23"/>
  </w:num>
  <w:num w:numId="17" w16cid:durableId="394011149">
    <w:abstractNumId w:val="26"/>
  </w:num>
  <w:num w:numId="18" w16cid:durableId="1758165198">
    <w:abstractNumId w:val="5"/>
  </w:num>
  <w:num w:numId="19" w16cid:durableId="836648520">
    <w:abstractNumId w:val="11"/>
  </w:num>
  <w:num w:numId="20" w16cid:durableId="120078200">
    <w:abstractNumId w:val="15"/>
  </w:num>
  <w:num w:numId="21" w16cid:durableId="562251221">
    <w:abstractNumId w:val="6"/>
  </w:num>
  <w:num w:numId="22" w16cid:durableId="1653556973">
    <w:abstractNumId w:val="8"/>
  </w:num>
  <w:num w:numId="23" w16cid:durableId="303893639">
    <w:abstractNumId w:val="14"/>
  </w:num>
  <w:num w:numId="24" w16cid:durableId="1997344683">
    <w:abstractNumId w:val="17"/>
  </w:num>
  <w:num w:numId="25" w16cid:durableId="1493328608">
    <w:abstractNumId w:val="0"/>
  </w:num>
  <w:num w:numId="26" w16cid:durableId="1410615241">
    <w:abstractNumId w:val="12"/>
  </w:num>
  <w:num w:numId="27" w16cid:durableId="564411746">
    <w:abstractNumId w:val="20"/>
  </w:num>
  <w:num w:numId="28" w16cid:durableId="617685256">
    <w:abstractNumId w:val="10"/>
  </w:num>
  <w:num w:numId="29" w16cid:durableId="599122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1296"/>
  <w:hyphenationZone w:val="396"/>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BC6"/>
    <w:rsid w:val="0000119F"/>
    <w:rsid w:val="00001CEF"/>
    <w:rsid w:val="00003B21"/>
    <w:rsid w:val="000102C2"/>
    <w:rsid w:val="00010448"/>
    <w:rsid w:val="000108A2"/>
    <w:rsid w:val="000114F9"/>
    <w:rsid w:val="00011977"/>
    <w:rsid w:val="00013672"/>
    <w:rsid w:val="0001721B"/>
    <w:rsid w:val="0002086F"/>
    <w:rsid w:val="000217A6"/>
    <w:rsid w:val="000220B2"/>
    <w:rsid w:val="000221C9"/>
    <w:rsid w:val="00024A94"/>
    <w:rsid w:val="00026800"/>
    <w:rsid w:val="00026C07"/>
    <w:rsid w:val="00026DDA"/>
    <w:rsid w:val="00031848"/>
    <w:rsid w:val="00031AB6"/>
    <w:rsid w:val="000337FF"/>
    <w:rsid w:val="00034DE4"/>
    <w:rsid w:val="00035DFA"/>
    <w:rsid w:val="00037D32"/>
    <w:rsid w:val="000402B6"/>
    <w:rsid w:val="00041FD0"/>
    <w:rsid w:val="0004556B"/>
    <w:rsid w:val="00045CD6"/>
    <w:rsid w:val="000465CD"/>
    <w:rsid w:val="00046EBB"/>
    <w:rsid w:val="00050130"/>
    <w:rsid w:val="0005143F"/>
    <w:rsid w:val="00052F47"/>
    <w:rsid w:val="00053E05"/>
    <w:rsid w:val="0005705C"/>
    <w:rsid w:val="00057388"/>
    <w:rsid w:val="00057C81"/>
    <w:rsid w:val="0006162D"/>
    <w:rsid w:val="00065A74"/>
    <w:rsid w:val="00066E9C"/>
    <w:rsid w:val="0007019C"/>
    <w:rsid w:val="00071C5C"/>
    <w:rsid w:val="00075B5D"/>
    <w:rsid w:val="0007783D"/>
    <w:rsid w:val="00077B19"/>
    <w:rsid w:val="00077E4B"/>
    <w:rsid w:val="00080238"/>
    <w:rsid w:val="00082253"/>
    <w:rsid w:val="00086589"/>
    <w:rsid w:val="0008718D"/>
    <w:rsid w:val="00087E40"/>
    <w:rsid w:val="0009095D"/>
    <w:rsid w:val="00091988"/>
    <w:rsid w:val="00093117"/>
    <w:rsid w:val="00093E77"/>
    <w:rsid w:val="00095090"/>
    <w:rsid w:val="00095A7F"/>
    <w:rsid w:val="0009618E"/>
    <w:rsid w:val="00097BCF"/>
    <w:rsid w:val="000A28C5"/>
    <w:rsid w:val="000A348C"/>
    <w:rsid w:val="000A3BCC"/>
    <w:rsid w:val="000B415E"/>
    <w:rsid w:val="000B51C4"/>
    <w:rsid w:val="000B6652"/>
    <w:rsid w:val="000C2D23"/>
    <w:rsid w:val="000C466A"/>
    <w:rsid w:val="000C7799"/>
    <w:rsid w:val="000D3793"/>
    <w:rsid w:val="000D52B0"/>
    <w:rsid w:val="000D5408"/>
    <w:rsid w:val="000D6181"/>
    <w:rsid w:val="000D7996"/>
    <w:rsid w:val="000E0278"/>
    <w:rsid w:val="000E19BC"/>
    <w:rsid w:val="000E2549"/>
    <w:rsid w:val="000E412F"/>
    <w:rsid w:val="000E5716"/>
    <w:rsid w:val="000E76EF"/>
    <w:rsid w:val="000F0AE3"/>
    <w:rsid w:val="000F2EF8"/>
    <w:rsid w:val="000F316C"/>
    <w:rsid w:val="000F349B"/>
    <w:rsid w:val="000F3861"/>
    <w:rsid w:val="000F67CF"/>
    <w:rsid w:val="000F6D77"/>
    <w:rsid w:val="0010074C"/>
    <w:rsid w:val="00100E5F"/>
    <w:rsid w:val="001019A3"/>
    <w:rsid w:val="0010443F"/>
    <w:rsid w:val="00110172"/>
    <w:rsid w:val="00110A4F"/>
    <w:rsid w:val="00113E0A"/>
    <w:rsid w:val="0011478A"/>
    <w:rsid w:val="001157AE"/>
    <w:rsid w:val="00116893"/>
    <w:rsid w:val="001168FC"/>
    <w:rsid w:val="00120A16"/>
    <w:rsid w:val="0012235E"/>
    <w:rsid w:val="00123A5A"/>
    <w:rsid w:val="00124643"/>
    <w:rsid w:val="00127DAE"/>
    <w:rsid w:val="001301F8"/>
    <w:rsid w:val="00131EEE"/>
    <w:rsid w:val="001352A6"/>
    <w:rsid w:val="00135A25"/>
    <w:rsid w:val="00136AF5"/>
    <w:rsid w:val="00143194"/>
    <w:rsid w:val="001448B0"/>
    <w:rsid w:val="00144B4C"/>
    <w:rsid w:val="001461B5"/>
    <w:rsid w:val="0014782B"/>
    <w:rsid w:val="0014782E"/>
    <w:rsid w:val="00150643"/>
    <w:rsid w:val="00152A63"/>
    <w:rsid w:val="00154127"/>
    <w:rsid w:val="00155BAD"/>
    <w:rsid w:val="001562E0"/>
    <w:rsid w:val="00156834"/>
    <w:rsid w:val="00157C43"/>
    <w:rsid w:val="0016042B"/>
    <w:rsid w:val="00162248"/>
    <w:rsid w:val="001625E1"/>
    <w:rsid w:val="00166160"/>
    <w:rsid w:val="0016653B"/>
    <w:rsid w:val="001669D3"/>
    <w:rsid w:val="00167031"/>
    <w:rsid w:val="00170EDF"/>
    <w:rsid w:val="001763B9"/>
    <w:rsid w:val="0017754C"/>
    <w:rsid w:val="00177C8A"/>
    <w:rsid w:val="001808C3"/>
    <w:rsid w:val="00183163"/>
    <w:rsid w:val="001842DA"/>
    <w:rsid w:val="001855E3"/>
    <w:rsid w:val="001923F6"/>
    <w:rsid w:val="0019298F"/>
    <w:rsid w:val="00194A2D"/>
    <w:rsid w:val="001958A7"/>
    <w:rsid w:val="00195958"/>
    <w:rsid w:val="001A10C9"/>
    <w:rsid w:val="001A17DD"/>
    <w:rsid w:val="001A4310"/>
    <w:rsid w:val="001A559F"/>
    <w:rsid w:val="001A607B"/>
    <w:rsid w:val="001A7C57"/>
    <w:rsid w:val="001B4202"/>
    <w:rsid w:val="001B4689"/>
    <w:rsid w:val="001B7400"/>
    <w:rsid w:val="001B7B47"/>
    <w:rsid w:val="001C08A4"/>
    <w:rsid w:val="001C38BA"/>
    <w:rsid w:val="001C5DAE"/>
    <w:rsid w:val="001C6006"/>
    <w:rsid w:val="001D0703"/>
    <w:rsid w:val="001D2FE9"/>
    <w:rsid w:val="001D4D1A"/>
    <w:rsid w:val="001E08A5"/>
    <w:rsid w:val="001E2509"/>
    <w:rsid w:val="001E3644"/>
    <w:rsid w:val="001E51A0"/>
    <w:rsid w:val="001E5AD7"/>
    <w:rsid w:val="001E720E"/>
    <w:rsid w:val="001E7680"/>
    <w:rsid w:val="001F08A7"/>
    <w:rsid w:val="001F14EC"/>
    <w:rsid w:val="001F695C"/>
    <w:rsid w:val="001F7CF5"/>
    <w:rsid w:val="00201EAB"/>
    <w:rsid w:val="00204913"/>
    <w:rsid w:val="002054A3"/>
    <w:rsid w:val="00205E76"/>
    <w:rsid w:val="0021114B"/>
    <w:rsid w:val="002120DB"/>
    <w:rsid w:val="00213309"/>
    <w:rsid w:val="0021336A"/>
    <w:rsid w:val="00214349"/>
    <w:rsid w:val="002155CF"/>
    <w:rsid w:val="00220DA2"/>
    <w:rsid w:val="00221860"/>
    <w:rsid w:val="00225476"/>
    <w:rsid w:val="00225DC1"/>
    <w:rsid w:val="00226FE4"/>
    <w:rsid w:val="002342E7"/>
    <w:rsid w:val="00237177"/>
    <w:rsid w:val="0023765A"/>
    <w:rsid w:val="00237FA4"/>
    <w:rsid w:val="00241C37"/>
    <w:rsid w:val="00243606"/>
    <w:rsid w:val="002461FF"/>
    <w:rsid w:val="00246B12"/>
    <w:rsid w:val="00247FB5"/>
    <w:rsid w:val="00251240"/>
    <w:rsid w:val="0025393A"/>
    <w:rsid w:val="00254D36"/>
    <w:rsid w:val="002550D7"/>
    <w:rsid w:val="00257EC8"/>
    <w:rsid w:val="002606AC"/>
    <w:rsid w:val="0026093C"/>
    <w:rsid w:val="00260A01"/>
    <w:rsid w:val="0026120A"/>
    <w:rsid w:val="002651DB"/>
    <w:rsid w:val="00265B81"/>
    <w:rsid w:val="00270E92"/>
    <w:rsid w:val="002717F0"/>
    <w:rsid w:val="002745DA"/>
    <w:rsid w:val="00274FB9"/>
    <w:rsid w:val="002767B8"/>
    <w:rsid w:val="0027680F"/>
    <w:rsid w:val="0028070B"/>
    <w:rsid w:val="00281077"/>
    <w:rsid w:val="00282D53"/>
    <w:rsid w:val="002836DD"/>
    <w:rsid w:val="00287BF9"/>
    <w:rsid w:val="00290AE9"/>
    <w:rsid w:val="00291878"/>
    <w:rsid w:val="002928DA"/>
    <w:rsid w:val="00296465"/>
    <w:rsid w:val="002A210A"/>
    <w:rsid w:val="002A71A6"/>
    <w:rsid w:val="002A78C2"/>
    <w:rsid w:val="002B0A7D"/>
    <w:rsid w:val="002B1F95"/>
    <w:rsid w:val="002B2462"/>
    <w:rsid w:val="002B447A"/>
    <w:rsid w:val="002B59D3"/>
    <w:rsid w:val="002B74FA"/>
    <w:rsid w:val="002C0A0D"/>
    <w:rsid w:val="002C3517"/>
    <w:rsid w:val="002C3D93"/>
    <w:rsid w:val="002C4127"/>
    <w:rsid w:val="002C51AF"/>
    <w:rsid w:val="002C7B21"/>
    <w:rsid w:val="002D10D4"/>
    <w:rsid w:val="002D6044"/>
    <w:rsid w:val="002D6660"/>
    <w:rsid w:val="002E1ED9"/>
    <w:rsid w:val="002E41F0"/>
    <w:rsid w:val="002F23F4"/>
    <w:rsid w:val="002F3333"/>
    <w:rsid w:val="002F6589"/>
    <w:rsid w:val="00303A18"/>
    <w:rsid w:val="00303B6E"/>
    <w:rsid w:val="00303E68"/>
    <w:rsid w:val="0030601D"/>
    <w:rsid w:val="00313D0E"/>
    <w:rsid w:val="00314491"/>
    <w:rsid w:val="0031495A"/>
    <w:rsid w:val="00315026"/>
    <w:rsid w:val="003151C1"/>
    <w:rsid w:val="00320F82"/>
    <w:rsid w:val="00321266"/>
    <w:rsid w:val="00322FC8"/>
    <w:rsid w:val="00324AC6"/>
    <w:rsid w:val="00325B7C"/>
    <w:rsid w:val="00325BD6"/>
    <w:rsid w:val="00327A63"/>
    <w:rsid w:val="00330521"/>
    <w:rsid w:val="0033251B"/>
    <w:rsid w:val="00333F2B"/>
    <w:rsid w:val="00334E5B"/>
    <w:rsid w:val="00335334"/>
    <w:rsid w:val="0033705A"/>
    <w:rsid w:val="00340070"/>
    <w:rsid w:val="00341522"/>
    <w:rsid w:val="00342741"/>
    <w:rsid w:val="0034505C"/>
    <w:rsid w:val="003528EE"/>
    <w:rsid w:val="00352A8C"/>
    <w:rsid w:val="00355FF4"/>
    <w:rsid w:val="0036426E"/>
    <w:rsid w:val="003675E8"/>
    <w:rsid w:val="0036787E"/>
    <w:rsid w:val="003679FC"/>
    <w:rsid w:val="00367DE5"/>
    <w:rsid w:val="00367F05"/>
    <w:rsid w:val="00372866"/>
    <w:rsid w:val="00372AA1"/>
    <w:rsid w:val="003737ED"/>
    <w:rsid w:val="0037405F"/>
    <w:rsid w:val="0037583C"/>
    <w:rsid w:val="00375A6A"/>
    <w:rsid w:val="00381E63"/>
    <w:rsid w:val="003825A7"/>
    <w:rsid w:val="00384377"/>
    <w:rsid w:val="003860BB"/>
    <w:rsid w:val="00386C56"/>
    <w:rsid w:val="00387396"/>
    <w:rsid w:val="00394693"/>
    <w:rsid w:val="00394BC2"/>
    <w:rsid w:val="003A02F8"/>
    <w:rsid w:val="003A0367"/>
    <w:rsid w:val="003A560E"/>
    <w:rsid w:val="003A6246"/>
    <w:rsid w:val="003A73F9"/>
    <w:rsid w:val="003B0ADE"/>
    <w:rsid w:val="003B0F71"/>
    <w:rsid w:val="003B3E96"/>
    <w:rsid w:val="003B625B"/>
    <w:rsid w:val="003C013C"/>
    <w:rsid w:val="003C3D91"/>
    <w:rsid w:val="003C4B93"/>
    <w:rsid w:val="003C7566"/>
    <w:rsid w:val="003C7CFB"/>
    <w:rsid w:val="003D0D73"/>
    <w:rsid w:val="003D75DF"/>
    <w:rsid w:val="003E04C6"/>
    <w:rsid w:val="003E0E69"/>
    <w:rsid w:val="003E4F45"/>
    <w:rsid w:val="003E5444"/>
    <w:rsid w:val="003F3DC5"/>
    <w:rsid w:val="003F49B2"/>
    <w:rsid w:val="003F5681"/>
    <w:rsid w:val="003F74BD"/>
    <w:rsid w:val="0040467E"/>
    <w:rsid w:val="00404A94"/>
    <w:rsid w:val="00406519"/>
    <w:rsid w:val="00406A4D"/>
    <w:rsid w:val="0041043B"/>
    <w:rsid w:val="004137F3"/>
    <w:rsid w:val="00414B1E"/>
    <w:rsid w:val="004151E9"/>
    <w:rsid w:val="0041524B"/>
    <w:rsid w:val="004167A6"/>
    <w:rsid w:val="00416F7E"/>
    <w:rsid w:val="00417E64"/>
    <w:rsid w:val="00420F4B"/>
    <w:rsid w:val="00421F7F"/>
    <w:rsid w:val="00422232"/>
    <w:rsid w:val="00422C21"/>
    <w:rsid w:val="00425D31"/>
    <w:rsid w:val="00427125"/>
    <w:rsid w:val="00432D54"/>
    <w:rsid w:val="0043393D"/>
    <w:rsid w:val="00434A91"/>
    <w:rsid w:val="004361FB"/>
    <w:rsid w:val="00436EAA"/>
    <w:rsid w:val="0044207B"/>
    <w:rsid w:val="00442D9B"/>
    <w:rsid w:val="00446BAD"/>
    <w:rsid w:val="004521F4"/>
    <w:rsid w:val="0045364E"/>
    <w:rsid w:val="00456048"/>
    <w:rsid w:val="004561FB"/>
    <w:rsid w:val="00456AEB"/>
    <w:rsid w:val="00456B11"/>
    <w:rsid w:val="00457F27"/>
    <w:rsid w:val="00460A41"/>
    <w:rsid w:val="00462396"/>
    <w:rsid w:val="0046628B"/>
    <w:rsid w:val="00470D62"/>
    <w:rsid w:val="00470EBC"/>
    <w:rsid w:val="0048158E"/>
    <w:rsid w:val="00481E6F"/>
    <w:rsid w:val="00483C59"/>
    <w:rsid w:val="00483C7E"/>
    <w:rsid w:val="00484D06"/>
    <w:rsid w:val="00485130"/>
    <w:rsid w:val="00485D5F"/>
    <w:rsid w:val="00485FD9"/>
    <w:rsid w:val="004903D9"/>
    <w:rsid w:val="004926A3"/>
    <w:rsid w:val="00492E5F"/>
    <w:rsid w:val="00493D6F"/>
    <w:rsid w:val="004945C5"/>
    <w:rsid w:val="0049757B"/>
    <w:rsid w:val="00497789"/>
    <w:rsid w:val="004A0601"/>
    <w:rsid w:val="004A0657"/>
    <w:rsid w:val="004A1BC6"/>
    <w:rsid w:val="004A1FE0"/>
    <w:rsid w:val="004A2E5C"/>
    <w:rsid w:val="004B0357"/>
    <w:rsid w:val="004B1657"/>
    <w:rsid w:val="004B2E9F"/>
    <w:rsid w:val="004B3050"/>
    <w:rsid w:val="004B330C"/>
    <w:rsid w:val="004B5144"/>
    <w:rsid w:val="004B7144"/>
    <w:rsid w:val="004C1C98"/>
    <w:rsid w:val="004C50BE"/>
    <w:rsid w:val="004C6BD1"/>
    <w:rsid w:val="004D12DC"/>
    <w:rsid w:val="004D26A1"/>
    <w:rsid w:val="004D53FF"/>
    <w:rsid w:val="004D6814"/>
    <w:rsid w:val="004E02B6"/>
    <w:rsid w:val="004E33F6"/>
    <w:rsid w:val="004E41B8"/>
    <w:rsid w:val="004E6BC5"/>
    <w:rsid w:val="004E79F4"/>
    <w:rsid w:val="004F0336"/>
    <w:rsid w:val="004F42AE"/>
    <w:rsid w:val="004F686D"/>
    <w:rsid w:val="00501514"/>
    <w:rsid w:val="00501572"/>
    <w:rsid w:val="00504427"/>
    <w:rsid w:val="00505F74"/>
    <w:rsid w:val="005060EE"/>
    <w:rsid w:val="005061B1"/>
    <w:rsid w:val="00506E6C"/>
    <w:rsid w:val="00507972"/>
    <w:rsid w:val="00510ED1"/>
    <w:rsid w:val="005132FC"/>
    <w:rsid w:val="00513301"/>
    <w:rsid w:val="00517DBB"/>
    <w:rsid w:val="00520004"/>
    <w:rsid w:val="005206CE"/>
    <w:rsid w:val="00520B0F"/>
    <w:rsid w:val="00520D5A"/>
    <w:rsid w:val="0052199B"/>
    <w:rsid w:val="00521CCA"/>
    <w:rsid w:val="00523406"/>
    <w:rsid w:val="00523E56"/>
    <w:rsid w:val="00527DB0"/>
    <w:rsid w:val="00530367"/>
    <w:rsid w:val="00530D5D"/>
    <w:rsid w:val="00532C4E"/>
    <w:rsid w:val="00537458"/>
    <w:rsid w:val="00540FF7"/>
    <w:rsid w:val="00543DC7"/>
    <w:rsid w:val="005443C4"/>
    <w:rsid w:val="005445AD"/>
    <w:rsid w:val="00544BDC"/>
    <w:rsid w:val="00546A8A"/>
    <w:rsid w:val="005513CF"/>
    <w:rsid w:val="00552CB2"/>
    <w:rsid w:val="00555F6D"/>
    <w:rsid w:val="0056026A"/>
    <w:rsid w:val="00563C5B"/>
    <w:rsid w:val="00565AFB"/>
    <w:rsid w:val="00565E38"/>
    <w:rsid w:val="00566805"/>
    <w:rsid w:val="00571125"/>
    <w:rsid w:val="00573510"/>
    <w:rsid w:val="00573FC7"/>
    <w:rsid w:val="005779FB"/>
    <w:rsid w:val="005813BF"/>
    <w:rsid w:val="005821A3"/>
    <w:rsid w:val="005923D2"/>
    <w:rsid w:val="0059761B"/>
    <w:rsid w:val="005A06F2"/>
    <w:rsid w:val="005B3FF7"/>
    <w:rsid w:val="005B4250"/>
    <w:rsid w:val="005B4ECA"/>
    <w:rsid w:val="005B581E"/>
    <w:rsid w:val="005B6A52"/>
    <w:rsid w:val="005C4B50"/>
    <w:rsid w:val="005C5D60"/>
    <w:rsid w:val="005C5F9A"/>
    <w:rsid w:val="005D217D"/>
    <w:rsid w:val="005D31BF"/>
    <w:rsid w:val="005D3309"/>
    <w:rsid w:val="005E0572"/>
    <w:rsid w:val="005E2169"/>
    <w:rsid w:val="005E2C18"/>
    <w:rsid w:val="005E735C"/>
    <w:rsid w:val="005F0B05"/>
    <w:rsid w:val="005F181F"/>
    <w:rsid w:val="005F1E13"/>
    <w:rsid w:val="005F261A"/>
    <w:rsid w:val="005F2BD8"/>
    <w:rsid w:val="0060051A"/>
    <w:rsid w:val="006036D2"/>
    <w:rsid w:val="006037F6"/>
    <w:rsid w:val="00603985"/>
    <w:rsid w:val="0060455F"/>
    <w:rsid w:val="006070B0"/>
    <w:rsid w:val="00610256"/>
    <w:rsid w:val="00610A79"/>
    <w:rsid w:val="00615BB4"/>
    <w:rsid w:val="00621B4D"/>
    <w:rsid w:val="00621CDF"/>
    <w:rsid w:val="00622C70"/>
    <w:rsid w:val="00623E92"/>
    <w:rsid w:val="00627DBA"/>
    <w:rsid w:val="00630575"/>
    <w:rsid w:val="00633082"/>
    <w:rsid w:val="006358DB"/>
    <w:rsid w:val="006513A2"/>
    <w:rsid w:val="0065175D"/>
    <w:rsid w:val="0065284C"/>
    <w:rsid w:val="00654878"/>
    <w:rsid w:val="00654BB0"/>
    <w:rsid w:val="00657BF0"/>
    <w:rsid w:val="0066182B"/>
    <w:rsid w:val="0066324B"/>
    <w:rsid w:val="006732C3"/>
    <w:rsid w:val="006735D4"/>
    <w:rsid w:val="00674A31"/>
    <w:rsid w:val="006752D6"/>
    <w:rsid w:val="00680B49"/>
    <w:rsid w:val="00683A11"/>
    <w:rsid w:val="00685BDA"/>
    <w:rsid w:val="00691A54"/>
    <w:rsid w:val="00692802"/>
    <w:rsid w:val="00693835"/>
    <w:rsid w:val="00693E03"/>
    <w:rsid w:val="00694533"/>
    <w:rsid w:val="00694DFF"/>
    <w:rsid w:val="00696470"/>
    <w:rsid w:val="00697869"/>
    <w:rsid w:val="006A30CA"/>
    <w:rsid w:val="006A4568"/>
    <w:rsid w:val="006B1830"/>
    <w:rsid w:val="006B338F"/>
    <w:rsid w:val="006B3831"/>
    <w:rsid w:val="006B5CDC"/>
    <w:rsid w:val="006C19D2"/>
    <w:rsid w:val="006C4175"/>
    <w:rsid w:val="006C455A"/>
    <w:rsid w:val="006C4633"/>
    <w:rsid w:val="006C49A5"/>
    <w:rsid w:val="006C6325"/>
    <w:rsid w:val="006C74FA"/>
    <w:rsid w:val="006D0EC6"/>
    <w:rsid w:val="006D39D0"/>
    <w:rsid w:val="006D4B4C"/>
    <w:rsid w:val="006D6C9D"/>
    <w:rsid w:val="006D7A68"/>
    <w:rsid w:val="006D7E50"/>
    <w:rsid w:val="006E0599"/>
    <w:rsid w:val="006E230C"/>
    <w:rsid w:val="006E26E4"/>
    <w:rsid w:val="006E35E2"/>
    <w:rsid w:val="006E39DC"/>
    <w:rsid w:val="006E58B8"/>
    <w:rsid w:val="006F09BA"/>
    <w:rsid w:val="006F2360"/>
    <w:rsid w:val="006F3C1A"/>
    <w:rsid w:val="006F4687"/>
    <w:rsid w:val="006F5DBE"/>
    <w:rsid w:val="006F69CB"/>
    <w:rsid w:val="006F6F33"/>
    <w:rsid w:val="006F79C3"/>
    <w:rsid w:val="006F7F14"/>
    <w:rsid w:val="00702B38"/>
    <w:rsid w:val="00702BF0"/>
    <w:rsid w:val="00704AB3"/>
    <w:rsid w:val="007056A7"/>
    <w:rsid w:val="00707BC9"/>
    <w:rsid w:val="00712CF8"/>
    <w:rsid w:val="0071363A"/>
    <w:rsid w:val="00713F37"/>
    <w:rsid w:val="00725B60"/>
    <w:rsid w:val="007266ED"/>
    <w:rsid w:val="007279F8"/>
    <w:rsid w:val="007303AB"/>
    <w:rsid w:val="007315DB"/>
    <w:rsid w:val="00735474"/>
    <w:rsid w:val="00735C8A"/>
    <w:rsid w:val="00737CF7"/>
    <w:rsid w:val="00741F1E"/>
    <w:rsid w:val="00743F00"/>
    <w:rsid w:val="007504D2"/>
    <w:rsid w:val="007509C5"/>
    <w:rsid w:val="00753D8D"/>
    <w:rsid w:val="00753FA3"/>
    <w:rsid w:val="00755BB6"/>
    <w:rsid w:val="00756C8C"/>
    <w:rsid w:val="00757D4C"/>
    <w:rsid w:val="00757E50"/>
    <w:rsid w:val="00760250"/>
    <w:rsid w:val="00763DD7"/>
    <w:rsid w:val="0076656D"/>
    <w:rsid w:val="00770ED4"/>
    <w:rsid w:val="007829A4"/>
    <w:rsid w:val="00785F60"/>
    <w:rsid w:val="00787089"/>
    <w:rsid w:val="00791659"/>
    <w:rsid w:val="00794B88"/>
    <w:rsid w:val="00795591"/>
    <w:rsid w:val="007966AF"/>
    <w:rsid w:val="007A2CE0"/>
    <w:rsid w:val="007A4745"/>
    <w:rsid w:val="007A495C"/>
    <w:rsid w:val="007B13A2"/>
    <w:rsid w:val="007B1BB2"/>
    <w:rsid w:val="007B256D"/>
    <w:rsid w:val="007B27AC"/>
    <w:rsid w:val="007B2BD1"/>
    <w:rsid w:val="007B78DE"/>
    <w:rsid w:val="007C0CD4"/>
    <w:rsid w:val="007C1114"/>
    <w:rsid w:val="007C13ED"/>
    <w:rsid w:val="007C2D11"/>
    <w:rsid w:val="007C3050"/>
    <w:rsid w:val="007C645E"/>
    <w:rsid w:val="007C6ADC"/>
    <w:rsid w:val="007D2622"/>
    <w:rsid w:val="007D3BBF"/>
    <w:rsid w:val="007D49DA"/>
    <w:rsid w:val="007D51A4"/>
    <w:rsid w:val="007D7297"/>
    <w:rsid w:val="007D794E"/>
    <w:rsid w:val="007E2DB6"/>
    <w:rsid w:val="007E5EDA"/>
    <w:rsid w:val="007E7C89"/>
    <w:rsid w:val="007F27B4"/>
    <w:rsid w:val="007F44B6"/>
    <w:rsid w:val="007F6E77"/>
    <w:rsid w:val="00801573"/>
    <w:rsid w:val="00801973"/>
    <w:rsid w:val="00802468"/>
    <w:rsid w:val="0080252A"/>
    <w:rsid w:val="008051CA"/>
    <w:rsid w:val="00806C2E"/>
    <w:rsid w:val="00807144"/>
    <w:rsid w:val="0081024D"/>
    <w:rsid w:val="00816523"/>
    <w:rsid w:val="00817506"/>
    <w:rsid w:val="008204CA"/>
    <w:rsid w:val="008215FC"/>
    <w:rsid w:val="0082210E"/>
    <w:rsid w:val="0082291D"/>
    <w:rsid w:val="00825F9F"/>
    <w:rsid w:val="00831F03"/>
    <w:rsid w:val="00835C09"/>
    <w:rsid w:val="00836A3B"/>
    <w:rsid w:val="00837766"/>
    <w:rsid w:val="008433E0"/>
    <w:rsid w:val="00850D6A"/>
    <w:rsid w:val="0085695D"/>
    <w:rsid w:val="0086223C"/>
    <w:rsid w:val="00863131"/>
    <w:rsid w:val="0086360F"/>
    <w:rsid w:val="008658A9"/>
    <w:rsid w:val="00865CD1"/>
    <w:rsid w:val="008676BC"/>
    <w:rsid w:val="00870212"/>
    <w:rsid w:val="008717F9"/>
    <w:rsid w:val="00877043"/>
    <w:rsid w:val="00884BEA"/>
    <w:rsid w:val="00884E16"/>
    <w:rsid w:val="00884F8D"/>
    <w:rsid w:val="0088682D"/>
    <w:rsid w:val="0088694B"/>
    <w:rsid w:val="00887A29"/>
    <w:rsid w:val="008907BC"/>
    <w:rsid w:val="0089359F"/>
    <w:rsid w:val="00893B1D"/>
    <w:rsid w:val="00894140"/>
    <w:rsid w:val="00895458"/>
    <w:rsid w:val="00897D47"/>
    <w:rsid w:val="008A0FF8"/>
    <w:rsid w:val="008A492F"/>
    <w:rsid w:val="008A5604"/>
    <w:rsid w:val="008A5AA2"/>
    <w:rsid w:val="008A6983"/>
    <w:rsid w:val="008A7B09"/>
    <w:rsid w:val="008B203A"/>
    <w:rsid w:val="008B250C"/>
    <w:rsid w:val="008B2625"/>
    <w:rsid w:val="008B3A9B"/>
    <w:rsid w:val="008B4941"/>
    <w:rsid w:val="008B5D7E"/>
    <w:rsid w:val="008B763F"/>
    <w:rsid w:val="008C3BF9"/>
    <w:rsid w:val="008C46B5"/>
    <w:rsid w:val="008C5160"/>
    <w:rsid w:val="008C7171"/>
    <w:rsid w:val="008D2069"/>
    <w:rsid w:val="008D49ED"/>
    <w:rsid w:val="008E0EC4"/>
    <w:rsid w:val="008E69FB"/>
    <w:rsid w:val="008F0257"/>
    <w:rsid w:val="008F1B1C"/>
    <w:rsid w:val="008F33A5"/>
    <w:rsid w:val="008F65D9"/>
    <w:rsid w:val="008F6A2C"/>
    <w:rsid w:val="009005B7"/>
    <w:rsid w:val="009020C5"/>
    <w:rsid w:val="00903BE2"/>
    <w:rsid w:val="00910EA0"/>
    <w:rsid w:val="009142FD"/>
    <w:rsid w:val="00917209"/>
    <w:rsid w:val="009177FF"/>
    <w:rsid w:val="0092196D"/>
    <w:rsid w:val="00921E3D"/>
    <w:rsid w:val="00925201"/>
    <w:rsid w:val="009275F7"/>
    <w:rsid w:val="009302E7"/>
    <w:rsid w:val="00931956"/>
    <w:rsid w:val="009341B5"/>
    <w:rsid w:val="00937C07"/>
    <w:rsid w:val="00944925"/>
    <w:rsid w:val="00946F98"/>
    <w:rsid w:val="00952724"/>
    <w:rsid w:val="009547AA"/>
    <w:rsid w:val="00955DC8"/>
    <w:rsid w:val="0095647C"/>
    <w:rsid w:val="00957439"/>
    <w:rsid w:val="00960106"/>
    <w:rsid w:val="00960FDF"/>
    <w:rsid w:val="00962B1C"/>
    <w:rsid w:val="009650CC"/>
    <w:rsid w:val="00970829"/>
    <w:rsid w:val="009724D2"/>
    <w:rsid w:val="00972AB9"/>
    <w:rsid w:val="00974732"/>
    <w:rsid w:val="009771C2"/>
    <w:rsid w:val="009779CF"/>
    <w:rsid w:val="00980027"/>
    <w:rsid w:val="009806F0"/>
    <w:rsid w:val="009817F4"/>
    <w:rsid w:val="00982416"/>
    <w:rsid w:val="009825AC"/>
    <w:rsid w:val="0098308A"/>
    <w:rsid w:val="00985735"/>
    <w:rsid w:val="0098620D"/>
    <w:rsid w:val="009A16F5"/>
    <w:rsid w:val="009A232C"/>
    <w:rsid w:val="009A2922"/>
    <w:rsid w:val="009A7CB3"/>
    <w:rsid w:val="009B0042"/>
    <w:rsid w:val="009B2D5C"/>
    <w:rsid w:val="009B3D5C"/>
    <w:rsid w:val="009C3EEC"/>
    <w:rsid w:val="009C691B"/>
    <w:rsid w:val="009C77B5"/>
    <w:rsid w:val="009D0730"/>
    <w:rsid w:val="009D1895"/>
    <w:rsid w:val="009D207E"/>
    <w:rsid w:val="009D3716"/>
    <w:rsid w:val="009D7ECD"/>
    <w:rsid w:val="009E0761"/>
    <w:rsid w:val="009E142C"/>
    <w:rsid w:val="009E22CD"/>
    <w:rsid w:val="009E2C26"/>
    <w:rsid w:val="009E4FFA"/>
    <w:rsid w:val="009E5019"/>
    <w:rsid w:val="009E73D1"/>
    <w:rsid w:val="009E79CA"/>
    <w:rsid w:val="009E7FD3"/>
    <w:rsid w:val="009F1670"/>
    <w:rsid w:val="009F20EB"/>
    <w:rsid w:val="00A005B2"/>
    <w:rsid w:val="00A01F35"/>
    <w:rsid w:val="00A02756"/>
    <w:rsid w:val="00A03270"/>
    <w:rsid w:val="00A03DB5"/>
    <w:rsid w:val="00A06EFE"/>
    <w:rsid w:val="00A10B3E"/>
    <w:rsid w:val="00A116DB"/>
    <w:rsid w:val="00A164C2"/>
    <w:rsid w:val="00A175DA"/>
    <w:rsid w:val="00A176A9"/>
    <w:rsid w:val="00A20FBE"/>
    <w:rsid w:val="00A2224C"/>
    <w:rsid w:val="00A267E4"/>
    <w:rsid w:val="00A26B62"/>
    <w:rsid w:val="00A32059"/>
    <w:rsid w:val="00A3279B"/>
    <w:rsid w:val="00A32904"/>
    <w:rsid w:val="00A3362F"/>
    <w:rsid w:val="00A33942"/>
    <w:rsid w:val="00A3564F"/>
    <w:rsid w:val="00A40CF6"/>
    <w:rsid w:val="00A41E3C"/>
    <w:rsid w:val="00A47158"/>
    <w:rsid w:val="00A47EE4"/>
    <w:rsid w:val="00A50143"/>
    <w:rsid w:val="00A5593A"/>
    <w:rsid w:val="00A55D2D"/>
    <w:rsid w:val="00A56C20"/>
    <w:rsid w:val="00A56CDA"/>
    <w:rsid w:val="00A56D8F"/>
    <w:rsid w:val="00A63B80"/>
    <w:rsid w:val="00A650C1"/>
    <w:rsid w:val="00A672FF"/>
    <w:rsid w:val="00A7200A"/>
    <w:rsid w:val="00A728AA"/>
    <w:rsid w:val="00A730B9"/>
    <w:rsid w:val="00A7439C"/>
    <w:rsid w:val="00A7507E"/>
    <w:rsid w:val="00A772E4"/>
    <w:rsid w:val="00A77D8B"/>
    <w:rsid w:val="00A816A1"/>
    <w:rsid w:val="00A839CF"/>
    <w:rsid w:val="00A84EE8"/>
    <w:rsid w:val="00A87ABE"/>
    <w:rsid w:val="00A9169E"/>
    <w:rsid w:val="00A946F4"/>
    <w:rsid w:val="00A947C2"/>
    <w:rsid w:val="00A957D3"/>
    <w:rsid w:val="00A97094"/>
    <w:rsid w:val="00A97D97"/>
    <w:rsid w:val="00AA0160"/>
    <w:rsid w:val="00AA1C0D"/>
    <w:rsid w:val="00AA3616"/>
    <w:rsid w:val="00AA4A54"/>
    <w:rsid w:val="00AA5D8E"/>
    <w:rsid w:val="00AB144E"/>
    <w:rsid w:val="00AB40A7"/>
    <w:rsid w:val="00AC0302"/>
    <w:rsid w:val="00AC05A6"/>
    <w:rsid w:val="00AC0A4D"/>
    <w:rsid w:val="00AC2350"/>
    <w:rsid w:val="00AC2A2F"/>
    <w:rsid w:val="00AC6222"/>
    <w:rsid w:val="00AC6390"/>
    <w:rsid w:val="00AD194B"/>
    <w:rsid w:val="00AD207C"/>
    <w:rsid w:val="00AD2FA9"/>
    <w:rsid w:val="00AD535F"/>
    <w:rsid w:val="00AD5C5D"/>
    <w:rsid w:val="00AD61B5"/>
    <w:rsid w:val="00AE203D"/>
    <w:rsid w:val="00AE213F"/>
    <w:rsid w:val="00AE3477"/>
    <w:rsid w:val="00AE55EF"/>
    <w:rsid w:val="00AE732E"/>
    <w:rsid w:val="00AF22CC"/>
    <w:rsid w:val="00AF4241"/>
    <w:rsid w:val="00AF4993"/>
    <w:rsid w:val="00B013BC"/>
    <w:rsid w:val="00B02177"/>
    <w:rsid w:val="00B02232"/>
    <w:rsid w:val="00B076AC"/>
    <w:rsid w:val="00B119A9"/>
    <w:rsid w:val="00B15278"/>
    <w:rsid w:val="00B174B8"/>
    <w:rsid w:val="00B2270A"/>
    <w:rsid w:val="00B2295E"/>
    <w:rsid w:val="00B237B5"/>
    <w:rsid w:val="00B277DD"/>
    <w:rsid w:val="00B27DE4"/>
    <w:rsid w:val="00B356CC"/>
    <w:rsid w:val="00B35AB5"/>
    <w:rsid w:val="00B360C4"/>
    <w:rsid w:val="00B36E76"/>
    <w:rsid w:val="00B3774F"/>
    <w:rsid w:val="00B403D1"/>
    <w:rsid w:val="00B41BA4"/>
    <w:rsid w:val="00B42CBD"/>
    <w:rsid w:val="00B43563"/>
    <w:rsid w:val="00B43EAB"/>
    <w:rsid w:val="00B5040F"/>
    <w:rsid w:val="00B51CC8"/>
    <w:rsid w:val="00B555A7"/>
    <w:rsid w:val="00B61F58"/>
    <w:rsid w:val="00B65EEC"/>
    <w:rsid w:val="00B802A2"/>
    <w:rsid w:val="00B80C12"/>
    <w:rsid w:val="00B83385"/>
    <w:rsid w:val="00B83DD8"/>
    <w:rsid w:val="00B84C23"/>
    <w:rsid w:val="00B86F54"/>
    <w:rsid w:val="00B9195D"/>
    <w:rsid w:val="00B943FC"/>
    <w:rsid w:val="00B95304"/>
    <w:rsid w:val="00B963CE"/>
    <w:rsid w:val="00B968CF"/>
    <w:rsid w:val="00BA081A"/>
    <w:rsid w:val="00BA164C"/>
    <w:rsid w:val="00BA317E"/>
    <w:rsid w:val="00BA3D1E"/>
    <w:rsid w:val="00BA71FB"/>
    <w:rsid w:val="00BB0E21"/>
    <w:rsid w:val="00BB179D"/>
    <w:rsid w:val="00BB4C71"/>
    <w:rsid w:val="00BC11CA"/>
    <w:rsid w:val="00BC156A"/>
    <w:rsid w:val="00BC2F69"/>
    <w:rsid w:val="00BC6BF2"/>
    <w:rsid w:val="00BD112C"/>
    <w:rsid w:val="00BD128F"/>
    <w:rsid w:val="00BD1F5B"/>
    <w:rsid w:val="00BD29F7"/>
    <w:rsid w:val="00BD2B14"/>
    <w:rsid w:val="00BD4423"/>
    <w:rsid w:val="00BD49CD"/>
    <w:rsid w:val="00BD689D"/>
    <w:rsid w:val="00BD7051"/>
    <w:rsid w:val="00BD7562"/>
    <w:rsid w:val="00BD776E"/>
    <w:rsid w:val="00BE0D7D"/>
    <w:rsid w:val="00BE1217"/>
    <w:rsid w:val="00BE37B5"/>
    <w:rsid w:val="00BE49C7"/>
    <w:rsid w:val="00BF299C"/>
    <w:rsid w:val="00BF66E8"/>
    <w:rsid w:val="00BF6C8D"/>
    <w:rsid w:val="00BF75C5"/>
    <w:rsid w:val="00C00B7B"/>
    <w:rsid w:val="00C01111"/>
    <w:rsid w:val="00C02510"/>
    <w:rsid w:val="00C02907"/>
    <w:rsid w:val="00C040E2"/>
    <w:rsid w:val="00C04933"/>
    <w:rsid w:val="00C05F75"/>
    <w:rsid w:val="00C113C6"/>
    <w:rsid w:val="00C13A6E"/>
    <w:rsid w:val="00C15006"/>
    <w:rsid w:val="00C20FB6"/>
    <w:rsid w:val="00C24D14"/>
    <w:rsid w:val="00C260DE"/>
    <w:rsid w:val="00C26BD3"/>
    <w:rsid w:val="00C3182E"/>
    <w:rsid w:val="00C323F7"/>
    <w:rsid w:val="00C343C6"/>
    <w:rsid w:val="00C35436"/>
    <w:rsid w:val="00C35C67"/>
    <w:rsid w:val="00C35E01"/>
    <w:rsid w:val="00C362D6"/>
    <w:rsid w:val="00C4275B"/>
    <w:rsid w:val="00C4327A"/>
    <w:rsid w:val="00C45830"/>
    <w:rsid w:val="00C46712"/>
    <w:rsid w:val="00C47F23"/>
    <w:rsid w:val="00C51CF4"/>
    <w:rsid w:val="00C53617"/>
    <w:rsid w:val="00C550F3"/>
    <w:rsid w:val="00C56448"/>
    <w:rsid w:val="00C6281F"/>
    <w:rsid w:val="00C62B85"/>
    <w:rsid w:val="00C62BD4"/>
    <w:rsid w:val="00C63339"/>
    <w:rsid w:val="00C64B78"/>
    <w:rsid w:val="00C64D11"/>
    <w:rsid w:val="00C66589"/>
    <w:rsid w:val="00C66812"/>
    <w:rsid w:val="00C66ADE"/>
    <w:rsid w:val="00C66C39"/>
    <w:rsid w:val="00C66D1C"/>
    <w:rsid w:val="00C67128"/>
    <w:rsid w:val="00C71704"/>
    <w:rsid w:val="00C71FE8"/>
    <w:rsid w:val="00C72420"/>
    <w:rsid w:val="00C72745"/>
    <w:rsid w:val="00C72B84"/>
    <w:rsid w:val="00C7669D"/>
    <w:rsid w:val="00C80631"/>
    <w:rsid w:val="00C810B6"/>
    <w:rsid w:val="00C81133"/>
    <w:rsid w:val="00C8253F"/>
    <w:rsid w:val="00C836A4"/>
    <w:rsid w:val="00C85F9B"/>
    <w:rsid w:val="00C86307"/>
    <w:rsid w:val="00C91C0C"/>
    <w:rsid w:val="00C91E29"/>
    <w:rsid w:val="00C94E9B"/>
    <w:rsid w:val="00C969C6"/>
    <w:rsid w:val="00C97F17"/>
    <w:rsid w:val="00CA0D1B"/>
    <w:rsid w:val="00CA37C9"/>
    <w:rsid w:val="00CA61E9"/>
    <w:rsid w:val="00CA686E"/>
    <w:rsid w:val="00CA6904"/>
    <w:rsid w:val="00CB0D9F"/>
    <w:rsid w:val="00CB2394"/>
    <w:rsid w:val="00CB3B74"/>
    <w:rsid w:val="00CB51C5"/>
    <w:rsid w:val="00CB5564"/>
    <w:rsid w:val="00CC087B"/>
    <w:rsid w:val="00CC0AD5"/>
    <w:rsid w:val="00CC131F"/>
    <w:rsid w:val="00CC3436"/>
    <w:rsid w:val="00CC4416"/>
    <w:rsid w:val="00CC49F1"/>
    <w:rsid w:val="00CC7484"/>
    <w:rsid w:val="00CD404D"/>
    <w:rsid w:val="00CD5701"/>
    <w:rsid w:val="00CD6DC7"/>
    <w:rsid w:val="00CE1705"/>
    <w:rsid w:val="00CE1A05"/>
    <w:rsid w:val="00CE4595"/>
    <w:rsid w:val="00CE6E3B"/>
    <w:rsid w:val="00CE72C9"/>
    <w:rsid w:val="00CE7411"/>
    <w:rsid w:val="00CF0F18"/>
    <w:rsid w:val="00CF104C"/>
    <w:rsid w:val="00CF1A1B"/>
    <w:rsid w:val="00CF1B7B"/>
    <w:rsid w:val="00CF3750"/>
    <w:rsid w:val="00CF38B3"/>
    <w:rsid w:val="00CF3BC9"/>
    <w:rsid w:val="00D0132C"/>
    <w:rsid w:val="00D04B9C"/>
    <w:rsid w:val="00D0526B"/>
    <w:rsid w:val="00D06F26"/>
    <w:rsid w:val="00D11B81"/>
    <w:rsid w:val="00D12772"/>
    <w:rsid w:val="00D127D3"/>
    <w:rsid w:val="00D15DAC"/>
    <w:rsid w:val="00D15E93"/>
    <w:rsid w:val="00D17CBB"/>
    <w:rsid w:val="00D20461"/>
    <w:rsid w:val="00D206D7"/>
    <w:rsid w:val="00D22C3A"/>
    <w:rsid w:val="00D24808"/>
    <w:rsid w:val="00D24A87"/>
    <w:rsid w:val="00D264D0"/>
    <w:rsid w:val="00D27275"/>
    <w:rsid w:val="00D325F5"/>
    <w:rsid w:val="00D32987"/>
    <w:rsid w:val="00D374E8"/>
    <w:rsid w:val="00D40E2E"/>
    <w:rsid w:val="00D40FF7"/>
    <w:rsid w:val="00D421A2"/>
    <w:rsid w:val="00D4617E"/>
    <w:rsid w:val="00D50AC4"/>
    <w:rsid w:val="00D51528"/>
    <w:rsid w:val="00D51CA0"/>
    <w:rsid w:val="00D520C4"/>
    <w:rsid w:val="00D534B4"/>
    <w:rsid w:val="00D551D4"/>
    <w:rsid w:val="00D5636B"/>
    <w:rsid w:val="00D56DF0"/>
    <w:rsid w:val="00D60262"/>
    <w:rsid w:val="00D60F13"/>
    <w:rsid w:val="00D63A62"/>
    <w:rsid w:val="00D65422"/>
    <w:rsid w:val="00D66C07"/>
    <w:rsid w:val="00D70298"/>
    <w:rsid w:val="00D707DC"/>
    <w:rsid w:val="00D71199"/>
    <w:rsid w:val="00D71344"/>
    <w:rsid w:val="00D72072"/>
    <w:rsid w:val="00D724DC"/>
    <w:rsid w:val="00D76249"/>
    <w:rsid w:val="00D801AE"/>
    <w:rsid w:val="00D80EEC"/>
    <w:rsid w:val="00D8184D"/>
    <w:rsid w:val="00D82BB5"/>
    <w:rsid w:val="00D82CD1"/>
    <w:rsid w:val="00D842F5"/>
    <w:rsid w:val="00D84472"/>
    <w:rsid w:val="00D849C1"/>
    <w:rsid w:val="00D92261"/>
    <w:rsid w:val="00D92561"/>
    <w:rsid w:val="00D945D0"/>
    <w:rsid w:val="00D9490B"/>
    <w:rsid w:val="00DA2733"/>
    <w:rsid w:val="00DA3E3F"/>
    <w:rsid w:val="00DA47F9"/>
    <w:rsid w:val="00DB01D5"/>
    <w:rsid w:val="00DB1AB1"/>
    <w:rsid w:val="00DB5F31"/>
    <w:rsid w:val="00DB7E8A"/>
    <w:rsid w:val="00DC1814"/>
    <w:rsid w:val="00DC4CF5"/>
    <w:rsid w:val="00DC55CB"/>
    <w:rsid w:val="00DC654A"/>
    <w:rsid w:val="00DC71B8"/>
    <w:rsid w:val="00DD0CF5"/>
    <w:rsid w:val="00DD18E0"/>
    <w:rsid w:val="00DD2FFC"/>
    <w:rsid w:val="00DD38A0"/>
    <w:rsid w:val="00DD5769"/>
    <w:rsid w:val="00DD796A"/>
    <w:rsid w:val="00DE24EB"/>
    <w:rsid w:val="00DE4429"/>
    <w:rsid w:val="00DF0FE8"/>
    <w:rsid w:val="00E00E93"/>
    <w:rsid w:val="00E01261"/>
    <w:rsid w:val="00E04E81"/>
    <w:rsid w:val="00E05446"/>
    <w:rsid w:val="00E12364"/>
    <w:rsid w:val="00E12FA2"/>
    <w:rsid w:val="00E13EF4"/>
    <w:rsid w:val="00E15DE4"/>
    <w:rsid w:val="00E15DFC"/>
    <w:rsid w:val="00E17C2D"/>
    <w:rsid w:val="00E20622"/>
    <w:rsid w:val="00E237FE"/>
    <w:rsid w:val="00E270D2"/>
    <w:rsid w:val="00E32615"/>
    <w:rsid w:val="00E344C3"/>
    <w:rsid w:val="00E34519"/>
    <w:rsid w:val="00E3467D"/>
    <w:rsid w:val="00E41156"/>
    <w:rsid w:val="00E43461"/>
    <w:rsid w:val="00E4563E"/>
    <w:rsid w:val="00E45B46"/>
    <w:rsid w:val="00E46A19"/>
    <w:rsid w:val="00E47039"/>
    <w:rsid w:val="00E47D7E"/>
    <w:rsid w:val="00E51334"/>
    <w:rsid w:val="00E51DC7"/>
    <w:rsid w:val="00E563B9"/>
    <w:rsid w:val="00E56C86"/>
    <w:rsid w:val="00E6157E"/>
    <w:rsid w:val="00E670B4"/>
    <w:rsid w:val="00E67146"/>
    <w:rsid w:val="00E67618"/>
    <w:rsid w:val="00E6770B"/>
    <w:rsid w:val="00E70D9D"/>
    <w:rsid w:val="00E71928"/>
    <w:rsid w:val="00E72D73"/>
    <w:rsid w:val="00E760F4"/>
    <w:rsid w:val="00E81E63"/>
    <w:rsid w:val="00E81E8C"/>
    <w:rsid w:val="00E86406"/>
    <w:rsid w:val="00E86D17"/>
    <w:rsid w:val="00E91141"/>
    <w:rsid w:val="00E96641"/>
    <w:rsid w:val="00E974DE"/>
    <w:rsid w:val="00EA1E73"/>
    <w:rsid w:val="00EB0A2B"/>
    <w:rsid w:val="00EB19FF"/>
    <w:rsid w:val="00EB2378"/>
    <w:rsid w:val="00EB40F6"/>
    <w:rsid w:val="00EB5804"/>
    <w:rsid w:val="00EB6C9D"/>
    <w:rsid w:val="00EB764E"/>
    <w:rsid w:val="00EB7CDD"/>
    <w:rsid w:val="00EC02BF"/>
    <w:rsid w:val="00EC1D7C"/>
    <w:rsid w:val="00EC5A00"/>
    <w:rsid w:val="00EC66F4"/>
    <w:rsid w:val="00ED16A5"/>
    <w:rsid w:val="00ED2E4F"/>
    <w:rsid w:val="00ED56EF"/>
    <w:rsid w:val="00EE4AAF"/>
    <w:rsid w:val="00EF115F"/>
    <w:rsid w:val="00EF25C2"/>
    <w:rsid w:val="00EF347D"/>
    <w:rsid w:val="00EF4703"/>
    <w:rsid w:val="00EF4982"/>
    <w:rsid w:val="00EF58E3"/>
    <w:rsid w:val="00F015B1"/>
    <w:rsid w:val="00F02E4A"/>
    <w:rsid w:val="00F03373"/>
    <w:rsid w:val="00F05251"/>
    <w:rsid w:val="00F100D8"/>
    <w:rsid w:val="00F10E54"/>
    <w:rsid w:val="00F12D55"/>
    <w:rsid w:val="00F14041"/>
    <w:rsid w:val="00F1426C"/>
    <w:rsid w:val="00F17269"/>
    <w:rsid w:val="00F20925"/>
    <w:rsid w:val="00F23F6A"/>
    <w:rsid w:val="00F25B9C"/>
    <w:rsid w:val="00F26C9E"/>
    <w:rsid w:val="00F27A39"/>
    <w:rsid w:val="00F27ACC"/>
    <w:rsid w:val="00F30134"/>
    <w:rsid w:val="00F30E48"/>
    <w:rsid w:val="00F33BF9"/>
    <w:rsid w:val="00F33C99"/>
    <w:rsid w:val="00F371C2"/>
    <w:rsid w:val="00F41B58"/>
    <w:rsid w:val="00F42DBE"/>
    <w:rsid w:val="00F42F77"/>
    <w:rsid w:val="00F466A8"/>
    <w:rsid w:val="00F512A2"/>
    <w:rsid w:val="00F54667"/>
    <w:rsid w:val="00F54FBB"/>
    <w:rsid w:val="00F550E3"/>
    <w:rsid w:val="00F568A7"/>
    <w:rsid w:val="00F5698D"/>
    <w:rsid w:val="00F62BA9"/>
    <w:rsid w:val="00F6334E"/>
    <w:rsid w:val="00F63DD9"/>
    <w:rsid w:val="00F65740"/>
    <w:rsid w:val="00F70A61"/>
    <w:rsid w:val="00F71A4B"/>
    <w:rsid w:val="00F723A0"/>
    <w:rsid w:val="00F73F69"/>
    <w:rsid w:val="00F77B12"/>
    <w:rsid w:val="00F84055"/>
    <w:rsid w:val="00F84E19"/>
    <w:rsid w:val="00F85010"/>
    <w:rsid w:val="00F853B6"/>
    <w:rsid w:val="00F96161"/>
    <w:rsid w:val="00F96475"/>
    <w:rsid w:val="00FA08C8"/>
    <w:rsid w:val="00FA1B7B"/>
    <w:rsid w:val="00FA268B"/>
    <w:rsid w:val="00FA2B8C"/>
    <w:rsid w:val="00FA5FA5"/>
    <w:rsid w:val="00FA7010"/>
    <w:rsid w:val="00FB2857"/>
    <w:rsid w:val="00FB2FB5"/>
    <w:rsid w:val="00FB31F6"/>
    <w:rsid w:val="00FB4266"/>
    <w:rsid w:val="00FB632A"/>
    <w:rsid w:val="00FC765B"/>
    <w:rsid w:val="00FD3BF5"/>
    <w:rsid w:val="00FD3F21"/>
    <w:rsid w:val="00FD6EB5"/>
    <w:rsid w:val="00FE1749"/>
    <w:rsid w:val="00FE2311"/>
    <w:rsid w:val="00FE289C"/>
    <w:rsid w:val="00FE55C7"/>
    <w:rsid w:val="00FE585C"/>
    <w:rsid w:val="00FE767D"/>
    <w:rsid w:val="00FE7C0A"/>
    <w:rsid w:val="00FF10C7"/>
    <w:rsid w:val="00FF3B94"/>
    <w:rsid w:val="00FF6F15"/>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C44C5"/>
  <w15:chartTrackingRefBased/>
  <w15:docId w15:val="{43652DDC-6E8D-4437-B700-28B5B004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Light" w:eastAsiaTheme="minorHAnsi" w:hAnsi="Calibri Light" w:cstheme="minorBidi"/>
        <w:sz w:val="22"/>
        <w:szCs w:val="22"/>
        <w:lang w:val="lt-L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6B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E55C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A71A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A39"/>
    <w:pPr>
      <w:ind w:left="720"/>
      <w:contextualSpacing/>
    </w:pPr>
  </w:style>
  <w:style w:type="character" w:styleId="CommentReference">
    <w:name w:val="annotation reference"/>
    <w:basedOn w:val="DefaultParagraphFont"/>
    <w:uiPriority w:val="99"/>
    <w:semiHidden/>
    <w:unhideWhenUsed/>
    <w:rsid w:val="00CB5564"/>
    <w:rPr>
      <w:sz w:val="16"/>
      <w:szCs w:val="16"/>
    </w:rPr>
  </w:style>
  <w:style w:type="paragraph" w:styleId="CommentText">
    <w:name w:val="annotation text"/>
    <w:basedOn w:val="Normal"/>
    <w:link w:val="CommentTextChar"/>
    <w:uiPriority w:val="99"/>
    <w:unhideWhenUsed/>
    <w:rsid w:val="00CB5564"/>
    <w:rPr>
      <w:sz w:val="20"/>
      <w:szCs w:val="20"/>
    </w:rPr>
  </w:style>
  <w:style w:type="character" w:customStyle="1" w:styleId="CommentTextChar">
    <w:name w:val="Comment Text Char"/>
    <w:basedOn w:val="DefaultParagraphFont"/>
    <w:link w:val="CommentText"/>
    <w:uiPriority w:val="99"/>
    <w:rsid w:val="00CB5564"/>
    <w:rPr>
      <w:sz w:val="20"/>
      <w:szCs w:val="20"/>
    </w:rPr>
  </w:style>
  <w:style w:type="paragraph" w:styleId="CommentSubject">
    <w:name w:val="annotation subject"/>
    <w:basedOn w:val="CommentText"/>
    <w:next w:val="CommentText"/>
    <w:link w:val="CommentSubjectChar"/>
    <w:uiPriority w:val="99"/>
    <w:semiHidden/>
    <w:unhideWhenUsed/>
    <w:rsid w:val="00CB5564"/>
    <w:rPr>
      <w:b/>
      <w:bCs/>
    </w:rPr>
  </w:style>
  <w:style w:type="character" w:customStyle="1" w:styleId="CommentSubjectChar">
    <w:name w:val="Comment Subject Char"/>
    <w:basedOn w:val="CommentTextChar"/>
    <w:link w:val="CommentSubject"/>
    <w:uiPriority w:val="99"/>
    <w:semiHidden/>
    <w:rsid w:val="00CB5564"/>
    <w:rPr>
      <w:b/>
      <w:bCs/>
      <w:sz w:val="20"/>
      <w:szCs w:val="20"/>
    </w:rPr>
  </w:style>
  <w:style w:type="paragraph" w:styleId="BalloonText">
    <w:name w:val="Balloon Text"/>
    <w:basedOn w:val="Normal"/>
    <w:link w:val="BalloonTextChar"/>
    <w:uiPriority w:val="99"/>
    <w:semiHidden/>
    <w:unhideWhenUsed/>
    <w:rsid w:val="00CB556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564"/>
    <w:rPr>
      <w:rFonts w:ascii="Segoe UI" w:hAnsi="Segoe UI" w:cs="Segoe UI"/>
      <w:sz w:val="18"/>
      <w:szCs w:val="18"/>
    </w:rPr>
  </w:style>
  <w:style w:type="paragraph" w:styleId="Header">
    <w:name w:val="header"/>
    <w:basedOn w:val="Normal"/>
    <w:link w:val="HeaderChar"/>
    <w:uiPriority w:val="99"/>
    <w:unhideWhenUsed/>
    <w:rsid w:val="00404A94"/>
    <w:pPr>
      <w:tabs>
        <w:tab w:val="center" w:pos="4819"/>
        <w:tab w:val="right" w:pos="9638"/>
      </w:tabs>
      <w:spacing w:after="0"/>
    </w:pPr>
  </w:style>
  <w:style w:type="character" w:customStyle="1" w:styleId="HeaderChar">
    <w:name w:val="Header Char"/>
    <w:basedOn w:val="DefaultParagraphFont"/>
    <w:link w:val="Header"/>
    <w:uiPriority w:val="99"/>
    <w:rsid w:val="00404A94"/>
  </w:style>
  <w:style w:type="paragraph" w:styleId="Footer">
    <w:name w:val="footer"/>
    <w:basedOn w:val="Normal"/>
    <w:link w:val="FooterChar"/>
    <w:uiPriority w:val="99"/>
    <w:unhideWhenUsed/>
    <w:rsid w:val="00404A94"/>
    <w:pPr>
      <w:tabs>
        <w:tab w:val="center" w:pos="4819"/>
        <w:tab w:val="right" w:pos="9638"/>
      </w:tabs>
      <w:spacing w:after="0"/>
    </w:pPr>
  </w:style>
  <w:style w:type="character" w:customStyle="1" w:styleId="FooterChar">
    <w:name w:val="Footer Char"/>
    <w:basedOn w:val="DefaultParagraphFont"/>
    <w:link w:val="Footer"/>
    <w:uiPriority w:val="99"/>
    <w:rsid w:val="00404A94"/>
  </w:style>
  <w:style w:type="character" w:styleId="Hyperlink">
    <w:name w:val="Hyperlink"/>
    <w:uiPriority w:val="99"/>
    <w:unhideWhenUsed/>
    <w:rsid w:val="00404A94"/>
    <w:rPr>
      <w:color w:val="0563C1"/>
      <w:u w:val="single"/>
    </w:rPr>
  </w:style>
  <w:style w:type="character" w:customStyle="1" w:styleId="UnresolvedMention1">
    <w:name w:val="Unresolved Mention1"/>
    <w:basedOn w:val="DefaultParagraphFont"/>
    <w:uiPriority w:val="99"/>
    <w:semiHidden/>
    <w:unhideWhenUsed/>
    <w:rsid w:val="00FC765B"/>
    <w:rPr>
      <w:color w:val="808080"/>
      <w:shd w:val="clear" w:color="auto" w:fill="E6E6E6"/>
    </w:rPr>
  </w:style>
  <w:style w:type="character" w:customStyle="1" w:styleId="Heading1Char">
    <w:name w:val="Heading 1 Char"/>
    <w:basedOn w:val="DefaultParagraphFont"/>
    <w:link w:val="Heading1"/>
    <w:uiPriority w:val="9"/>
    <w:rsid w:val="00C26BD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E55C7"/>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FE55C7"/>
    <w:rPr>
      <w:color w:val="954F72" w:themeColor="followedHyperlink"/>
      <w:u w:val="single"/>
    </w:rPr>
  </w:style>
  <w:style w:type="character" w:styleId="Strong">
    <w:name w:val="Strong"/>
    <w:basedOn w:val="DefaultParagraphFont"/>
    <w:uiPriority w:val="22"/>
    <w:qFormat/>
    <w:rsid w:val="007B27AC"/>
    <w:rPr>
      <w:b/>
      <w:bCs/>
    </w:rPr>
  </w:style>
  <w:style w:type="character" w:customStyle="1" w:styleId="Heading3Char">
    <w:name w:val="Heading 3 Char"/>
    <w:basedOn w:val="DefaultParagraphFont"/>
    <w:link w:val="Heading3"/>
    <w:uiPriority w:val="9"/>
    <w:semiHidden/>
    <w:rsid w:val="002A71A6"/>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456AEB"/>
    <w:pPr>
      <w:spacing w:after="0"/>
    </w:pPr>
    <w:rPr>
      <w:sz w:val="20"/>
      <w:szCs w:val="20"/>
    </w:rPr>
  </w:style>
  <w:style w:type="character" w:customStyle="1" w:styleId="FootnoteTextChar">
    <w:name w:val="Footnote Text Char"/>
    <w:basedOn w:val="DefaultParagraphFont"/>
    <w:link w:val="FootnoteText"/>
    <w:uiPriority w:val="99"/>
    <w:semiHidden/>
    <w:rsid w:val="00456AEB"/>
    <w:rPr>
      <w:sz w:val="20"/>
      <w:szCs w:val="20"/>
    </w:rPr>
  </w:style>
  <w:style w:type="character" w:styleId="FootnoteReference">
    <w:name w:val="footnote reference"/>
    <w:basedOn w:val="DefaultParagraphFont"/>
    <w:uiPriority w:val="99"/>
    <w:semiHidden/>
    <w:unhideWhenUsed/>
    <w:rsid w:val="00456AEB"/>
    <w:rPr>
      <w:vertAlign w:val="superscript"/>
    </w:rPr>
  </w:style>
  <w:style w:type="character" w:styleId="UnresolvedMention">
    <w:name w:val="Unresolved Mention"/>
    <w:basedOn w:val="DefaultParagraphFont"/>
    <w:uiPriority w:val="99"/>
    <w:semiHidden/>
    <w:unhideWhenUsed/>
    <w:rsid w:val="004521F4"/>
    <w:rPr>
      <w:color w:val="605E5C"/>
      <w:shd w:val="clear" w:color="auto" w:fill="E1DFDD"/>
    </w:rPr>
  </w:style>
  <w:style w:type="paragraph" w:styleId="Revision">
    <w:name w:val="Revision"/>
    <w:hidden/>
    <w:uiPriority w:val="99"/>
    <w:semiHidden/>
    <w:rsid w:val="00831F03"/>
    <w:pPr>
      <w:spacing w:after="0"/>
      <w:jc w:val="left"/>
    </w:pPr>
  </w:style>
  <w:style w:type="paragraph" w:styleId="Title">
    <w:name w:val="Title"/>
    <w:basedOn w:val="Normal"/>
    <w:next w:val="Normal"/>
    <w:link w:val="TitleChar"/>
    <w:uiPriority w:val="10"/>
    <w:qFormat/>
    <w:rsid w:val="005923D2"/>
    <w:pPr>
      <w:keepNext/>
      <w:keepLines/>
      <w:spacing w:after="60" w:line="276" w:lineRule="auto"/>
      <w:jc w:val="left"/>
    </w:pPr>
    <w:rPr>
      <w:rFonts w:ascii="Arial" w:eastAsia="Arial" w:hAnsi="Arial" w:cs="Arial"/>
      <w:sz w:val="52"/>
      <w:szCs w:val="52"/>
      <w:lang w:val="lt" w:eastAsia="en-GB"/>
    </w:rPr>
  </w:style>
  <w:style w:type="character" w:customStyle="1" w:styleId="TitleChar">
    <w:name w:val="Title Char"/>
    <w:basedOn w:val="DefaultParagraphFont"/>
    <w:link w:val="Title"/>
    <w:uiPriority w:val="10"/>
    <w:rsid w:val="005923D2"/>
    <w:rPr>
      <w:rFonts w:ascii="Arial" w:eastAsia="Arial" w:hAnsi="Arial" w:cs="Arial"/>
      <w:sz w:val="52"/>
      <w:szCs w:val="52"/>
      <w:lang w:val="lt" w:eastAsia="en-GB"/>
    </w:rPr>
  </w:style>
  <w:style w:type="paragraph" w:customStyle="1" w:styleId="m-3097494929686872870msolistparagraph">
    <w:name w:val="m_-3097494929686872870msolistparagraph"/>
    <w:basedOn w:val="Normal"/>
    <w:rsid w:val="00B403D1"/>
    <w:pPr>
      <w:spacing w:before="100" w:beforeAutospacing="1" w:after="100" w:afterAutospacing="1"/>
      <w:jc w:val="left"/>
    </w:pPr>
    <w:rPr>
      <w:rFonts w:ascii="Times New Roman" w:eastAsia="Times New Roman" w:hAnsi="Times New Roman" w:cs="Times New Roman"/>
      <w:sz w:val="24"/>
      <w:szCs w:val="24"/>
      <w:lang w:eastAsia="en-GB"/>
    </w:rPr>
  </w:style>
  <w:style w:type="character" w:customStyle="1" w:styleId="ui-provider">
    <w:name w:val="ui-provider"/>
    <w:basedOn w:val="DefaultParagraphFont"/>
    <w:rsid w:val="00B61F58"/>
  </w:style>
  <w:style w:type="character" w:customStyle="1" w:styleId="hgkelc">
    <w:name w:val="hgkelc"/>
    <w:basedOn w:val="DefaultParagraphFont"/>
    <w:rsid w:val="00B61F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2143">
      <w:bodyDiv w:val="1"/>
      <w:marLeft w:val="0"/>
      <w:marRight w:val="0"/>
      <w:marTop w:val="0"/>
      <w:marBottom w:val="0"/>
      <w:divBdr>
        <w:top w:val="none" w:sz="0" w:space="0" w:color="auto"/>
        <w:left w:val="none" w:sz="0" w:space="0" w:color="auto"/>
        <w:bottom w:val="none" w:sz="0" w:space="0" w:color="auto"/>
        <w:right w:val="none" w:sz="0" w:space="0" w:color="auto"/>
      </w:divBdr>
    </w:div>
    <w:div w:id="111443435">
      <w:bodyDiv w:val="1"/>
      <w:marLeft w:val="0"/>
      <w:marRight w:val="0"/>
      <w:marTop w:val="0"/>
      <w:marBottom w:val="0"/>
      <w:divBdr>
        <w:top w:val="none" w:sz="0" w:space="0" w:color="auto"/>
        <w:left w:val="none" w:sz="0" w:space="0" w:color="auto"/>
        <w:bottom w:val="none" w:sz="0" w:space="0" w:color="auto"/>
        <w:right w:val="none" w:sz="0" w:space="0" w:color="auto"/>
      </w:divBdr>
    </w:div>
    <w:div w:id="128940501">
      <w:bodyDiv w:val="1"/>
      <w:marLeft w:val="0"/>
      <w:marRight w:val="0"/>
      <w:marTop w:val="0"/>
      <w:marBottom w:val="0"/>
      <w:divBdr>
        <w:top w:val="none" w:sz="0" w:space="0" w:color="auto"/>
        <w:left w:val="none" w:sz="0" w:space="0" w:color="auto"/>
        <w:bottom w:val="none" w:sz="0" w:space="0" w:color="auto"/>
        <w:right w:val="none" w:sz="0" w:space="0" w:color="auto"/>
      </w:divBdr>
    </w:div>
    <w:div w:id="154153574">
      <w:bodyDiv w:val="1"/>
      <w:marLeft w:val="0"/>
      <w:marRight w:val="0"/>
      <w:marTop w:val="0"/>
      <w:marBottom w:val="0"/>
      <w:divBdr>
        <w:top w:val="none" w:sz="0" w:space="0" w:color="auto"/>
        <w:left w:val="none" w:sz="0" w:space="0" w:color="auto"/>
        <w:bottom w:val="none" w:sz="0" w:space="0" w:color="auto"/>
        <w:right w:val="none" w:sz="0" w:space="0" w:color="auto"/>
      </w:divBdr>
    </w:div>
    <w:div w:id="224729685">
      <w:bodyDiv w:val="1"/>
      <w:marLeft w:val="0"/>
      <w:marRight w:val="0"/>
      <w:marTop w:val="0"/>
      <w:marBottom w:val="0"/>
      <w:divBdr>
        <w:top w:val="none" w:sz="0" w:space="0" w:color="auto"/>
        <w:left w:val="none" w:sz="0" w:space="0" w:color="auto"/>
        <w:bottom w:val="none" w:sz="0" w:space="0" w:color="auto"/>
        <w:right w:val="none" w:sz="0" w:space="0" w:color="auto"/>
      </w:divBdr>
    </w:div>
    <w:div w:id="293368950">
      <w:bodyDiv w:val="1"/>
      <w:marLeft w:val="0"/>
      <w:marRight w:val="0"/>
      <w:marTop w:val="0"/>
      <w:marBottom w:val="0"/>
      <w:divBdr>
        <w:top w:val="none" w:sz="0" w:space="0" w:color="auto"/>
        <w:left w:val="none" w:sz="0" w:space="0" w:color="auto"/>
        <w:bottom w:val="none" w:sz="0" w:space="0" w:color="auto"/>
        <w:right w:val="none" w:sz="0" w:space="0" w:color="auto"/>
      </w:divBdr>
    </w:div>
    <w:div w:id="350497648">
      <w:bodyDiv w:val="1"/>
      <w:marLeft w:val="0"/>
      <w:marRight w:val="0"/>
      <w:marTop w:val="0"/>
      <w:marBottom w:val="0"/>
      <w:divBdr>
        <w:top w:val="none" w:sz="0" w:space="0" w:color="auto"/>
        <w:left w:val="none" w:sz="0" w:space="0" w:color="auto"/>
        <w:bottom w:val="none" w:sz="0" w:space="0" w:color="auto"/>
        <w:right w:val="none" w:sz="0" w:space="0" w:color="auto"/>
      </w:divBdr>
    </w:div>
    <w:div w:id="450438894">
      <w:bodyDiv w:val="1"/>
      <w:marLeft w:val="0"/>
      <w:marRight w:val="0"/>
      <w:marTop w:val="0"/>
      <w:marBottom w:val="0"/>
      <w:divBdr>
        <w:top w:val="none" w:sz="0" w:space="0" w:color="auto"/>
        <w:left w:val="none" w:sz="0" w:space="0" w:color="auto"/>
        <w:bottom w:val="none" w:sz="0" w:space="0" w:color="auto"/>
        <w:right w:val="none" w:sz="0" w:space="0" w:color="auto"/>
      </w:divBdr>
    </w:div>
    <w:div w:id="527522939">
      <w:bodyDiv w:val="1"/>
      <w:marLeft w:val="0"/>
      <w:marRight w:val="0"/>
      <w:marTop w:val="0"/>
      <w:marBottom w:val="0"/>
      <w:divBdr>
        <w:top w:val="none" w:sz="0" w:space="0" w:color="auto"/>
        <w:left w:val="none" w:sz="0" w:space="0" w:color="auto"/>
        <w:bottom w:val="none" w:sz="0" w:space="0" w:color="auto"/>
        <w:right w:val="none" w:sz="0" w:space="0" w:color="auto"/>
      </w:divBdr>
    </w:div>
    <w:div w:id="538590059">
      <w:bodyDiv w:val="1"/>
      <w:marLeft w:val="0"/>
      <w:marRight w:val="0"/>
      <w:marTop w:val="0"/>
      <w:marBottom w:val="0"/>
      <w:divBdr>
        <w:top w:val="none" w:sz="0" w:space="0" w:color="auto"/>
        <w:left w:val="none" w:sz="0" w:space="0" w:color="auto"/>
        <w:bottom w:val="none" w:sz="0" w:space="0" w:color="auto"/>
        <w:right w:val="none" w:sz="0" w:space="0" w:color="auto"/>
      </w:divBdr>
    </w:div>
    <w:div w:id="563570940">
      <w:bodyDiv w:val="1"/>
      <w:marLeft w:val="0"/>
      <w:marRight w:val="0"/>
      <w:marTop w:val="0"/>
      <w:marBottom w:val="0"/>
      <w:divBdr>
        <w:top w:val="none" w:sz="0" w:space="0" w:color="auto"/>
        <w:left w:val="none" w:sz="0" w:space="0" w:color="auto"/>
        <w:bottom w:val="none" w:sz="0" w:space="0" w:color="auto"/>
        <w:right w:val="none" w:sz="0" w:space="0" w:color="auto"/>
      </w:divBdr>
    </w:div>
    <w:div w:id="636227962">
      <w:bodyDiv w:val="1"/>
      <w:marLeft w:val="0"/>
      <w:marRight w:val="0"/>
      <w:marTop w:val="0"/>
      <w:marBottom w:val="0"/>
      <w:divBdr>
        <w:top w:val="none" w:sz="0" w:space="0" w:color="auto"/>
        <w:left w:val="none" w:sz="0" w:space="0" w:color="auto"/>
        <w:bottom w:val="none" w:sz="0" w:space="0" w:color="auto"/>
        <w:right w:val="none" w:sz="0" w:space="0" w:color="auto"/>
      </w:divBdr>
    </w:div>
    <w:div w:id="648438984">
      <w:bodyDiv w:val="1"/>
      <w:marLeft w:val="0"/>
      <w:marRight w:val="0"/>
      <w:marTop w:val="0"/>
      <w:marBottom w:val="0"/>
      <w:divBdr>
        <w:top w:val="none" w:sz="0" w:space="0" w:color="auto"/>
        <w:left w:val="none" w:sz="0" w:space="0" w:color="auto"/>
        <w:bottom w:val="none" w:sz="0" w:space="0" w:color="auto"/>
        <w:right w:val="none" w:sz="0" w:space="0" w:color="auto"/>
      </w:divBdr>
    </w:div>
    <w:div w:id="655304003">
      <w:bodyDiv w:val="1"/>
      <w:marLeft w:val="0"/>
      <w:marRight w:val="0"/>
      <w:marTop w:val="0"/>
      <w:marBottom w:val="0"/>
      <w:divBdr>
        <w:top w:val="none" w:sz="0" w:space="0" w:color="auto"/>
        <w:left w:val="none" w:sz="0" w:space="0" w:color="auto"/>
        <w:bottom w:val="none" w:sz="0" w:space="0" w:color="auto"/>
        <w:right w:val="none" w:sz="0" w:space="0" w:color="auto"/>
      </w:divBdr>
    </w:div>
    <w:div w:id="662926648">
      <w:bodyDiv w:val="1"/>
      <w:marLeft w:val="0"/>
      <w:marRight w:val="0"/>
      <w:marTop w:val="0"/>
      <w:marBottom w:val="0"/>
      <w:divBdr>
        <w:top w:val="none" w:sz="0" w:space="0" w:color="auto"/>
        <w:left w:val="none" w:sz="0" w:space="0" w:color="auto"/>
        <w:bottom w:val="none" w:sz="0" w:space="0" w:color="auto"/>
        <w:right w:val="none" w:sz="0" w:space="0" w:color="auto"/>
      </w:divBdr>
    </w:div>
    <w:div w:id="694162171">
      <w:bodyDiv w:val="1"/>
      <w:marLeft w:val="0"/>
      <w:marRight w:val="0"/>
      <w:marTop w:val="0"/>
      <w:marBottom w:val="0"/>
      <w:divBdr>
        <w:top w:val="none" w:sz="0" w:space="0" w:color="auto"/>
        <w:left w:val="none" w:sz="0" w:space="0" w:color="auto"/>
        <w:bottom w:val="none" w:sz="0" w:space="0" w:color="auto"/>
        <w:right w:val="none" w:sz="0" w:space="0" w:color="auto"/>
      </w:divBdr>
    </w:div>
    <w:div w:id="699746044">
      <w:bodyDiv w:val="1"/>
      <w:marLeft w:val="0"/>
      <w:marRight w:val="0"/>
      <w:marTop w:val="0"/>
      <w:marBottom w:val="0"/>
      <w:divBdr>
        <w:top w:val="none" w:sz="0" w:space="0" w:color="auto"/>
        <w:left w:val="none" w:sz="0" w:space="0" w:color="auto"/>
        <w:bottom w:val="none" w:sz="0" w:space="0" w:color="auto"/>
        <w:right w:val="none" w:sz="0" w:space="0" w:color="auto"/>
      </w:divBdr>
    </w:div>
    <w:div w:id="704986985">
      <w:bodyDiv w:val="1"/>
      <w:marLeft w:val="0"/>
      <w:marRight w:val="0"/>
      <w:marTop w:val="0"/>
      <w:marBottom w:val="0"/>
      <w:divBdr>
        <w:top w:val="none" w:sz="0" w:space="0" w:color="auto"/>
        <w:left w:val="none" w:sz="0" w:space="0" w:color="auto"/>
        <w:bottom w:val="none" w:sz="0" w:space="0" w:color="auto"/>
        <w:right w:val="none" w:sz="0" w:space="0" w:color="auto"/>
      </w:divBdr>
      <w:divsChild>
        <w:div w:id="1152867329">
          <w:marLeft w:val="0"/>
          <w:marRight w:val="0"/>
          <w:marTop w:val="0"/>
          <w:marBottom w:val="0"/>
          <w:divBdr>
            <w:top w:val="none" w:sz="0" w:space="0" w:color="auto"/>
            <w:left w:val="none" w:sz="0" w:space="0" w:color="auto"/>
            <w:bottom w:val="none" w:sz="0" w:space="0" w:color="auto"/>
            <w:right w:val="none" w:sz="0" w:space="0" w:color="auto"/>
          </w:divBdr>
        </w:div>
        <w:div w:id="701594428">
          <w:marLeft w:val="0"/>
          <w:marRight w:val="0"/>
          <w:marTop w:val="0"/>
          <w:marBottom w:val="0"/>
          <w:divBdr>
            <w:top w:val="none" w:sz="0" w:space="0" w:color="auto"/>
            <w:left w:val="none" w:sz="0" w:space="0" w:color="auto"/>
            <w:bottom w:val="none" w:sz="0" w:space="0" w:color="auto"/>
            <w:right w:val="none" w:sz="0" w:space="0" w:color="auto"/>
          </w:divBdr>
        </w:div>
        <w:div w:id="1542129582">
          <w:marLeft w:val="0"/>
          <w:marRight w:val="0"/>
          <w:marTop w:val="0"/>
          <w:marBottom w:val="0"/>
          <w:divBdr>
            <w:top w:val="none" w:sz="0" w:space="0" w:color="auto"/>
            <w:left w:val="none" w:sz="0" w:space="0" w:color="auto"/>
            <w:bottom w:val="none" w:sz="0" w:space="0" w:color="auto"/>
            <w:right w:val="none" w:sz="0" w:space="0" w:color="auto"/>
          </w:divBdr>
        </w:div>
      </w:divsChild>
    </w:div>
    <w:div w:id="710810708">
      <w:bodyDiv w:val="1"/>
      <w:marLeft w:val="0"/>
      <w:marRight w:val="0"/>
      <w:marTop w:val="0"/>
      <w:marBottom w:val="0"/>
      <w:divBdr>
        <w:top w:val="none" w:sz="0" w:space="0" w:color="auto"/>
        <w:left w:val="none" w:sz="0" w:space="0" w:color="auto"/>
        <w:bottom w:val="none" w:sz="0" w:space="0" w:color="auto"/>
        <w:right w:val="none" w:sz="0" w:space="0" w:color="auto"/>
      </w:divBdr>
    </w:div>
    <w:div w:id="786393893">
      <w:bodyDiv w:val="1"/>
      <w:marLeft w:val="0"/>
      <w:marRight w:val="0"/>
      <w:marTop w:val="0"/>
      <w:marBottom w:val="0"/>
      <w:divBdr>
        <w:top w:val="none" w:sz="0" w:space="0" w:color="auto"/>
        <w:left w:val="none" w:sz="0" w:space="0" w:color="auto"/>
        <w:bottom w:val="none" w:sz="0" w:space="0" w:color="auto"/>
        <w:right w:val="none" w:sz="0" w:space="0" w:color="auto"/>
      </w:divBdr>
    </w:div>
    <w:div w:id="786773655">
      <w:bodyDiv w:val="1"/>
      <w:marLeft w:val="0"/>
      <w:marRight w:val="0"/>
      <w:marTop w:val="0"/>
      <w:marBottom w:val="0"/>
      <w:divBdr>
        <w:top w:val="none" w:sz="0" w:space="0" w:color="auto"/>
        <w:left w:val="none" w:sz="0" w:space="0" w:color="auto"/>
        <w:bottom w:val="none" w:sz="0" w:space="0" w:color="auto"/>
        <w:right w:val="none" w:sz="0" w:space="0" w:color="auto"/>
      </w:divBdr>
    </w:div>
    <w:div w:id="810296003">
      <w:bodyDiv w:val="1"/>
      <w:marLeft w:val="0"/>
      <w:marRight w:val="0"/>
      <w:marTop w:val="0"/>
      <w:marBottom w:val="0"/>
      <w:divBdr>
        <w:top w:val="none" w:sz="0" w:space="0" w:color="auto"/>
        <w:left w:val="none" w:sz="0" w:space="0" w:color="auto"/>
        <w:bottom w:val="none" w:sz="0" w:space="0" w:color="auto"/>
        <w:right w:val="none" w:sz="0" w:space="0" w:color="auto"/>
      </w:divBdr>
    </w:div>
    <w:div w:id="814447279">
      <w:bodyDiv w:val="1"/>
      <w:marLeft w:val="0"/>
      <w:marRight w:val="0"/>
      <w:marTop w:val="0"/>
      <w:marBottom w:val="0"/>
      <w:divBdr>
        <w:top w:val="none" w:sz="0" w:space="0" w:color="auto"/>
        <w:left w:val="none" w:sz="0" w:space="0" w:color="auto"/>
        <w:bottom w:val="none" w:sz="0" w:space="0" w:color="auto"/>
        <w:right w:val="none" w:sz="0" w:space="0" w:color="auto"/>
      </w:divBdr>
    </w:div>
    <w:div w:id="831264494">
      <w:bodyDiv w:val="1"/>
      <w:marLeft w:val="0"/>
      <w:marRight w:val="0"/>
      <w:marTop w:val="0"/>
      <w:marBottom w:val="0"/>
      <w:divBdr>
        <w:top w:val="none" w:sz="0" w:space="0" w:color="auto"/>
        <w:left w:val="none" w:sz="0" w:space="0" w:color="auto"/>
        <w:bottom w:val="none" w:sz="0" w:space="0" w:color="auto"/>
        <w:right w:val="none" w:sz="0" w:space="0" w:color="auto"/>
      </w:divBdr>
    </w:div>
    <w:div w:id="880245446">
      <w:bodyDiv w:val="1"/>
      <w:marLeft w:val="0"/>
      <w:marRight w:val="0"/>
      <w:marTop w:val="0"/>
      <w:marBottom w:val="0"/>
      <w:divBdr>
        <w:top w:val="none" w:sz="0" w:space="0" w:color="auto"/>
        <w:left w:val="none" w:sz="0" w:space="0" w:color="auto"/>
        <w:bottom w:val="none" w:sz="0" w:space="0" w:color="auto"/>
        <w:right w:val="none" w:sz="0" w:space="0" w:color="auto"/>
      </w:divBdr>
    </w:div>
    <w:div w:id="911040588">
      <w:bodyDiv w:val="1"/>
      <w:marLeft w:val="0"/>
      <w:marRight w:val="0"/>
      <w:marTop w:val="0"/>
      <w:marBottom w:val="0"/>
      <w:divBdr>
        <w:top w:val="none" w:sz="0" w:space="0" w:color="auto"/>
        <w:left w:val="none" w:sz="0" w:space="0" w:color="auto"/>
        <w:bottom w:val="none" w:sz="0" w:space="0" w:color="auto"/>
        <w:right w:val="none" w:sz="0" w:space="0" w:color="auto"/>
      </w:divBdr>
    </w:div>
    <w:div w:id="913124491">
      <w:bodyDiv w:val="1"/>
      <w:marLeft w:val="0"/>
      <w:marRight w:val="0"/>
      <w:marTop w:val="0"/>
      <w:marBottom w:val="0"/>
      <w:divBdr>
        <w:top w:val="none" w:sz="0" w:space="0" w:color="auto"/>
        <w:left w:val="none" w:sz="0" w:space="0" w:color="auto"/>
        <w:bottom w:val="none" w:sz="0" w:space="0" w:color="auto"/>
        <w:right w:val="none" w:sz="0" w:space="0" w:color="auto"/>
      </w:divBdr>
    </w:div>
    <w:div w:id="920286704">
      <w:bodyDiv w:val="1"/>
      <w:marLeft w:val="0"/>
      <w:marRight w:val="0"/>
      <w:marTop w:val="0"/>
      <w:marBottom w:val="0"/>
      <w:divBdr>
        <w:top w:val="none" w:sz="0" w:space="0" w:color="auto"/>
        <w:left w:val="none" w:sz="0" w:space="0" w:color="auto"/>
        <w:bottom w:val="none" w:sz="0" w:space="0" w:color="auto"/>
        <w:right w:val="none" w:sz="0" w:space="0" w:color="auto"/>
      </w:divBdr>
    </w:div>
    <w:div w:id="935557786">
      <w:bodyDiv w:val="1"/>
      <w:marLeft w:val="0"/>
      <w:marRight w:val="0"/>
      <w:marTop w:val="0"/>
      <w:marBottom w:val="0"/>
      <w:divBdr>
        <w:top w:val="none" w:sz="0" w:space="0" w:color="auto"/>
        <w:left w:val="none" w:sz="0" w:space="0" w:color="auto"/>
        <w:bottom w:val="none" w:sz="0" w:space="0" w:color="auto"/>
        <w:right w:val="none" w:sz="0" w:space="0" w:color="auto"/>
      </w:divBdr>
    </w:div>
    <w:div w:id="965354334">
      <w:bodyDiv w:val="1"/>
      <w:marLeft w:val="0"/>
      <w:marRight w:val="0"/>
      <w:marTop w:val="0"/>
      <w:marBottom w:val="0"/>
      <w:divBdr>
        <w:top w:val="none" w:sz="0" w:space="0" w:color="auto"/>
        <w:left w:val="none" w:sz="0" w:space="0" w:color="auto"/>
        <w:bottom w:val="none" w:sz="0" w:space="0" w:color="auto"/>
        <w:right w:val="none" w:sz="0" w:space="0" w:color="auto"/>
      </w:divBdr>
    </w:div>
    <w:div w:id="1045178166">
      <w:bodyDiv w:val="1"/>
      <w:marLeft w:val="0"/>
      <w:marRight w:val="0"/>
      <w:marTop w:val="0"/>
      <w:marBottom w:val="0"/>
      <w:divBdr>
        <w:top w:val="none" w:sz="0" w:space="0" w:color="auto"/>
        <w:left w:val="none" w:sz="0" w:space="0" w:color="auto"/>
        <w:bottom w:val="none" w:sz="0" w:space="0" w:color="auto"/>
        <w:right w:val="none" w:sz="0" w:space="0" w:color="auto"/>
      </w:divBdr>
    </w:div>
    <w:div w:id="1052076455">
      <w:bodyDiv w:val="1"/>
      <w:marLeft w:val="0"/>
      <w:marRight w:val="0"/>
      <w:marTop w:val="0"/>
      <w:marBottom w:val="0"/>
      <w:divBdr>
        <w:top w:val="none" w:sz="0" w:space="0" w:color="auto"/>
        <w:left w:val="none" w:sz="0" w:space="0" w:color="auto"/>
        <w:bottom w:val="none" w:sz="0" w:space="0" w:color="auto"/>
        <w:right w:val="none" w:sz="0" w:space="0" w:color="auto"/>
      </w:divBdr>
    </w:div>
    <w:div w:id="1089690831">
      <w:bodyDiv w:val="1"/>
      <w:marLeft w:val="0"/>
      <w:marRight w:val="0"/>
      <w:marTop w:val="0"/>
      <w:marBottom w:val="0"/>
      <w:divBdr>
        <w:top w:val="none" w:sz="0" w:space="0" w:color="auto"/>
        <w:left w:val="none" w:sz="0" w:space="0" w:color="auto"/>
        <w:bottom w:val="none" w:sz="0" w:space="0" w:color="auto"/>
        <w:right w:val="none" w:sz="0" w:space="0" w:color="auto"/>
      </w:divBdr>
    </w:div>
    <w:div w:id="1131367087">
      <w:bodyDiv w:val="1"/>
      <w:marLeft w:val="0"/>
      <w:marRight w:val="0"/>
      <w:marTop w:val="0"/>
      <w:marBottom w:val="0"/>
      <w:divBdr>
        <w:top w:val="none" w:sz="0" w:space="0" w:color="auto"/>
        <w:left w:val="none" w:sz="0" w:space="0" w:color="auto"/>
        <w:bottom w:val="none" w:sz="0" w:space="0" w:color="auto"/>
        <w:right w:val="none" w:sz="0" w:space="0" w:color="auto"/>
      </w:divBdr>
    </w:div>
    <w:div w:id="1197891052">
      <w:bodyDiv w:val="1"/>
      <w:marLeft w:val="0"/>
      <w:marRight w:val="0"/>
      <w:marTop w:val="0"/>
      <w:marBottom w:val="0"/>
      <w:divBdr>
        <w:top w:val="none" w:sz="0" w:space="0" w:color="auto"/>
        <w:left w:val="none" w:sz="0" w:space="0" w:color="auto"/>
        <w:bottom w:val="none" w:sz="0" w:space="0" w:color="auto"/>
        <w:right w:val="none" w:sz="0" w:space="0" w:color="auto"/>
      </w:divBdr>
    </w:div>
    <w:div w:id="1224485604">
      <w:bodyDiv w:val="1"/>
      <w:marLeft w:val="0"/>
      <w:marRight w:val="0"/>
      <w:marTop w:val="0"/>
      <w:marBottom w:val="0"/>
      <w:divBdr>
        <w:top w:val="none" w:sz="0" w:space="0" w:color="auto"/>
        <w:left w:val="none" w:sz="0" w:space="0" w:color="auto"/>
        <w:bottom w:val="none" w:sz="0" w:space="0" w:color="auto"/>
        <w:right w:val="none" w:sz="0" w:space="0" w:color="auto"/>
      </w:divBdr>
    </w:div>
    <w:div w:id="1240795968">
      <w:bodyDiv w:val="1"/>
      <w:marLeft w:val="0"/>
      <w:marRight w:val="0"/>
      <w:marTop w:val="0"/>
      <w:marBottom w:val="0"/>
      <w:divBdr>
        <w:top w:val="none" w:sz="0" w:space="0" w:color="auto"/>
        <w:left w:val="none" w:sz="0" w:space="0" w:color="auto"/>
        <w:bottom w:val="none" w:sz="0" w:space="0" w:color="auto"/>
        <w:right w:val="none" w:sz="0" w:space="0" w:color="auto"/>
      </w:divBdr>
    </w:div>
    <w:div w:id="1246262532">
      <w:bodyDiv w:val="1"/>
      <w:marLeft w:val="0"/>
      <w:marRight w:val="0"/>
      <w:marTop w:val="0"/>
      <w:marBottom w:val="0"/>
      <w:divBdr>
        <w:top w:val="none" w:sz="0" w:space="0" w:color="auto"/>
        <w:left w:val="none" w:sz="0" w:space="0" w:color="auto"/>
        <w:bottom w:val="none" w:sz="0" w:space="0" w:color="auto"/>
        <w:right w:val="none" w:sz="0" w:space="0" w:color="auto"/>
      </w:divBdr>
    </w:div>
    <w:div w:id="1281767772">
      <w:bodyDiv w:val="1"/>
      <w:marLeft w:val="0"/>
      <w:marRight w:val="0"/>
      <w:marTop w:val="0"/>
      <w:marBottom w:val="0"/>
      <w:divBdr>
        <w:top w:val="none" w:sz="0" w:space="0" w:color="auto"/>
        <w:left w:val="none" w:sz="0" w:space="0" w:color="auto"/>
        <w:bottom w:val="none" w:sz="0" w:space="0" w:color="auto"/>
        <w:right w:val="none" w:sz="0" w:space="0" w:color="auto"/>
      </w:divBdr>
    </w:div>
    <w:div w:id="1360936295">
      <w:bodyDiv w:val="1"/>
      <w:marLeft w:val="0"/>
      <w:marRight w:val="0"/>
      <w:marTop w:val="0"/>
      <w:marBottom w:val="0"/>
      <w:divBdr>
        <w:top w:val="none" w:sz="0" w:space="0" w:color="auto"/>
        <w:left w:val="none" w:sz="0" w:space="0" w:color="auto"/>
        <w:bottom w:val="none" w:sz="0" w:space="0" w:color="auto"/>
        <w:right w:val="none" w:sz="0" w:space="0" w:color="auto"/>
      </w:divBdr>
    </w:div>
    <w:div w:id="1417635154">
      <w:bodyDiv w:val="1"/>
      <w:marLeft w:val="0"/>
      <w:marRight w:val="0"/>
      <w:marTop w:val="0"/>
      <w:marBottom w:val="0"/>
      <w:divBdr>
        <w:top w:val="none" w:sz="0" w:space="0" w:color="auto"/>
        <w:left w:val="none" w:sz="0" w:space="0" w:color="auto"/>
        <w:bottom w:val="none" w:sz="0" w:space="0" w:color="auto"/>
        <w:right w:val="none" w:sz="0" w:space="0" w:color="auto"/>
      </w:divBdr>
    </w:div>
    <w:div w:id="1521236123">
      <w:bodyDiv w:val="1"/>
      <w:marLeft w:val="0"/>
      <w:marRight w:val="0"/>
      <w:marTop w:val="0"/>
      <w:marBottom w:val="0"/>
      <w:divBdr>
        <w:top w:val="none" w:sz="0" w:space="0" w:color="auto"/>
        <w:left w:val="none" w:sz="0" w:space="0" w:color="auto"/>
        <w:bottom w:val="none" w:sz="0" w:space="0" w:color="auto"/>
        <w:right w:val="none" w:sz="0" w:space="0" w:color="auto"/>
      </w:divBdr>
    </w:div>
    <w:div w:id="1611544636">
      <w:bodyDiv w:val="1"/>
      <w:marLeft w:val="0"/>
      <w:marRight w:val="0"/>
      <w:marTop w:val="0"/>
      <w:marBottom w:val="0"/>
      <w:divBdr>
        <w:top w:val="none" w:sz="0" w:space="0" w:color="auto"/>
        <w:left w:val="none" w:sz="0" w:space="0" w:color="auto"/>
        <w:bottom w:val="none" w:sz="0" w:space="0" w:color="auto"/>
        <w:right w:val="none" w:sz="0" w:space="0" w:color="auto"/>
      </w:divBdr>
    </w:div>
    <w:div w:id="1658923773">
      <w:bodyDiv w:val="1"/>
      <w:marLeft w:val="0"/>
      <w:marRight w:val="0"/>
      <w:marTop w:val="0"/>
      <w:marBottom w:val="0"/>
      <w:divBdr>
        <w:top w:val="none" w:sz="0" w:space="0" w:color="auto"/>
        <w:left w:val="none" w:sz="0" w:space="0" w:color="auto"/>
        <w:bottom w:val="none" w:sz="0" w:space="0" w:color="auto"/>
        <w:right w:val="none" w:sz="0" w:space="0" w:color="auto"/>
      </w:divBdr>
    </w:div>
    <w:div w:id="1659916763">
      <w:bodyDiv w:val="1"/>
      <w:marLeft w:val="0"/>
      <w:marRight w:val="0"/>
      <w:marTop w:val="0"/>
      <w:marBottom w:val="0"/>
      <w:divBdr>
        <w:top w:val="none" w:sz="0" w:space="0" w:color="auto"/>
        <w:left w:val="none" w:sz="0" w:space="0" w:color="auto"/>
        <w:bottom w:val="none" w:sz="0" w:space="0" w:color="auto"/>
        <w:right w:val="none" w:sz="0" w:space="0" w:color="auto"/>
      </w:divBdr>
      <w:divsChild>
        <w:div w:id="576473367">
          <w:marLeft w:val="0"/>
          <w:marRight w:val="0"/>
          <w:marTop w:val="0"/>
          <w:marBottom w:val="0"/>
          <w:divBdr>
            <w:top w:val="none" w:sz="0" w:space="0" w:color="auto"/>
            <w:left w:val="none" w:sz="0" w:space="0" w:color="auto"/>
            <w:bottom w:val="none" w:sz="0" w:space="0" w:color="auto"/>
            <w:right w:val="none" w:sz="0" w:space="0" w:color="auto"/>
          </w:divBdr>
        </w:div>
        <w:div w:id="465700204">
          <w:marLeft w:val="0"/>
          <w:marRight w:val="0"/>
          <w:marTop w:val="0"/>
          <w:marBottom w:val="0"/>
          <w:divBdr>
            <w:top w:val="none" w:sz="0" w:space="0" w:color="auto"/>
            <w:left w:val="none" w:sz="0" w:space="0" w:color="auto"/>
            <w:bottom w:val="none" w:sz="0" w:space="0" w:color="auto"/>
            <w:right w:val="none" w:sz="0" w:space="0" w:color="auto"/>
          </w:divBdr>
        </w:div>
        <w:div w:id="50615462">
          <w:marLeft w:val="0"/>
          <w:marRight w:val="0"/>
          <w:marTop w:val="0"/>
          <w:marBottom w:val="0"/>
          <w:divBdr>
            <w:top w:val="none" w:sz="0" w:space="0" w:color="auto"/>
            <w:left w:val="none" w:sz="0" w:space="0" w:color="auto"/>
            <w:bottom w:val="none" w:sz="0" w:space="0" w:color="auto"/>
            <w:right w:val="none" w:sz="0" w:space="0" w:color="auto"/>
          </w:divBdr>
        </w:div>
        <w:div w:id="349795777">
          <w:marLeft w:val="0"/>
          <w:marRight w:val="0"/>
          <w:marTop w:val="0"/>
          <w:marBottom w:val="0"/>
          <w:divBdr>
            <w:top w:val="none" w:sz="0" w:space="0" w:color="auto"/>
            <w:left w:val="none" w:sz="0" w:space="0" w:color="auto"/>
            <w:bottom w:val="none" w:sz="0" w:space="0" w:color="auto"/>
            <w:right w:val="none" w:sz="0" w:space="0" w:color="auto"/>
          </w:divBdr>
        </w:div>
        <w:div w:id="119232390">
          <w:marLeft w:val="0"/>
          <w:marRight w:val="0"/>
          <w:marTop w:val="0"/>
          <w:marBottom w:val="0"/>
          <w:divBdr>
            <w:top w:val="none" w:sz="0" w:space="0" w:color="auto"/>
            <w:left w:val="none" w:sz="0" w:space="0" w:color="auto"/>
            <w:bottom w:val="none" w:sz="0" w:space="0" w:color="auto"/>
            <w:right w:val="none" w:sz="0" w:space="0" w:color="auto"/>
          </w:divBdr>
        </w:div>
        <w:div w:id="1278217950">
          <w:marLeft w:val="0"/>
          <w:marRight w:val="0"/>
          <w:marTop w:val="0"/>
          <w:marBottom w:val="0"/>
          <w:divBdr>
            <w:top w:val="none" w:sz="0" w:space="0" w:color="auto"/>
            <w:left w:val="none" w:sz="0" w:space="0" w:color="auto"/>
            <w:bottom w:val="none" w:sz="0" w:space="0" w:color="auto"/>
            <w:right w:val="none" w:sz="0" w:space="0" w:color="auto"/>
          </w:divBdr>
        </w:div>
        <w:div w:id="1469398164">
          <w:marLeft w:val="0"/>
          <w:marRight w:val="0"/>
          <w:marTop w:val="0"/>
          <w:marBottom w:val="0"/>
          <w:divBdr>
            <w:top w:val="none" w:sz="0" w:space="0" w:color="auto"/>
            <w:left w:val="none" w:sz="0" w:space="0" w:color="auto"/>
            <w:bottom w:val="none" w:sz="0" w:space="0" w:color="auto"/>
            <w:right w:val="none" w:sz="0" w:space="0" w:color="auto"/>
          </w:divBdr>
        </w:div>
        <w:div w:id="120344250">
          <w:marLeft w:val="0"/>
          <w:marRight w:val="0"/>
          <w:marTop w:val="0"/>
          <w:marBottom w:val="0"/>
          <w:divBdr>
            <w:top w:val="none" w:sz="0" w:space="0" w:color="auto"/>
            <w:left w:val="none" w:sz="0" w:space="0" w:color="auto"/>
            <w:bottom w:val="none" w:sz="0" w:space="0" w:color="auto"/>
            <w:right w:val="none" w:sz="0" w:space="0" w:color="auto"/>
          </w:divBdr>
        </w:div>
        <w:div w:id="1602569846">
          <w:marLeft w:val="0"/>
          <w:marRight w:val="0"/>
          <w:marTop w:val="0"/>
          <w:marBottom w:val="0"/>
          <w:divBdr>
            <w:top w:val="none" w:sz="0" w:space="0" w:color="auto"/>
            <w:left w:val="none" w:sz="0" w:space="0" w:color="auto"/>
            <w:bottom w:val="none" w:sz="0" w:space="0" w:color="auto"/>
            <w:right w:val="none" w:sz="0" w:space="0" w:color="auto"/>
          </w:divBdr>
        </w:div>
        <w:div w:id="1213543567">
          <w:marLeft w:val="0"/>
          <w:marRight w:val="0"/>
          <w:marTop w:val="0"/>
          <w:marBottom w:val="0"/>
          <w:divBdr>
            <w:top w:val="none" w:sz="0" w:space="0" w:color="auto"/>
            <w:left w:val="none" w:sz="0" w:space="0" w:color="auto"/>
            <w:bottom w:val="none" w:sz="0" w:space="0" w:color="auto"/>
            <w:right w:val="none" w:sz="0" w:space="0" w:color="auto"/>
          </w:divBdr>
        </w:div>
      </w:divsChild>
    </w:div>
    <w:div w:id="1702053102">
      <w:bodyDiv w:val="1"/>
      <w:marLeft w:val="0"/>
      <w:marRight w:val="0"/>
      <w:marTop w:val="0"/>
      <w:marBottom w:val="0"/>
      <w:divBdr>
        <w:top w:val="none" w:sz="0" w:space="0" w:color="auto"/>
        <w:left w:val="none" w:sz="0" w:space="0" w:color="auto"/>
        <w:bottom w:val="none" w:sz="0" w:space="0" w:color="auto"/>
        <w:right w:val="none" w:sz="0" w:space="0" w:color="auto"/>
      </w:divBdr>
    </w:div>
    <w:div w:id="1704329974">
      <w:bodyDiv w:val="1"/>
      <w:marLeft w:val="0"/>
      <w:marRight w:val="0"/>
      <w:marTop w:val="0"/>
      <w:marBottom w:val="0"/>
      <w:divBdr>
        <w:top w:val="none" w:sz="0" w:space="0" w:color="auto"/>
        <w:left w:val="none" w:sz="0" w:space="0" w:color="auto"/>
        <w:bottom w:val="none" w:sz="0" w:space="0" w:color="auto"/>
        <w:right w:val="none" w:sz="0" w:space="0" w:color="auto"/>
      </w:divBdr>
    </w:div>
    <w:div w:id="1714694457">
      <w:bodyDiv w:val="1"/>
      <w:marLeft w:val="0"/>
      <w:marRight w:val="0"/>
      <w:marTop w:val="0"/>
      <w:marBottom w:val="0"/>
      <w:divBdr>
        <w:top w:val="none" w:sz="0" w:space="0" w:color="auto"/>
        <w:left w:val="none" w:sz="0" w:space="0" w:color="auto"/>
        <w:bottom w:val="none" w:sz="0" w:space="0" w:color="auto"/>
        <w:right w:val="none" w:sz="0" w:space="0" w:color="auto"/>
      </w:divBdr>
    </w:div>
    <w:div w:id="1761638098">
      <w:bodyDiv w:val="1"/>
      <w:marLeft w:val="0"/>
      <w:marRight w:val="0"/>
      <w:marTop w:val="0"/>
      <w:marBottom w:val="0"/>
      <w:divBdr>
        <w:top w:val="none" w:sz="0" w:space="0" w:color="auto"/>
        <w:left w:val="none" w:sz="0" w:space="0" w:color="auto"/>
        <w:bottom w:val="none" w:sz="0" w:space="0" w:color="auto"/>
        <w:right w:val="none" w:sz="0" w:space="0" w:color="auto"/>
      </w:divBdr>
    </w:div>
    <w:div w:id="1790661542">
      <w:bodyDiv w:val="1"/>
      <w:marLeft w:val="0"/>
      <w:marRight w:val="0"/>
      <w:marTop w:val="0"/>
      <w:marBottom w:val="0"/>
      <w:divBdr>
        <w:top w:val="none" w:sz="0" w:space="0" w:color="auto"/>
        <w:left w:val="none" w:sz="0" w:space="0" w:color="auto"/>
        <w:bottom w:val="none" w:sz="0" w:space="0" w:color="auto"/>
        <w:right w:val="none" w:sz="0" w:space="0" w:color="auto"/>
      </w:divBdr>
    </w:div>
    <w:div w:id="1849366871">
      <w:bodyDiv w:val="1"/>
      <w:marLeft w:val="0"/>
      <w:marRight w:val="0"/>
      <w:marTop w:val="0"/>
      <w:marBottom w:val="0"/>
      <w:divBdr>
        <w:top w:val="none" w:sz="0" w:space="0" w:color="auto"/>
        <w:left w:val="none" w:sz="0" w:space="0" w:color="auto"/>
        <w:bottom w:val="none" w:sz="0" w:space="0" w:color="auto"/>
        <w:right w:val="none" w:sz="0" w:space="0" w:color="auto"/>
      </w:divBdr>
    </w:div>
    <w:div w:id="1894121767">
      <w:bodyDiv w:val="1"/>
      <w:marLeft w:val="0"/>
      <w:marRight w:val="0"/>
      <w:marTop w:val="0"/>
      <w:marBottom w:val="0"/>
      <w:divBdr>
        <w:top w:val="none" w:sz="0" w:space="0" w:color="auto"/>
        <w:left w:val="none" w:sz="0" w:space="0" w:color="auto"/>
        <w:bottom w:val="none" w:sz="0" w:space="0" w:color="auto"/>
        <w:right w:val="none" w:sz="0" w:space="0" w:color="auto"/>
      </w:divBdr>
    </w:div>
    <w:div w:id="1912344832">
      <w:bodyDiv w:val="1"/>
      <w:marLeft w:val="0"/>
      <w:marRight w:val="0"/>
      <w:marTop w:val="0"/>
      <w:marBottom w:val="0"/>
      <w:divBdr>
        <w:top w:val="none" w:sz="0" w:space="0" w:color="auto"/>
        <w:left w:val="none" w:sz="0" w:space="0" w:color="auto"/>
        <w:bottom w:val="none" w:sz="0" w:space="0" w:color="auto"/>
        <w:right w:val="none" w:sz="0" w:space="0" w:color="auto"/>
      </w:divBdr>
    </w:div>
    <w:div w:id="1913730746">
      <w:bodyDiv w:val="1"/>
      <w:marLeft w:val="0"/>
      <w:marRight w:val="0"/>
      <w:marTop w:val="0"/>
      <w:marBottom w:val="0"/>
      <w:divBdr>
        <w:top w:val="none" w:sz="0" w:space="0" w:color="auto"/>
        <w:left w:val="none" w:sz="0" w:space="0" w:color="auto"/>
        <w:bottom w:val="none" w:sz="0" w:space="0" w:color="auto"/>
        <w:right w:val="none" w:sz="0" w:space="0" w:color="auto"/>
      </w:divBdr>
    </w:div>
    <w:div w:id="1918856953">
      <w:bodyDiv w:val="1"/>
      <w:marLeft w:val="0"/>
      <w:marRight w:val="0"/>
      <w:marTop w:val="0"/>
      <w:marBottom w:val="0"/>
      <w:divBdr>
        <w:top w:val="none" w:sz="0" w:space="0" w:color="auto"/>
        <w:left w:val="none" w:sz="0" w:space="0" w:color="auto"/>
        <w:bottom w:val="none" w:sz="0" w:space="0" w:color="auto"/>
        <w:right w:val="none" w:sz="0" w:space="0" w:color="auto"/>
      </w:divBdr>
    </w:div>
    <w:div w:id="1933123333">
      <w:bodyDiv w:val="1"/>
      <w:marLeft w:val="0"/>
      <w:marRight w:val="0"/>
      <w:marTop w:val="0"/>
      <w:marBottom w:val="0"/>
      <w:divBdr>
        <w:top w:val="none" w:sz="0" w:space="0" w:color="auto"/>
        <w:left w:val="none" w:sz="0" w:space="0" w:color="auto"/>
        <w:bottom w:val="none" w:sz="0" w:space="0" w:color="auto"/>
        <w:right w:val="none" w:sz="0" w:space="0" w:color="auto"/>
      </w:divBdr>
    </w:div>
    <w:div w:id="1965429675">
      <w:bodyDiv w:val="1"/>
      <w:marLeft w:val="0"/>
      <w:marRight w:val="0"/>
      <w:marTop w:val="0"/>
      <w:marBottom w:val="0"/>
      <w:divBdr>
        <w:top w:val="none" w:sz="0" w:space="0" w:color="auto"/>
        <w:left w:val="none" w:sz="0" w:space="0" w:color="auto"/>
        <w:bottom w:val="none" w:sz="0" w:space="0" w:color="auto"/>
        <w:right w:val="none" w:sz="0" w:space="0" w:color="auto"/>
      </w:divBdr>
    </w:div>
    <w:div w:id="1983919527">
      <w:bodyDiv w:val="1"/>
      <w:marLeft w:val="0"/>
      <w:marRight w:val="0"/>
      <w:marTop w:val="0"/>
      <w:marBottom w:val="0"/>
      <w:divBdr>
        <w:top w:val="none" w:sz="0" w:space="0" w:color="auto"/>
        <w:left w:val="none" w:sz="0" w:space="0" w:color="auto"/>
        <w:bottom w:val="none" w:sz="0" w:space="0" w:color="auto"/>
        <w:right w:val="none" w:sz="0" w:space="0" w:color="auto"/>
      </w:divBdr>
    </w:div>
    <w:div w:id="2031681597">
      <w:bodyDiv w:val="1"/>
      <w:marLeft w:val="0"/>
      <w:marRight w:val="0"/>
      <w:marTop w:val="0"/>
      <w:marBottom w:val="0"/>
      <w:divBdr>
        <w:top w:val="none" w:sz="0" w:space="0" w:color="auto"/>
        <w:left w:val="none" w:sz="0" w:space="0" w:color="auto"/>
        <w:bottom w:val="none" w:sz="0" w:space="0" w:color="auto"/>
        <w:right w:val="none" w:sz="0" w:space="0" w:color="auto"/>
      </w:divBdr>
    </w:div>
    <w:div w:id="2054888788">
      <w:bodyDiv w:val="1"/>
      <w:marLeft w:val="0"/>
      <w:marRight w:val="0"/>
      <w:marTop w:val="0"/>
      <w:marBottom w:val="0"/>
      <w:divBdr>
        <w:top w:val="none" w:sz="0" w:space="0" w:color="auto"/>
        <w:left w:val="none" w:sz="0" w:space="0" w:color="auto"/>
        <w:bottom w:val="none" w:sz="0" w:space="0" w:color="auto"/>
        <w:right w:val="none" w:sz="0" w:space="0" w:color="auto"/>
      </w:divBdr>
    </w:div>
    <w:div w:id="20754702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ytas.stalnionis@vanagasgroup.l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emus.l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itus.lt/" TargetMode="External"/><Relationship Id="rId4" Type="http://schemas.openxmlformats.org/officeDocument/2006/relationships/settings" Target="settings.xml"/><Relationship Id="rId9" Type="http://schemas.openxmlformats.org/officeDocument/2006/relationships/hyperlink" Target="http://www.vanagasgroup.l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C8714-A1BD-2142-95D5-582952AB3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Pages>
  <Words>608</Words>
  <Characters>3467</Characters>
  <Application>Microsoft Office Word</Application>
  <DocSecurity>0</DocSecurity>
  <Lines>28</Lines>
  <Paragraphs>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4067</CharactersWithSpaces>
  <SharedDoc>false</SharedDoc>
  <HLinks>
    <vt:vector size="12" baseType="variant">
      <vt:variant>
        <vt:i4>786454</vt:i4>
      </vt:variant>
      <vt:variant>
        <vt:i4>3</vt:i4>
      </vt:variant>
      <vt:variant>
        <vt:i4>0</vt:i4>
      </vt:variant>
      <vt:variant>
        <vt:i4>5</vt:i4>
      </vt:variant>
      <vt:variant>
        <vt:lpwstr>http://www.citus.lt/</vt:lpwstr>
      </vt:variant>
      <vt:variant>
        <vt:lpwstr/>
      </vt:variant>
      <vt:variant>
        <vt:i4>7012376</vt:i4>
      </vt:variant>
      <vt:variant>
        <vt:i4>0</vt:i4>
      </vt:variant>
      <vt:variant>
        <vt:i4>0</vt:i4>
      </vt:variant>
      <vt:variant>
        <vt:i4>5</vt:i4>
      </vt:variant>
      <vt:variant>
        <vt:lpwstr>mailto:rytas.stalnionis@citus.lt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Rytas</dc:creator>
  <cp:keywords/>
  <dc:description/>
  <cp:lastModifiedBy>Rytas Stalnionis | Citus</cp:lastModifiedBy>
  <cp:revision>3</cp:revision>
  <cp:lastPrinted>2018-09-12T07:36:00Z</cp:lastPrinted>
  <dcterms:created xsi:type="dcterms:W3CDTF">2025-09-08T14:09:00Z</dcterms:created>
  <dcterms:modified xsi:type="dcterms:W3CDTF">2025-09-09T06:59:00Z</dcterms:modified>
</cp:coreProperties>
</file>