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7D3A4" w14:textId="77777777" w:rsidR="00B57894" w:rsidRPr="00B57894" w:rsidRDefault="00B57894" w:rsidP="00B57894">
      <w:r w:rsidRPr="00B57894">
        <w:rPr>
          <w:b/>
          <w:bCs/>
        </w:rPr>
        <w:t>Kauno rajone plėsis pramoginių katerių gamykla: bus gaminami net 17 metrų ilgio laivai</w:t>
      </w:r>
    </w:p>
    <w:p w14:paraId="350F2128" w14:textId="77777777" w:rsidR="00B57894" w:rsidRPr="00B57894" w:rsidRDefault="00B57894" w:rsidP="00B57894">
      <w:r w:rsidRPr="00B57894">
        <w:t>Kauno rajone pagreitį įgauna Norvegijos pramoginių laivų gamintojo „MAREX Boats“ plėtros projektas – gauta projekto ekspertizė ir pateikta visa projektinė medžiaga statybą leidžiančiam dokumentui gauti. Įgyvendinus 10 000 kv. m ploto laivų surinkimo gamyklos statybas, Lietuvoje bus galima gaminti dar didesnius pramoginius katerius, pasitelkiant pažangius technologinius procesus, o dalis energijos bus išgaunama iš geoterminių gręžinių.</w:t>
      </w:r>
    </w:p>
    <w:p w14:paraId="2077C88F" w14:textId="77777777" w:rsidR="00B57894" w:rsidRPr="00B57894" w:rsidRDefault="00B57894" w:rsidP="00B57894">
      <w:r w:rsidRPr="00B57894">
        <w:t>Naujasis gamybos pastatas papildys jau veikiančią „MAREX Boats“ infrastruktūrą Ilgakiemyje, Kauno rajone. Projektą įgyvendina „BE LIVE“ įmonių grupei priklausanti statybos valdymo bendrovė „BE Constructive“, teikianti rangovo parinkimo ir projekto valdymo (PCM) paslaugas.</w:t>
      </w:r>
    </w:p>
    <w:p w14:paraId="2E55E54D" w14:textId="77777777" w:rsidR="00B57894" w:rsidRPr="00B57894" w:rsidRDefault="00B57894" w:rsidP="00B57894">
      <w:r w:rsidRPr="00B57894">
        <w:t>„Iki šiol Lietuvoje neturėjome galimybių gaminti trijų denių, beveik 17 metrų ilgio laivų – tam reikia ne tik didesnių erdvių, bet ir specialiai pramoginių laivų gamybai pritaikytos infrastruktūros, kaip baseinas laivų korpuso plūdrumo bandymams, ir demonstracinės erdvės klientams, kur galėsime pristatyti įvairių modelių laivus, ir Compact Twin tipo vertikalių automatinių sandėlių, užtikrinančių nenutrūkstamą gamybos veiklą. Pastatas bus šildomas bei vėsinamas geoterminės sistemos pagalba, o ūgtelėjusį energijos poreikį kompensuosime plėsdami saulės modulių parką. Todėl imtasi kurti pažangią gamyklą, o jos įgyvendinimui pasirinkome patikimus partnerius „BE LIVE“, – sako „MAREX Boats“ vadovas  Saulius Pajarskas.“</w:t>
      </w:r>
    </w:p>
    <w:p w14:paraId="304A7C29" w14:textId="77777777" w:rsidR="00B57894" w:rsidRPr="00B57894" w:rsidRDefault="00B57894" w:rsidP="00B57894">
      <w:r w:rsidRPr="00B57894">
        <w:t>Statybos darbai 2,8 ha ploto sklype prasidės iškart gavus statybą leidžiantį dokumentą. Statybų valdytojai, laiku įsitraukę į procesą, padeda užsakovui pasirinkti statybų rangovą dar iki leidimo gavimo. Rangos konkursas vyksta lygiagrečiai su projektavimo procesu, todėl klientui sutrumpinamas projekto įgyvendinimo laikas. Rangos konkurso metu sukauptos įžvalgos buvo panaudotos projektiniams sprendimams tobulinti – taip optimizuotas biudžetas ir sutrumpintas technologinių procesų įgyvendinimo terminas.</w:t>
      </w:r>
    </w:p>
    <w:p w14:paraId="348A0BC9" w14:textId="77777777" w:rsidR="00B57894" w:rsidRPr="00B57894" w:rsidRDefault="00B57894" w:rsidP="00B57894">
      <w:r w:rsidRPr="00B57894">
        <w:t>Taikant PCM metodiką, darbai bus vykdomi greičiau ir sklandžiau. Įgyvendinus šį etapą, bendras „MAREX Boats“ gamybos komplekso plotas Ilgakiemyje išaugs iki 28 000 kv. m.</w:t>
      </w:r>
    </w:p>
    <w:p w14:paraId="2EF2DE29" w14:textId="77777777" w:rsidR="00B57894" w:rsidRPr="00B57894" w:rsidRDefault="00B57894" w:rsidP="00B57894">
      <w:r w:rsidRPr="00B57894">
        <w:t>Sklandus rangovo parinkimas – vienas svarbiausių pramoninių projektų įgyvendinimo etapų. Tinkamai valdomas procesas užtikrina optimalią darbų kokybę, grafiką ir išlaidų kontrolę. Anot specialistų, tokio tipo projektuose itin svarbus glaudus technologų, projektuotojų ir rangovų bendradarbiavimas. Jų darbo koordinavimą užtikrina patyrę statybų valdymo ekspertai.</w:t>
      </w:r>
    </w:p>
    <w:p w14:paraId="364190F4" w14:textId="77777777" w:rsidR="00B57894" w:rsidRPr="00B57894" w:rsidRDefault="00B57894" w:rsidP="00B57894">
      <w:r w:rsidRPr="00B57894">
        <w:t>„Atstovaudami klientui ne tik padėsime sklandžiai išsirinkti rangovą, bet ir lydėsime jį iki pat projekto įgyvendinimo pabaigos. Tikimės, kad mūsų indėlis leis projektą realizuoti per trumpiausią įmanomą laiką ir užtikrins sklandų gamybos procesų startą“, – sako „BE Constructive“ direktorius Darius Kvedaras.</w:t>
      </w:r>
    </w:p>
    <w:p w14:paraId="0C62B41D" w14:textId="77777777" w:rsidR="00B57894" w:rsidRPr="00B57894" w:rsidRDefault="00B57894" w:rsidP="00B57894">
      <w:r w:rsidRPr="00B57894">
        <w:t xml:space="preserve">„BE Constructive“ priklauso „BE LIVE“ įmonių grupei – vienai didžiausių projektavimo, konsultavimo ir statybų procesų valdymo bendrovių Lietuvoje. Veiklą pradėjusi daugiau nei prieš 20 metų inžinerinių konsultacijų ir renovacijos srityse, šiandien grupė teikia </w:t>
      </w:r>
      <w:r w:rsidRPr="00B57894">
        <w:lastRenderedPageBreak/>
        <w:t>kompleksines projektavimo, statybų ir projektų valdymo paslaugas – nuo idėjos iki rakto. Tarp daugiau nei 500 įgyvendintų projektų – tokios gamyklos kaip „Continental“, „ESCO“, „Dovista“ ir „Virpil“, realizuotos taikant integruotų paslaugų modelį EPCM (angl. </w:t>
      </w:r>
      <w:r w:rsidRPr="00B57894">
        <w:rPr>
          <w:i/>
          <w:iCs/>
        </w:rPr>
        <w:t>Engineering, Procurement and Construction Management</w:t>
      </w:r>
      <w:r w:rsidRPr="00B57894">
        <w:t>).</w:t>
      </w:r>
    </w:p>
    <w:p w14:paraId="3FA9E369" w14:textId="77777777" w:rsidR="001A7804" w:rsidRDefault="001A7804"/>
    <w:sectPr w:rsidR="001A780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894"/>
    <w:rsid w:val="001A7804"/>
    <w:rsid w:val="001E41EA"/>
    <w:rsid w:val="00A45A4C"/>
    <w:rsid w:val="00B578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D47A"/>
  <w15:chartTrackingRefBased/>
  <w15:docId w15:val="{D87742AC-3830-4819-9A80-E685C40B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578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B578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B57894"/>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B57894"/>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B57894"/>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B57894"/>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57894"/>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57894"/>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57894"/>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57894"/>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B57894"/>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B57894"/>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B57894"/>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B57894"/>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B57894"/>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57894"/>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57894"/>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57894"/>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578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5789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57894"/>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57894"/>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57894"/>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57894"/>
    <w:rPr>
      <w:i/>
      <w:iCs/>
      <w:color w:val="404040" w:themeColor="text1" w:themeTint="BF"/>
    </w:rPr>
  </w:style>
  <w:style w:type="paragraph" w:styleId="Sraopastraipa">
    <w:name w:val="List Paragraph"/>
    <w:basedOn w:val="prastasis"/>
    <w:uiPriority w:val="34"/>
    <w:qFormat/>
    <w:rsid w:val="00B57894"/>
    <w:pPr>
      <w:ind w:left="720"/>
      <w:contextualSpacing/>
    </w:pPr>
  </w:style>
  <w:style w:type="character" w:styleId="Rykuspabraukimas">
    <w:name w:val="Intense Emphasis"/>
    <w:basedOn w:val="Numatytasispastraiposriftas"/>
    <w:uiPriority w:val="21"/>
    <w:qFormat/>
    <w:rsid w:val="00B57894"/>
    <w:rPr>
      <w:i/>
      <w:iCs/>
      <w:color w:val="0F4761" w:themeColor="accent1" w:themeShade="BF"/>
    </w:rPr>
  </w:style>
  <w:style w:type="paragraph" w:styleId="Iskirtacitata">
    <w:name w:val="Intense Quote"/>
    <w:basedOn w:val="prastasis"/>
    <w:next w:val="prastasis"/>
    <w:link w:val="IskirtacitataDiagrama"/>
    <w:uiPriority w:val="30"/>
    <w:qFormat/>
    <w:rsid w:val="00B578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B57894"/>
    <w:rPr>
      <w:i/>
      <w:iCs/>
      <w:color w:val="0F4761" w:themeColor="accent1" w:themeShade="BF"/>
    </w:rPr>
  </w:style>
  <w:style w:type="character" w:styleId="Rykinuoroda">
    <w:name w:val="Intense Reference"/>
    <w:basedOn w:val="Numatytasispastraiposriftas"/>
    <w:uiPriority w:val="32"/>
    <w:qFormat/>
    <w:rsid w:val="00B5789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8766">
      <w:bodyDiv w:val="1"/>
      <w:marLeft w:val="0"/>
      <w:marRight w:val="0"/>
      <w:marTop w:val="0"/>
      <w:marBottom w:val="0"/>
      <w:divBdr>
        <w:top w:val="none" w:sz="0" w:space="0" w:color="auto"/>
        <w:left w:val="none" w:sz="0" w:space="0" w:color="auto"/>
        <w:bottom w:val="none" w:sz="0" w:space="0" w:color="auto"/>
        <w:right w:val="none" w:sz="0" w:space="0" w:color="auto"/>
      </w:divBdr>
      <w:divsChild>
        <w:div w:id="343168256">
          <w:marLeft w:val="0"/>
          <w:marRight w:val="0"/>
          <w:marTop w:val="0"/>
          <w:marBottom w:val="160"/>
          <w:divBdr>
            <w:top w:val="none" w:sz="0" w:space="0" w:color="auto"/>
            <w:left w:val="none" w:sz="0" w:space="0" w:color="auto"/>
            <w:bottom w:val="none" w:sz="0" w:space="0" w:color="auto"/>
            <w:right w:val="none" w:sz="0" w:space="0" w:color="auto"/>
          </w:divBdr>
        </w:div>
        <w:div w:id="1982464484">
          <w:marLeft w:val="0"/>
          <w:marRight w:val="0"/>
          <w:marTop w:val="0"/>
          <w:marBottom w:val="160"/>
          <w:divBdr>
            <w:top w:val="none" w:sz="0" w:space="0" w:color="auto"/>
            <w:left w:val="none" w:sz="0" w:space="0" w:color="auto"/>
            <w:bottom w:val="none" w:sz="0" w:space="0" w:color="auto"/>
            <w:right w:val="none" w:sz="0" w:space="0" w:color="auto"/>
          </w:divBdr>
        </w:div>
        <w:div w:id="451439227">
          <w:marLeft w:val="0"/>
          <w:marRight w:val="0"/>
          <w:marTop w:val="0"/>
          <w:marBottom w:val="160"/>
          <w:divBdr>
            <w:top w:val="none" w:sz="0" w:space="0" w:color="auto"/>
            <w:left w:val="none" w:sz="0" w:space="0" w:color="auto"/>
            <w:bottom w:val="none" w:sz="0" w:space="0" w:color="auto"/>
            <w:right w:val="none" w:sz="0" w:space="0" w:color="auto"/>
          </w:divBdr>
        </w:div>
        <w:div w:id="671683381">
          <w:marLeft w:val="0"/>
          <w:marRight w:val="0"/>
          <w:marTop w:val="0"/>
          <w:marBottom w:val="160"/>
          <w:divBdr>
            <w:top w:val="none" w:sz="0" w:space="0" w:color="auto"/>
            <w:left w:val="none" w:sz="0" w:space="0" w:color="auto"/>
            <w:bottom w:val="none" w:sz="0" w:space="0" w:color="auto"/>
            <w:right w:val="none" w:sz="0" w:space="0" w:color="auto"/>
          </w:divBdr>
        </w:div>
        <w:div w:id="1691225475">
          <w:marLeft w:val="0"/>
          <w:marRight w:val="0"/>
          <w:marTop w:val="0"/>
          <w:marBottom w:val="160"/>
          <w:divBdr>
            <w:top w:val="none" w:sz="0" w:space="0" w:color="auto"/>
            <w:left w:val="none" w:sz="0" w:space="0" w:color="auto"/>
            <w:bottom w:val="none" w:sz="0" w:space="0" w:color="auto"/>
            <w:right w:val="none" w:sz="0" w:space="0" w:color="auto"/>
          </w:divBdr>
        </w:div>
        <w:div w:id="1503818932">
          <w:marLeft w:val="0"/>
          <w:marRight w:val="0"/>
          <w:marTop w:val="0"/>
          <w:marBottom w:val="160"/>
          <w:divBdr>
            <w:top w:val="none" w:sz="0" w:space="0" w:color="auto"/>
            <w:left w:val="none" w:sz="0" w:space="0" w:color="auto"/>
            <w:bottom w:val="none" w:sz="0" w:space="0" w:color="auto"/>
            <w:right w:val="none" w:sz="0" w:space="0" w:color="auto"/>
          </w:divBdr>
        </w:div>
        <w:div w:id="1329018586">
          <w:marLeft w:val="0"/>
          <w:marRight w:val="0"/>
          <w:marTop w:val="0"/>
          <w:marBottom w:val="160"/>
          <w:divBdr>
            <w:top w:val="none" w:sz="0" w:space="0" w:color="auto"/>
            <w:left w:val="none" w:sz="0" w:space="0" w:color="auto"/>
            <w:bottom w:val="none" w:sz="0" w:space="0" w:color="auto"/>
            <w:right w:val="none" w:sz="0" w:space="0" w:color="auto"/>
          </w:divBdr>
        </w:div>
        <w:div w:id="1848598877">
          <w:marLeft w:val="0"/>
          <w:marRight w:val="0"/>
          <w:marTop w:val="0"/>
          <w:marBottom w:val="160"/>
          <w:divBdr>
            <w:top w:val="none" w:sz="0" w:space="0" w:color="auto"/>
            <w:left w:val="none" w:sz="0" w:space="0" w:color="auto"/>
            <w:bottom w:val="none" w:sz="0" w:space="0" w:color="auto"/>
            <w:right w:val="none" w:sz="0" w:space="0" w:color="auto"/>
          </w:divBdr>
        </w:div>
        <w:div w:id="1327897929">
          <w:marLeft w:val="0"/>
          <w:marRight w:val="0"/>
          <w:marTop w:val="0"/>
          <w:marBottom w:val="160"/>
          <w:divBdr>
            <w:top w:val="none" w:sz="0" w:space="0" w:color="auto"/>
            <w:left w:val="none" w:sz="0" w:space="0" w:color="auto"/>
            <w:bottom w:val="none" w:sz="0" w:space="0" w:color="auto"/>
            <w:right w:val="none" w:sz="0" w:space="0" w:color="auto"/>
          </w:divBdr>
        </w:div>
      </w:divsChild>
    </w:div>
    <w:div w:id="536966474">
      <w:bodyDiv w:val="1"/>
      <w:marLeft w:val="0"/>
      <w:marRight w:val="0"/>
      <w:marTop w:val="0"/>
      <w:marBottom w:val="0"/>
      <w:divBdr>
        <w:top w:val="none" w:sz="0" w:space="0" w:color="auto"/>
        <w:left w:val="none" w:sz="0" w:space="0" w:color="auto"/>
        <w:bottom w:val="none" w:sz="0" w:space="0" w:color="auto"/>
        <w:right w:val="none" w:sz="0" w:space="0" w:color="auto"/>
      </w:divBdr>
      <w:divsChild>
        <w:div w:id="1103918934">
          <w:marLeft w:val="0"/>
          <w:marRight w:val="0"/>
          <w:marTop w:val="0"/>
          <w:marBottom w:val="160"/>
          <w:divBdr>
            <w:top w:val="none" w:sz="0" w:space="0" w:color="auto"/>
            <w:left w:val="none" w:sz="0" w:space="0" w:color="auto"/>
            <w:bottom w:val="none" w:sz="0" w:space="0" w:color="auto"/>
            <w:right w:val="none" w:sz="0" w:space="0" w:color="auto"/>
          </w:divBdr>
        </w:div>
        <w:div w:id="994260600">
          <w:marLeft w:val="0"/>
          <w:marRight w:val="0"/>
          <w:marTop w:val="0"/>
          <w:marBottom w:val="160"/>
          <w:divBdr>
            <w:top w:val="none" w:sz="0" w:space="0" w:color="auto"/>
            <w:left w:val="none" w:sz="0" w:space="0" w:color="auto"/>
            <w:bottom w:val="none" w:sz="0" w:space="0" w:color="auto"/>
            <w:right w:val="none" w:sz="0" w:space="0" w:color="auto"/>
          </w:divBdr>
        </w:div>
        <w:div w:id="1078592855">
          <w:marLeft w:val="0"/>
          <w:marRight w:val="0"/>
          <w:marTop w:val="0"/>
          <w:marBottom w:val="160"/>
          <w:divBdr>
            <w:top w:val="none" w:sz="0" w:space="0" w:color="auto"/>
            <w:left w:val="none" w:sz="0" w:space="0" w:color="auto"/>
            <w:bottom w:val="none" w:sz="0" w:space="0" w:color="auto"/>
            <w:right w:val="none" w:sz="0" w:space="0" w:color="auto"/>
          </w:divBdr>
        </w:div>
        <w:div w:id="1441530344">
          <w:marLeft w:val="0"/>
          <w:marRight w:val="0"/>
          <w:marTop w:val="0"/>
          <w:marBottom w:val="160"/>
          <w:divBdr>
            <w:top w:val="none" w:sz="0" w:space="0" w:color="auto"/>
            <w:left w:val="none" w:sz="0" w:space="0" w:color="auto"/>
            <w:bottom w:val="none" w:sz="0" w:space="0" w:color="auto"/>
            <w:right w:val="none" w:sz="0" w:space="0" w:color="auto"/>
          </w:divBdr>
        </w:div>
        <w:div w:id="477265165">
          <w:marLeft w:val="0"/>
          <w:marRight w:val="0"/>
          <w:marTop w:val="0"/>
          <w:marBottom w:val="160"/>
          <w:divBdr>
            <w:top w:val="none" w:sz="0" w:space="0" w:color="auto"/>
            <w:left w:val="none" w:sz="0" w:space="0" w:color="auto"/>
            <w:bottom w:val="none" w:sz="0" w:space="0" w:color="auto"/>
            <w:right w:val="none" w:sz="0" w:space="0" w:color="auto"/>
          </w:divBdr>
        </w:div>
        <w:div w:id="213008150">
          <w:marLeft w:val="0"/>
          <w:marRight w:val="0"/>
          <w:marTop w:val="0"/>
          <w:marBottom w:val="160"/>
          <w:divBdr>
            <w:top w:val="none" w:sz="0" w:space="0" w:color="auto"/>
            <w:left w:val="none" w:sz="0" w:space="0" w:color="auto"/>
            <w:bottom w:val="none" w:sz="0" w:space="0" w:color="auto"/>
            <w:right w:val="none" w:sz="0" w:space="0" w:color="auto"/>
          </w:divBdr>
        </w:div>
        <w:div w:id="982200811">
          <w:marLeft w:val="0"/>
          <w:marRight w:val="0"/>
          <w:marTop w:val="0"/>
          <w:marBottom w:val="160"/>
          <w:divBdr>
            <w:top w:val="none" w:sz="0" w:space="0" w:color="auto"/>
            <w:left w:val="none" w:sz="0" w:space="0" w:color="auto"/>
            <w:bottom w:val="none" w:sz="0" w:space="0" w:color="auto"/>
            <w:right w:val="none" w:sz="0" w:space="0" w:color="auto"/>
          </w:divBdr>
        </w:div>
        <w:div w:id="405538168">
          <w:marLeft w:val="0"/>
          <w:marRight w:val="0"/>
          <w:marTop w:val="0"/>
          <w:marBottom w:val="160"/>
          <w:divBdr>
            <w:top w:val="none" w:sz="0" w:space="0" w:color="auto"/>
            <w:left w:val="none" w:sz="0" w:space="0" w:color="auto"/>
            <w:bottom w:val="none" w:sz="0" w:space="0" w:color="auto"/>
            <w:right w:val="none" w:sz="0" w:space="0" w:color="auto"/>
          </w:divBdr>
        </w:div>
        <w:div w:id="1253582608">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2196</Words>
  <Characters>1252</Characters>
  <DocSecurity>0</DocSecurity>
  <Lines>10</Lines>
  <Paragraphs>6</Paragraphs>
  <ScaleCrop>false</ScaleCrop>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2025-09-12T07:16:00Z</dcterms:created>
  <dcterms:modified xsi:type="dcterms:W3CDTF">2025-09-12T07:16:00Z</dcterms:modified>
</cp:coreProperties>
</file>