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4FB7C" w14:textId="1713BB5B" w:rsidR="00E854AC" w:rsidRPr="00E854AC" w:rsidRDefault="00E854AC" w:rsidP="004D5F39">
      <w:pPr>
        <w:jc w:val="both"/>
        <w:rPr>
          <w:rFonts w:ascii="Times New Roman" w:hAnsi="Times New Roman" w:cs="Times New Roman"/>
          <w:sz w:val="24"/>
          <w:szCs w:val="24"/>
        </w:rPr>
      </w:pPr>
      <w:r w:rsidRPr="00E854AC">
        <w:rPr>
          <w:rFonts w:ascii="Times New Roman" w:hAnsi="Times New Roman" w:cs="Times New Roman"/>
          <w:sz w:val="24"/>
          <w:szCs w:val="24"/>
        </w:rPr>
        <w:t>Pranešimas žiniasklaidai</w:t>
      </w:r>
    </w:p>
    <w:p w14:paraId="137BD97F" w14:textId="182B6306" w:rsidR="00E854AC" w:rsidRPr="00E854AC" w:rsidRDefault="00E854AC" w:rsidP="004D5F39">
      <w:pPr>
        <w:jc w:val="both"/>
        <w:rPr>
          <w:rFonts w:ascii="Times New Roman" w:hAnsi="Times New Roman" w:cs="Times New Roman"/>
          <w:sz w:val="24"/>
          <w:szCs w:val="24"/>
          <w:lang w:val="en-US"/>
        </w:rPr>
      </w:pPr>
      <w:r w:rsidRPr="00E854AC">
        <w:rPr>
          <w:rFonts w:ascii="Times New Roman" w:hAnsi="Times New Roman" w:cs="Times New Roman"/>
          <w:sz w:val="24"/>
          <w:szCs w:val="24"/>
          <w:lang w:val="en-US"/>
        </w:rPr>
        <w:t>2025 m. rug</w:t>
      </w:r>
      <w:r w:rsidRPr="00E854AC">
        <w:rPr>
          <w:rFonts w:ascii="Times New Roman" w:hAnsi="Times New Roman" w:cs="Times New Roman"/>
          <w:sz w:val="24"/>
          <w:szCs w:val="24"/>
        </w:rPr>
        <w:t xml:space="preserve">sėjo </w:t>
      </w:r>
      <w:r w:rsidRPr="00E854AC">
        <w:rPr>
          <w:rFonts w:ascii="Times New Roman" w:hAnsi="Times New Roman" w:cs="Times New Roman"/>
          <w:sz w:val="24"/>
          <w:szCs w:val="24"/>
          <w:lang w:val="en-US"/>
        </w:rPr>
        <w:t>23 d.</w:t>
      </w:r>
    </w:p>
    <w:p w14:paraId="7E6179D7" w14:textId="36B486D2"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 xml:space="preserve">Vaistininkas </w:t>
      </w:r>
      <w:r w:rsidR="00FC47E2" w:rsidRPr="00E854AC">
        <w:rPr>
          <w:rFonts w:ascii="Times New Roman" w:hAnsi="Times New Roman" w:cs="Times New Roman"/>
          <w:b/>
          <w:bCs/>
          <w:sz w:val="24"/>
          <w:szCs w:val="24"/>
        </w:rPr>
        <w:t>atsako: k</w:t>
      </w:r>
      <w:r w:rsidRPr="00E854AC">
        <w:rPr>
          <w:rFonts w:ascii="Times New Roman" w:hAnsi="Times New Roman" w:cs="Times New Roman"/>
          <w:b/>
          <w:bCs/>
          <w:sz w:val="24"/>
          <w:szCs w:val="24"/>
        </w:rPr>
        <w:t>odėl vyrai plinka</w:t>
      </w:r>
      <w:r w:rsidR="00FC47E2" w:rsidRPr="00E854AC">
        <w:rPr>
          <w:rFonts w:ascii="Times New Roman" w:hAnsi="Times New Roman" w:cs="Times New Roman"/>
          <w:b/>
          <w:bCs/>
          <w:sz w:val="24"/>
          <w:szCs w:val="24"/>
        </w:rPr>
        <w:t xml:space="preserve"> ir ar galima to išvengti?</w:t>
      </w:r>
    </w:p>
    <w:p w14:paraId="7C8C24C3" w14:textId="77777777"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Statistika rodo, kad daugiau nei 40 proc. vyrų visame pasaulyje susiduria su ryškiu plaukų retėjimu arba jau yra nuplikę. Vieniems plaukai retėti pradeda vos įkopus į trečią dešimtį, o kitiems pirmieji plikimo ženklai išryškėja gerokai vėliau. Kodėl vyrai plinka ir ar galima nuo to apsisaugoti – pasakoja vaistinių tinklo „Camelia“ vaistininkas Faustas Bertulis.</w:t>
      </w:r>
    </w:p>
    <w:p w14:paraId="276B5031" w14:textId="77777777"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Kodėl pradeda slinkti plaukai?</w:t>
      </w:r>
    </w:p>
    <w:p w14:paraId="5AF02B4F"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Plikimo priežastys gali būti įvairios – genetika, hormonų pokyčiai, tam tikros sveikatos būklės ir netgi gyvenimo būdas. Remiantis „</w:t>
      </w:r>
      <w:proofErr w:type="spellStart"/>
      <w:r w:rsidRPr="00E854AC">
        <w:rPr>
          <w:rFonts w:ascii="Times New Roman" w:hAnsi="Times New Roman" w:cs="Times New Roman"/>
          <w:sz w:val="24"/>
          <w:szCs w:val="24"/>
        </w:rPr>
        <w:t>Kopelmanhair</w:t>
      </w:r>
      <w:proofErr w:type="spellEnd"/>
      <w:r w:rsidRPr="00E854AC">
        <w:rPr>
          <w:rFonts w:ascii="Times New Roman" w:hAnsi="Times New Roman" w:cs="Times New Roman"/>
          <w:sz w:val="24"/>
          <w:szCs w:val="24"/>
        </w:rPr>
        <w:t>“ duomenimis, maždaug ketvirtadalis vyrų pirmuosius plaukų slinkimo ženklus pastebi dar iki 21-ųjų gyvenimo metų, iki 50-ųjų metų maždaug pusė vyrų jau būna pradėję plikti, o sulaukus 80-ies – maždaug 70 proc. vyrų jau neturi nemažos dalies galvos plaukų.</w:t>
      </w:r>
    </w:p>
    <w:p w14:paraId="4ABA68CA"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Anot vaistininko, dažniausiai susiduriama su paveldimumo sukeltu plaukų slinkimu, pavyzdžiui, jei tėvas ar senelis bėgant metams susidūrė su plikimu, tikėtina, kad tai išgyventi teks ir sūnui. Atsikartoti gali netgi plaukų slinkimo trajektorija, pavyzdžiui, jei tėvui išslinko plaukai ties smilkiniais, sūnui gali nutikti taip pat.</w:t>
      </w:r>
    </w:p>
    <w:p w14:paraId="6C52E738"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„Plaukų slinkimui įtakos taip pat gali turėti ir ilgalaikis, stiprus stresas, skydliaukės sutrikimai, hormonų pokyčiai, žalingi įpročiai, tokie kaip dažnas alkoholio vartojimas ar rūkymas. Savaime rūkymas nesukels plikimo, tačiau šis įprotis gali paveikti kraujotaką, maistinių medžiagų ir deguonies tiekimą į plaukų folikulus“, – sako F. Bertulis. </w:t>
      </w:r>
    </w:p>
    <w:p w14:paraId="437D4761" w14:textId="77777777"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Pirmieji plikimo ženklai</w:t>
      </w:r>
    </w:p>
    <w:p w14:paraId="38282DC7"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Vaistininkas primena, kad plaukų gyvavimas susideda iš skirtingų fazių. </w:t>
      </w:r>
      <w:proofErr w:type="spellStart"/>
      <w:r w:rsidRPr="00E854AC">
        <w:rPr>
          <w:rFonts w:ascii="Times New Roman" w:hAnsi="Times New Roman" w:cs="Times New Roman"/>
          <w:sz w:val="24"/>
          <w:szCs w:val="24"/>
        </w:rPr>
        <w:t>Anageno</w:t>
      </w:r>
      <w:proofErr w:type="spellEnd"/>
      <w:r w:rsidRPr="00E854AC">
        <w:rPr>
          <w:rFonts w:ascii="Times New Roman" w:hAnsi="Times New Roman" w:cs="Times New Roman"/>
          <w:sz w:val="24"/>
          <w:szCs w:val="24"/>
        </w:rPr>
        <w:t xml:space="preserve"> fazės metu (2–6 metus) vyksta aktyvus plaukų augimas, kada plaukai per mėnesį gali ūgtelėti apie 1 centimetrą. Prasidėjus </w:t>
      </w:r>
      <w:proofErr w:type="spellStart"/>
      <w:r w:rsidRPr="00E854AC">
        <w:rPr>
          <w:rFonts w:ascii="Times New Roman" w:hAnsi="Times New Roman" w:cs="Times New Roman"/>
          <w:sz w:val="24"/>
          <w:szCs w:val="24"/>
        </w:rPr>
        <w:t>katageno</w:t>
      </w:r>
      <w:proofErr w:type="spellEnd"/>
      <w:r w:rsidRPr="00E854AC">
        <w:rPr>
          <w:rFonts w:ascii="Times New Roman" w:hAnsi="Times New Roman" w:cs="Times New Roman"/>
          <w:sz w:val="24"/>
          <w:szCs w:val="24"/>
        </w:rPr>
        <w:t xml:space="preserve"> fazei plaukų folikulai susitraukia, o plaukas atsiskiria nuo šaknies ir yra tarsi stumiamas lauk. Vėliau, </w:t>
      </w:r>
      <w:proofErr w:type="spellStart"/>
      <w:r w:rsidRPr="00E854AC">
        <w:rPr>
          <w:rFonts w:ascii="Times New Roman" w:hAnsi="Times New Roman" w:cs="Times New Roman"/>
          <w:sz w:val="24"/>
          <w:szCs w:val="24"/>
        </w:rPr>
        <w:t>talogeno</w:t>
      </w:r>
      <w:proofErr w:type="spellEnd"/>
      <w:r w:rsidRPr="00E854AC">
        <w:rPr>
          <w:rFonts w:ascii="Times New Roman" w:hAnsi="Times New Roman" w:cs="Times New Roman"/>
          <w:sz w:val="24"/>
          <w:szCs w:val="24"/>
        </w:rPr>
        <w:t xml:space="preserve"> arba ramybės fazėje plaukai iš viso nustoja augti, kadangi netenka maitinimo šaltinio. </w:t>
      </w:r>
      <w:proofErr w:type="spellStart"/>
      <w:r w:rsidRPr="00E854AC">
        <w:rPr>
          <w:rFonts w:ascii="Times New Roman" w:hAnsi="Times New Roman" w:cs="Times New Roman"/>
          <w:sz w:val="24"/>
          <w:szCs w:val="24"/>
        </w:rPr>
        <w:t>Eksogeno</w:t>
      </w:r>
      <w:proofErr w:type="spellEnd"/>
      <w:r w:rsidRPr="00E854AC">
        <w:rPr>
          <w:rFonts w:ascii="Times New Roman" w:hAnsi="Times New Roman" w:cs="Times New Roman"/>
          <w:sz w:val="24"/>
          <w:szCs w:val="24"/>
        </w:rPr>
        <w:t xml:space="preserve"> fazėje dalies senų plaukų netenkame, jų vietą pakeičia nauji. </w:t>
      </w:r>
    </w:p>
    <w:p w14:paraId="78710774"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Vidutiniškai ant žmogaus galvos auga apie 100 tūkst. plaukų, iš kurių kasdien įprastai iškrenta nuo 50 iki 80 plaukų, tačiau tokio kiekio netekti yra normalu. Plaukų slinkimas tampa problema, jei per dieną iškrenta 100 ir daugiau plaukų. Tokiu atveju vizualiai gali matytis tolstanti plaukų linija, retėjantys plotai ant galvos, po nakties miego ant pagalvės liekančios sruogos.</w:t>
      </w:r>
    </w:p>
    <w:p w14:paraId="2337D704" w14:textId="77777777"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Kaip galime sau padėti?</w:t>
      </w:r>
    </w:p>
    <w:p w14:paraId="30408142" w14:textId="0B783E46"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„Camelia“ vaistininkas paaiškina, kad nors dažnu atveju sustabdyti plikimo proceso nėra įmanoma, yra nemažai būdų, galinčių sulėtinti jo eigą. Kai kuriais atvejais gydytojai skiria vaistus, specialius šampūnus, lazerinę terapiją ar </w:t>
      </w:r>
      <w:r w:rsidR="003558A1" w:rsidRPr="00E854AC">
        <w:rPr>
          <w:rFonts w:ascii="Times New Roman" w:hAnsi="Times New Roman" w:cs="Times New Roman"/>
          <w:sz w:val="24"/>
          <w:szCs w:val="24"/>
        </w:rPr>
        <w:t xml:space="preserve">galvos </w:t>
      </w:r>
      <w:r w:rsidRPr="00E854AC">
        <w:rPr>
          <w:rFonts w:ascii="Times New Roman" w:hAnsi="Times New Roman" w:cs="Times New Roman"/>
          <w:sz w:val="24"/>
          <w:szCs w:val="24"/>
        </w:rPr>
        <w:t>masažų programas. Teigiamai plaukų augimą paveikti gali ir reikalingų medžiagų organizme užtikrinimas.</w:t>
      </w:r>
    </w:p>
    <w:p w14:paraId="35AB7B6C" w14:textId="77777777"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lastRenderedPageBreak/>
        <w:t xml:space="preserve">„B grupės vitaminai, ypač </w:t>
      </w:r>
      <w:proofErr w:type="spellStart"/>
      <w:r w:rsidRPr="00E854AC">
        <w:rPr>
          <w:rFonts w:ascii="Times New Roman" w:hAnsi="Times New Roman" w:cs="Times New Roman"/>
          <w:sz w:val="24"/>
          <w:szCs w:val="24"/>
        </w:rPr>
        <w:t>biotinas</w:t>
      </w:r>
      <w:proofErr w:type="spellEnd"/>
      <w:r w:rsidRPr="00E854AC">
        <w:rPr>
          <w:rFonts w:ascii="Times New Roman" w:hAnsi="Times New Roman" w:cs="Times New Roman"/>
          <w:sz w:val="24"/>
          <w:szCs w:val="24"/>
        </w:rPr>
        <w:t xml:space="preserve">, žinomas dėl savo raudonųjų kūnelių gamybą skatinančių savybių, gali prisidėti prie plaukų slinkimo lėtinimo. </w:t>
      </w:r>
      <w:proofErr w:type="spellStart"/>
      <w:r w:rsidRPr="00E854AC">
        <w:rPr>
          <w:rFonts w:ascii="Times New Roman" w:hAnsi="Times New Roman" w:cs="Times New Roman"/>
          <w:sz w:val="24"/>
          <w:szCs w:val="24"/>
        </w:rPr>
        <w:t>Biotinas</w:t>
      </w:r>
      <w:proofErr w:type="spellEnd"/>
      <w:r w:rsidRPr="00E854AC">
        <w:rPr>
          <w:rFonts w:ascii="Times New Roman" w:hAnsi="Times New Roman" w:cs="Times New Roman"/>
          <w:sz w:val="24"/>
          <w:szCs w:val="24"/>
        </w:rPr>
        <w:t xml:space="preserve"> taip pat kaip ir vitaminas D padeda gamintis keratinui – natūraliam baltymui, sudarančiam plauko pagrindą. Užtikrinti tinkamą mineralo cinko kiekį taip pat yra labai svarbu. Pastarasis reikalingas ląstelių funkcijoms palaikyti, o jo trūkumas siejamas su plaukų slinkimu“, – vardija F. Bertulis. </w:t>
      </w:r>
    </w:p>
    <w:p w14:paraId="175F03D7" w14:textId="5AE650C1" w:rsidR="00DA6A5E"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Jis atkreipia dėmesį, kad trūkstant geležies taip pat gali slinkti ir lūžinėti plaukai. Esant geležies deficitui, organizmas gamina nepakankamai hemoglobino, todėl organai, oda ir kiti audiniai gali negauti pakankamai deguonies. </w:t>
      </w:r>
    </w:p>
    <w:p w14:paraId="460AA899" w14:textId="1FCCA779" w:rsidR="00117D55" w:rsidRPr="00E854AC" w:rsidRDefault="00F43D24"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„Nereikėtų pamiršti ir didelio streso organizmui sukeliamos žalos. Ne kartą teko susidurti su situacija, kai pacientai po </w:t>
      </w:r>
      <w:r w:rsidR="00741A45" w:rsidRPr="00E854AC">
        <w:rPr>
          <w:rFonts w:ascii="Times New Roman" w:hAnsi="Times New Roman" w:cs="Times New Roman"/>
          <w:sz w:val="24"/>
          <w:szCs w:val="24"/>
        </w:rPr>
        <w:t xml:space="preserve">emocinių traumų, netekčių ar kitų psichikos iššūkių susiduria su plaukų slinkimu. Tokiu atveju </w:t>
      </w:r>
      <w:r w:rsidR="00EA11A1" w:rsidRPr="00E854AC">
        <w:rPr>
          <w:rFonts w:ascii="Times New Roman" w:hAnsi="Times New Roman" w:cs="Times New Roman"/>
          <w:sz w:val="24"/>
          <w:szCs w:val="24"/>
        </w:rPr>
        <w:t>rekomenduočiau skirti laiko atsipalaidavimui, emocijų valdymui, meditacijai</w:t>
      </w:r>
      <w:r w:rsidR="00DA388A" w:rsidRPr="00E854AC">
        <w:rPr>
          <w:rFonts w:ascii="Times New Roman" w:hAnsi="Times New Roman" w:cs="Times New Roman"/>
          <w:sz w:val="24"/>
          <w:szCs w:val="24"/>
        </w:rPr>
        <w:t xml:space="preserve">, </w:t>
      </w:r>
      <w:r w:rsidR="00EA11A1" w:rsidRPr="00E854AC">
        <w:rPr>
          <w:rFonts w:ascii="Times New Roman" w:hAnsi="Times New Roman" w:cs="Times New Roman"/>
          <w:sz w:val="24"/>
          <w:szCs w:val="24"/>
        </w:rPr>
        <w:t>jogai</w:t>
      </w:r>
      <w:r w:rsidR="00BB5DB6" w:rsidRPr="00E854AC">
        <w:rPr>
          <w:rFonts w:ascii="Times New Roman" w:hAnsi="Times New Roman" w:cs="Times New Roman"/>
          <w:sz w:val="24"/>
          <w:szCs w:val="24"/>
        </w:rPr>
        <w:t xml:space="preserve">, </w:t>
      </w:r>
      <w:r w:rsidR="00DA388A" w:rsidRPr="00E854AC">
        <w:rPr>
          <w:rFonts w:ascii="Times New Roman" w:hAnsi="Times New Roman" w:cs="Times New Roman"/>
          <w:sz w:val="24"/>
          <w:szCs w:val="24"/>
        </w:rPr>
        <w:t>nuoširdie</w:t>
      </w:r>
      <w:r w:rsidR="00FA618C" w:rsidRPr="00E854AC">
        <w:rPr>
          <w:rFonts w:ascii="Times New Roman" w:hAnsi="Times New Roman" w:cs="Times New Roman"/>
          <w:sz w:val="24"/>
          <w:szCs w:val="24"/>
        </w:rPr>
        <w:t>m</w:t>
      </w:r>
      <w:r w:rsidR="00DA388A" w:rsidRPr="00E854AC">
        <w:rPr>
          <w:rFonts w:ascii="Times New Roman" w:hAnsi="Times New Roman" w:cs="Times New Roman"/>
          <w:sz w:val="24"/>
          <w:szCs w:val="24"/>
        </w:rPr>
        <w:t xml:space="preserve">s pokalbiams su artimaisiais ar psichikos sveikatos specialistu, </w:t>
      </w:r>
      <w:r w:rsidR="00BB5DB6" w:rsidRPr="00E854AC">
        <w:rPr>
          <w:rFonts w:ascii="Times New Roman" w:hAnsi="Times New Roman" w:cs="Times New Roman"/>
          <w:sz w:val="24"/>
          <w:szCs w:val="24"/>
        </w:rPr>
        <w:t>taip pat pasirūpinti nervų sistemos stiprinim</w:t>
      </w:r>
      <w:r w:rsidR="00C722D8" w:rsidRPr="00E854AC">
        <w:rPr>
          <w:rFonts w:ascii="Times New Roman" w:hAnsi="Times New Roman" w:cs="Times New Roman"/>
          <w:sz w:val="24"/>
          <w:szCs w:val="24"/>
        </w:rPr>
        <w:t>u vartojant B grupės vitaminų, magnio, omega-3 riebiųjų rūgščių turinčio maisto bei maisto papildų</w:t>
      </w:r>
      <w:r w:rsidR="00DA388A" w:rsidRPr="00E854AC">
        <w:rPr>
          <w:rFonts w:ascii="Times New Roman" w:hAnsi="Times New Roman" w:cs="Times New Roman"/>
          <w:sz w:val="24"/>
          <w:szCs w:val="24"/>
        </w:rPr>
        <w:t>“, – sako</w:t>
      </w:r>
      <w:r w:rsidR="00FA618C" w:rsidRPr="00E854AC">
        <w:rPr>
          <w:rFonts w:ascii="Times New Roman" w:hAnsi="Times New Roman" w:cs="Times New Roman"/>
          <w:sz w:val="24"/>
          <w:szCs w:val="24"/>
        </w:rPr>
        <w:t xml:space="preserve"> jis.</w:t>
      </w:r>
    </w:p>
    <w:p w14:paraId="448D17C9" w14:textId="77777777" w:rsidR="004D5F39" w:rsidRPr="00E854AC" w:rsidRDefault="004D5F39" w:rsidP="004D5F39">
      <w:pPr>
        <w:jc w:val="both"/>
        <w:rPr>
          <w:rFonts w:ascii="Times New Roman" w:hAnsi="Times New Roman" w:cs="Times New Roman"/>
          <w:b/>
          <w:bCs/>
          <w:sz w:val="24"/>
          <w:szCs w:val="24"/>
        </w:rPr>
      </w:pPr>
      <w:r w:rsidRPr="00E854AC">
        <w:rPr>
          <w:rFonts w:ascii="Times New Roman" w:hAnsi="Times New Roman" w:cs="Times New Roman"/>
          <w:b/>
          <w:bCs/>
          <w:sz w:val="24"/>
          <w:szCs w:val="24"/>
        </w:rPr>
        <w:t>Plaukų priežiūros priemonės</w:t>
      </w:r>
    </w:p>
    <w:p w14:paraId="73D644B8" w14:textId="4EC13819" w:rsidR="004D5F39"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Vaistininkas įvardija, kad susiduriant su plaukų slinkimu, reikėtų skirti dėmesio </w:t>
      </w:r>
      <w:r w:rsidR="00AA4FCF" w:rsidRPr="00E854AC">
        <w:rPr>
          <w:rFonts w:ascii="Times New Roman" w:hAnsi="Times New Roman" w:cs="Times New Roman"/>
          <w:sz w:val="24"/>
          <w:szCs w:val="24"/>
        </w:rPr>
        <w:t xml:space="preserve">ir </w:t>
      </w:r>
      <w:r w:rsidRPr="00E854AC">
        <w:rPr>
          <w:rFonts w:ascii="Times New Roman" w:hAnsi="Times New Roman" w:cs="Times New Roman"/>
          <w:sz w:val="24"/>
          <w:szCs w:val="24"/>
        </w:rPr>
        <w:t xml:space="preserve">tinkamai plaukų priežiūrai – rinktis švelniai veikiančias priemones, kuriose būtų rozmarinų ar levandų aliejaus, alavijo ekstrakto. </w:t>
      </w:r>
      <w:r w:rsidR="00692957" w:rsidRPr="00E854AC">
        <w:rPr>
          <w:rFonts w:ascii="Times New Roman" w:hAnsi="Times New Roman" w:cs="Times New Roman"/>
          <w:sz w:val="24"/>
          <w:szCs w:val="24"/>
        </w:rPr>
        <w:t>Gali praver</w:t>
      </w:r>
      <w:r w:rsidR="00C85519" w:rsidRPr="00E854AC">
        <w:rPr>
          <w:rFonts w:ascii="Times New Roman" w:hAnsi="Times New Roman" w:cs="Times New Roman"/>
          <w:sz w:val="24"/>
          <w:szCs w:val="24"/>
        </w:rPr>
        <w:t xml:space="preserve">sti plaukų priežiūros priemonės su kofeinu, kuris </w:t>
      </w:r>
      <w:r w:rsidR="003F22AA" w:rsidRPr="00E854AC">
        <w:rPr>
          <w:rFonts w:ascii="Times New Roman" w:hAnsi="Times New Roman" w:cs="Times New Roman"/>
          <w:sz w:val="24"/>
          <w:szCs w:val="24"/>
        </w:rPr>
        <w:t>stimuliuoja kraujo cirkuliacija ir</w:t>
      </w:r>
      <w:r w:rsidR="00E14425" w:rsidRPr="00E854AC">
        <w:rPr>
          <w:rFonts w:ascii="Times New Roman" w:hAnsi="Times New Roman" w:cs="Times New Roman"/>
          <w:sz w:val="24"/>
          <w:szCs w:val="24"/>
        </w:rPr>
        <w:t xml:space="preserve"> padeda prailgti </w:t>
      </w:r>
      <w:proofErr w:type="spellStart"/>
      <w:r w:rsidR="00E14425" w:rsidRPr="00E854AC">
        <w:rPr>
          <w:rFonts w:ascii="Times New Roman" w:hAnsi="Times New Roman" w:cs="Times New Roman"/>
          <w:sz w:val="24"/>
          <w:szCs w:val="24"/>
        </w:rPr>
        <w:t>anageno</w:t>
      </w:r>
      <w:proofErr w:type="spellEnd"/>
      <w:r w:rsidR="00E14425" w:rsidRPr="00E854AC">
        <w:rPr>
          <w:rFonts w:ascii="Times New Roman" w:hAnsi="Times New Roman" w:cs="Times New Roman"/>
          <w:sz w:val="24"/>
          <w:szCs w:val="24"/>
        </w:rPr>
        <w:t xml:space="preserve"> fazę. </w:t>
      </w:r>
      <w:r w:rsidRPr="00E854AC">
        <w:rPr>
          <w:rFonts w:ascii="Times New Roman" w:hAnsi="Times New Roman" w:cs="Times New Roman"/>
          <w:sz w:val="24"/>
          <w:szCs w:val="24"/>
        </w:rPr>
        <w:t xml:space="preserve">Vertėtų stengtis sumažinti naudojamų formavimo prietaisų dažnumą, naudoti maitinamuosius aliejus, neiti miegoti šlapiais plaukais. </w:t>
      </w:r>
    </w:p>
    <w:p w14:paraId="61A84818" w14:textId="71B84D77" w:rsidR="00543FD2" w:rsidRPr="00E854AC" w:rsidRDefault="004D5F39" w:rsidP="004D5F39">
      <w:pPr>
        <w:jc w:val="both"/>
        <w:rPr>
          <w:rFonts w:ascii="Times New Roman" w:hAnsi="Times New Roman" w:cs="Times New Roman"/>
          <w:sz w:val="24"/>
          <w:szCs w:val="24"/>
        </w:rPr>
      </w:pPr>
      <w:r w:rsidRPr="00E854AC">
        <w:rPr>
          <w:rFonts w:ascii="Times New Roman" w:hAnsi="Times New Roman" w:cs="Times New Roman"/>
          <w:sz w:val="24"/>
          <w:szCs w:val="24"/>
        </w:rPr>
        <w:t xml:space="preserve">„Jei plaukų slinkimas yra stiprus, trunka ilgiau nei keletą savaičių, kartu lydi niežėjimas, galvos odos raudonis, jautrumas, lydi kiti simptomai, raginčiau kreiptis į gydytoją“, – priduria </w:t>
      </w:r>
      <w:r w:rsidR="00FA618C" w:rsidRPr="00E854AC">
        <w:rPr>
          <w:rFonts w:ascii="Times New Roman" w:hAnsi="Times New Roman" w:cs="Times New Roman"/>
          <w:sz w:val="24"/>
          <w:szCs w:val="24"/>
        </w:rPr>
        <w:t>F. Bertulis</w:t>
      </w:r>
      <w:r w:rsidRPr="00E854AC">
        <w:rPr>
          <w:rFonts w:ascii="Times New Roman" w:hAnsi="Times New Roman" w:cs="Times New Roman"/>
          <w:sz w:val="24"/>
          <w:szCs w:val="24"/>
        </w:rPr>
        <w:t>.</w:t>
      </w:r>
    </w:p>
    <w:sectPr w:rsidR="00543FD2" w:rsidRPr="00E854AC" w:rsidSect="00F40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50C"/>
    <w:rsid w:val="00003CF5"/>
    <w:rsid w:val="00053F8B"/>
    <w:rsid w:val="0005591A"/>
    <w:rsid w:val="00063370"/>
    <w:rsid w:val="000B3F4C"/>
    <w:rsid w:val="00105C76"/>
    <w:rsid w:val="00117D55"/>
    <w:rsid w:val="00165D54"/>
    <w:rsid w:val="00166F5A"/>
    <w:rsid w:val="001745FD"/>
    <w:rsid w:val="00187C20"/>
    <w:rsid w:val="00232E42"/>
    <w:rsid w:val="00253DD2"/>
    <w:rsid w:val="00265E25"/>
    <w:rsid w:val="002859B1"/>
    <w:rsid w:val="00301C27"/>
    <w:rsid w:val="003558A1"/>
    <w:rsid w:val="0037264C"/>
    <w:rsid w:val="003875D1"/>
    <w:rsid w:val="00393591"/>
    <w:rsid w:val="003E1C6D"/>
    <w:rsid w:val="003F22AA"/>
    <w:rsid w:val="003F6A11"/>
    <w:rsid w:val="00456742"/>
    <w:rsid w:val="004578B9"/>
    <w:rsid w:val="004876BE"/>
    <w:rsid w:val="004943A1"/>
    <w:rsid w:val="004A74CD"/>
    <w:rsid w:val="004C18AF"/>
    <w:rsid w:val="004D5F39"/>
    <w:rsid w:val="00514F2D"/>
    <w:rsid w:val="00543FD2"/>
    <w:rsid w:val="005541C5"/>
    <w:rsid w:val="005C4388"/>
    <w:rsid w:val="005E61AC"/>
    <w:rsid w:val="006777B2"/>
    <w:rsid w:val="00692957"/>
    <w:rsid w:val="006941CE"/>
    <w:rsid w:val="006A46E7"/>
    <w:rsid w:val="006A5FE4"/>
    <w:rsid w:val="006B5A9D"/>
    <w:rsid w:val="006C0323"/>
    <w:rsid w:val="006C2BDC"/>
    <w:rsid w:val="00701199"/>
    <w:rsid w:val="007206C2"/>
    <w:rsid w:val="00734DDF"/>
    <w:rsid w:val="00741A45"/>
    <w:rsid w:val="007526E3"/>
    <w:rsid w:val="00761BAB"/>
    <w:rsid w:val="007872F7"/>
    <w:rsid w:val="007A1B71"/>
    <w:rsid w:val="007A1CD5"/>
    <w:rsid w:val="007D1BB1"/>
    <w:rsid w:val="0081368C"/>
    <w:rsid w:val="00830A9C"/>
    <w:rsid w:val="00877963"/>
    <w:rsid w:val="008B52BF"/>
    <w:rsid w:val="008D7A1E"/>
    <w:rsid w:val="00905B20"/>
    <w:rsid w:val="009142B2"/>
    <w:rsid w:val="009620C4"/>
    <w:rsid w:val="009645EF"/>
    <w:rsid w:val="0098734A"/>
    <w:rsid w:val="009A621A"/>
    <w:rsid w:val="009B161C"/>
    <w:rsid w:val="009E1311"/>
    <w:rsid w:val="00A017DA"/>
    <w:rsid w:val="00A0665B"/>
    <w:rsid w:val="00A255E1"/>
    <w:rsid w:val="00AA4FCF"/>
    <w:rsid w:val="00AA61D4"/>
    <w:rsid w:val="00AC005C"/>
    <w:rsid w:val="00AC7345"/>
    <w:rsid w:val="00B05EB9"/>
    <w:rsid w:val="00B213C8"/>
    <w:rsid w:val="00B32CD8"/>
    <w:rsid w:val="00B33FD1"/>
    <w:rsid w:val="00BA3ACF"/>
    <w:rsid w:val="00BA4387"/>
    <w:rsid w:val="00BA550C"/>
    <w:rsid w:val="00BB5DB6"/>
    <w:rsid w:val="00BE4DD5"/>
    <w:rsid w:val="00BF4355"/>
    <w:rsid w:val="00C2581D"/>
    <w:rsid w:val="00C41D52"/>
    <w:rsid w:val="00C45FD5"/>
    <w:rsid w:val="00C62143"/>
    <w:rsid w:val="00C635C4"/>
    <w:rsid w:val="00C722D8"/>
    <w:rsid w:val="00C85519"/>
    <w:rsid w:val="00CA2A75"/>
    <w:rsid w:val="00CA6D89"/>
    <w:rsid w:val="00CD092C"/>
    <w:rsid w:val="00CF6D55"/>
    <w:rsid w:val="00D013D4"/>
    <w:rsid w:val="00D12BEC"/>
    <w:rsid w:val="00D20C64"/>
    <w:rsid w:val="00D36952"/>
    <w:rsid w:val="00D56ACB"/>
    <w:rsid w:val="00DA388A"/>
    <w:rsid w:val="00DA6A5E"/>
    <w:rsid w:val="00DB7140"/>
    <w:rsid w:val="00DD5F0B"/>
    <w:rsid w:val="00DE73BD"/>
    <w:rsid w:val="00DF19B3"/>
    <w:rsid w:val="00E14425"/>
    <w:rsid w:val="00E37359"/>
    <w:rsid w:val="00E57CCC"/>
    <w:rsid w:val="00E854AC"/>
    <w:rsid w:val="00E85598"/>
    <w:rsid w:val="00EA11A1"/>
    <w:rsid w:val="00EA2DBD"/>
    <w:rsid w:val="00EB2ED5"/>
    <w:rsid w:val="00ED5431"/>
    <w:rsid w:val="00ED5E55"/>
    <w:rsid w:val="00EE42E0"/>
    <w:rsid w:val="00EF11CF"/>
    <w:rsid w:val="00EF2B17"/>
    <w:rsid w:val="00F02DE3"/>
    <w:rsid w:val="00F17AD0"/>
    <w:rsid w:val="00F25626"/>
    <w:rsid w:val="00F270B6"/>
    <w:rsid w:val="00F354EF"/>
    <w:rsid w:val="00F4011B"/>
    <w:rsid w:val="00F43D24"/>
    <w:rsid w:val="00F73D13"/>
    <w:rsid w:val="00F82F81"/>
    <w:rsid w:val="00FA618C"/>
    <w:rsid w:val="00FB7AC0"/>
    <w:rsid w:val="00FC47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70B1"/>
  <w15:chartTrackingRefBased/>
  <w15:docId w15:val="{AA81370C-BB2B-44CA-81E8-80F86D90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5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55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55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55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55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55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55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55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55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5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55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55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55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55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55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55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55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550C"/>
    <w:rPr>
      <w:rFonts w:eastAsiaTheme="majorEastAsia" w:cstheme="majorBidi"/>
      <w:color w:val="272727" w:themeColor="text1" w:themeTint="D8"/>
    </w:rPr>
  </w:style>
  <w:style w:type="paragraph" w:styleId="Title">
    <w:name w:val="Title"/>
    <w:basedOn w:val="Normal"/>
    <w:next w:val="Normal"/>
    <w:link w:val="TitleChar"/>
    <w:uiPriority w:val="10"/>
    <w:qFormat/>
    <w:rsid w:val="00BA55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55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55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55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550C"/>
    <w:pPr>
      <w:spacing w:before="160"/>
      <w:jc w:val="center"/>
    </w:pPr>
    <w:rPr>
      <w:i/>
      <w:iCs/>
      <w:color w:val="404040" w:themeColor="text1" w:themeTint="BF"/>
    </w:rPr>
  </w:style>
  <w:style w:type="character" w:customStyle="1" w:styleId="QuoteChar">
    <w:name w:val="Quote Char"/>
    <w:basedOn w:val="DefaultParagraphFont"/>
    <w:link w:val="Quote"/>
    <w:uiPriority w:val="29"/>
    <w:rsid w:val="00BA550C"/>
    <w:rPr>
      <w:i/>
      <w:iCs/>
      <w:color w:val="404040" w:themeColor="text1" w:themeTint="BF"/>
    </w:rPr>
  </w:style>
  <w:style w:type="paragraph" w:styleId="ListParagraph">
    <w:name w:val="List Paragraph"/>
    <w:basedOn w:val="Normal"/>
    <w:uiPriority w:val="34"/>
    <w:qFormat/>
    <w:rsid w:val="00BA550C"/>
    <w:pPr>
      <w:ind w:left="720"/>
      <w:contextualSpacing/>
    </w:pPr>
  </w:style>
  <w:style w:type="character" w:styleId="IntenseEmphasis">
    <w:name w:val="Intense Emphasis"/>
    <w:basedOn w:val="DefaultParagraphFont"/>
    <w:uiPriority w:val="21"/>
    <w:qFormat/>
    <w:rsid w:val="00BA550C"/>
    <w:rPr>
      <w:i/>
      <w:iCs/>
      <w:color w:val="0F4761" w:themeColor="accent1" w:themeShade="BF"/>
    </w:rPr>
  </w:style>
  <w:style w:type="paragraph" w:styleId="IntenseQuote">
    <w:name w:val="Intense Quote"/>
    <w:basedOn w:val="Normal"/>
    <w:next w:val="Normal"/>
    <w:link w:val="IntenseQuoteChar"/>
    <w:uiPriority w:val="30"/>
    <w:qFormat/>
    <w:rsid w:val="00BA55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550C"/>
    <w:rPr>
      <w:i/>
      <w:iCs/>
      <w:color w:val="0F4761" w:themeColor="accent1" w:themeShade="BF"/>
    </w:rPr>
  </w:style>
  <w:style w:type="character" w:styleId="IntenseReference">
    <w:name w:val="Intense Reference"/>
    <w:basedOn w:val="DefaultParagraphFont"/>
    <w:uiPriority w:val="32"/>
    <w:qFormat/>
    <w:rsid w:val="00BA550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1063</TotalTime>
  <Pages>2</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Laurita Bieliauskė</dc:creator>
  <cp:keywords/>
  <dc:description/>
  <cp:lastModifiedBy>N.A.</cp:lastModifiedBy>
  <cp:revision>117</cp:revision>
  <dcterms:created xsi:type="dcterms:W3CDTF">2025-09-17T11:31:00Z</dcterms:created>
  <dcterms:modified xsi:type="dcterms:W3CDTF">2025-09-23T06:07:00Z</dcterms:modified>
</cp:coreProperties>
</file>