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38BA7851"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09567E">
        <w:rPr>
          <w:rFonts w:ascii="Times New Roman" w:hAnsi="Times New Roman" w:cs="Times New Roman"/>
          <w:sz w:val="28"/>
          <w:szCs w:val="24"/>
          <w:lang w:val="en-US"/>
        </w:rPr>
        <w:t>5</w:t>
      </w:r>
      <w:r w:rsidRPr="000B0938">
        <w:rPr>
          <w:rFonts w:ascii="Times New Roman" w:hAnsi="Times New Roman" w:cs="Times New Roman"/>
          <w:sz w:val="28"/>
          <w:szCs w:val="24"/>
          <w:lang w:val="en-US"/>
        </w:rPr>
        <w:t>-</w:t>
      </w:r>
      <w:r w:rsidR="0009567E">
        <w:rPr>
          <w:rFonts w:ascii="Times New Roman" w:hAnsi="Times New Roman" w:cs="Times New Roman"/>
          <w:sz w:val="28"/>
          <w:szCs w:val="24"/>
          <w:lang w:val="en-US"/>
        </w:rPr>
        <w:t>0</w:t>
      </w:r>
      <w:r w:rsidR="00521495">
        <w:rPr>
          <w:rFonts w:ascii="Times New Roman" w:hAnsi="Times New Roman" w:cs="Times New Roman"/>
          <w:sz w:val="28"/>
          <w:szCs w:val="24"/>
          <w:lang w:val="en-US"/>
        </w:rPr>
        <w:t>9</w:t>
      </w:r>
      <w:r w:rsidR="002F6B5E">
        <w:rPr>
          <w:rFonts w:ascii="Times New Roman" w:hAnsi="Times New Roman" w:cs="Times New Roman"/>
          <w:sz w:val="28"/>
          <w:szCs w:val="24"/>
          <w:lang w:val="en-US"/>
        </w:rPr>
        <w:t>-</w:t>
      </w:r>
      <w:r w:rsidR="001C2B47">
        <w:rPr>
          <w:rFonts w:ascii="Times New Roman" w:hAnsi="Times New Roman" w:cs="Times New Roman"/>
          <w:sz w:val="28"/>
          <w:szCs w:val="24"/>
          <w:lang w:val="en-US"/>
        </w:rPr>
        <w:t>25</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75A40E7B" w14:textId="77777777" w:rsidR="001C2B47" w:rsidRDefault="001C2B47" w:rsidP="001C2B47">
      <w:pPr>
        <w:spacing w:line="360" w:lineRule="auto"/>
        <w:jc w:val="center"/>
        <w:rPr>
          <w:rFonts w:ascii="Times New Roman" w:hAnsi="Times New Roman" w:cs="Times New Roman"/>
          <w:b/>
        </w:rPr>
      </w:pPr>
      <w:r w:rsidRPr="00091D6E">
        <w:rPr>
          <w:rFonts w:ascii="Times New Roman" w:hAnsi="Times New Roman" w:cs="Times New Roman"/>
          <w:b/>
        </w:rPr>
        <w:t xml:space="preserve">Lietuvoje </w:t>
      </w:r>
      <w:r>
        <w:rPr>
          <w:rFonts w:ascii="Times New Roman" w:hAnsi="Times New Roman" w:cs="Times New Roman"/>
          <w:b/>
        </w:rPr>
        <w:t>–</w:t>
      </w:r>
      <w:r w:rsidRPr="00091D6E">
        <w:rPr>
          <w:rFonts w:ascii="Times New Roman" w:hAnsi="Times New Roman" w:cs="Times New Roman"/>
          <w:b/>
        </w:rPr>
        <w:t xml:space="preserve"> Nacionalinė vyresnio amžiaus žmonių savaitė</w:t>
      </w:r>
    </w:p>
    <w:p w14:paraId="0D2CD490" w14:textId="77777777" w:rsidR="001C2B47" w:rsidRDefault="001C2B47" w:rsidP="001C2B47">
      <w:pPr>
        <w:spacing w:line="360" w:lineRule="auto"/>
        <w:ind w:firstLine="964"/>
        <w:jc w:val="both"/>
        <w:rPr>
          <w:rFonts w:ascii="Times New Roman" w:hAnsi="Times New Roman" w:cs="Times New Roman"/>
          <w:b/>
        </w:rPr>
      </w:pPr>
      <w:r w:rsidRPr="006C0C6B">
        <w:rPr>
          <w:rFonts w:ascii="Times New Roman" w:hAnsi="Times New Roman" w:cs="Times New Roman"/>
          <w:b/>
        </w:rPr>
        <w:t xml:space="preserve">Visą savaitę – nuo </w:t>
      </w:r>
      <w:r>
        <w:rPr>
          <w:rFonts w:ascii="Times New Roman" w:hAnsi="Times New Roman" w:cs="Times New Roman"/>
          <w:b/>
        </w:rPr>
        <w:t>spalio 1</w:t>
      </w:r>
      <w:r w:rsidRPr="006C0C6B">
        <w:rPr>
          <w:rFonts w:ascii="Times New Roman" w:hAnsi="Times New Roman" w:cs="Times New Roman"/>
          <w:b/>
        </w:rPr>
        <w:t xml:space="preserve"> d. iki spalio </w:t>
      </w:r>
      <w:r>
        <w:rPr>
          <w:rFonts w:ascii="Times New Roman" w:hAnsi="Times New Roman" w:cs="Times New Roman"/>
          <w:b/>
        </w:rPr>
        <w:t>8</w:t>
      </w:r>
      <w:r w:rsidRPr="006C0C6B">
        <w:rPr>
          <w:rFonts w:ascii="Times New Roman" w:hAnsi="Times New Roman" w:cs="Times New Roman"/>
          <w:b/>
        </w:rPr>
        <w:t xml:space="preserve"> d. – Lietuvoje vyks daugiau kaip pusė tūkstančio įvairių veiklų ir renginių, skirtų senjorams. Tokiu ypatingu būdu, Socialinės apsaugos ir darbo ministerijos (SADM) iniciatyva, šiemet </w:t>
      </w:r>
      <w:r>
        <w:rPr>
          <w:rFonts w:ascii="Times New Roman" w:hAnsi="Times New Roman" w:cs="Times New Roman"/>
          <w:b/>
        </w:rPr>
        <w:t xml:space="preserve">jau antrus metus iš eilės </w:t>
      </w:r>
      <w:r w:rsidRPr="006C0C6B">
        <w:rPr>
          <w:rFonts w:ascii="Times New Roman" w:hAnsi="Times New Roman" w:cs="Times New Roman"/>
          <w:b/>
        </w:rPr>
        <w:t>mūsų šalyje bus minima Tarptautinė pagyvenusių žmonių diena.</w:t>
      </w:r>
    </w:p>
    <w:p w14:paraId="0BE342BA" w14:textId="77777777" w:rsidR="001C2B47" w:rsidRPr="009231BF" w:rsidRDefault="001C2B47" w:rsidP="001C2B47">
      <w:pPr>
        <w:spacing w:line="360" w:lineRule="auto"/>
        <w:ind w:firstLine="964"/>
        <w:jc w:val="both"/>
        <w:rPr>
          <w:rFonts w:ascii="Times New Roman" w:hAnsi="Times New Roman" w:cs="Times New Roman"/>
          <w:bCs/>
        </w:rPr>
      </w:pPr>
      <w:r w:rsidRPr="009231BF">
        <w:rPr>
          <w:rFonts w:ascii="Times New Roman" w:hAnsi="Times New Roman" w:cs="Times New Roman"/>
          <w:bCs/>
        </w:rPr>
        <w:t>Prie Nacionalinės vyresnio amžiaus žmonių savaitės iniciatyvos prisijungė 58 Lietuvos savivaldybės, šalies muziejai, dailės galerijos, bibliotekos. Visos Lietuvos senjorai kviečiami aktyviai dalyvauti tiek savo rajono, tiek ir kitų vietovių kultūriniuose, sportiniuose, edukaciniuose ir socialiniuose renginiuose.</w:t>
      </w:r>
    </w:p>
    <w:p w14:paraId="288385B4" w14:textId="77777777" w:rsidR="001C2B47" w:rsidRPr="006C0C6B" w:rsidRDefault="001C2B47" w:rsidP="001C2B47">
      <w:pPr>
        <w:spacing w:line="360" w:lineRule="auto"/>
        <w:ind w:firstLine="964"/>
        <w:jc w:val="both"/>
        <w:rPr>
          <w:rFonts w:ascii="Times New Roman" w:hAnsi="Times New Roman" w:cs="Times New Roman"/>
          <w:bCs/>
        </w:rPr>
      </w:pPr>
      <w:r>
        <w:rPr>
          <w:rFonts w:ascii="Times New Roman" w:hAnsi="Times New Roman" w:cs="Times New Roman"/>
          <w:bCs/>
        </w:rPr>
        <w:t>„</w:t>
      </w:r>
      <w:r w:rsidRPr="006C0C6B">
        <w:rPr>
          <w:rFonts w:ascii="Times New Roman" w:hAnsi="Times New Roman" w:cs="Times New Roman"/>
          <w:bCs/>
        </w:rPr>
        <w:t xml:space="preserve">Jau tradicija tampanti Nacionalinė vyresnio amžiaus žmonių savaitė yra puiki proga atkreipti dėmesį į senėjimo iššūkius, skatinti pagarbą vyresnio amžiaus žmonėms ir kurti visuomenę, kurioje kiekvienas gali jaustis visaverčiu jos nariu. Ši </w:t>
      </w:r>
      <w:r>
        <w:rPr>
          <w:rFonts w:ascii="Times New Roman" w:hAnsi="Times New Roman" w:cs="Times New Roman"/>
          <w:bCs/>
        </w:rPr>
        <w:t>ministerijos</w:t>
      </w:r>
      <w:r w:rsidRPr="006C0C6B">
        <w:rPr>
          <w:rFonts w:ascii="Times New Roman" w:hAnsi="Times New Roman" w:cs="Times New Roman"/>
          <w:bCs/>
        </w:rPr>
        <w:t xml:space="preserve"> iniciatyva primena, kad senjorai yra neatsiejama mūsų visuomenės dalis, turinti patirties, išminties ir stiprybės. Tai galimybė ne tik pagerbti vyresnio amžiaus žmones, bet ir skatinti solidarumą tarp kartų, kuriant atviresnę, </w:t>
      </w:r>
      <w:proofErr w:type="spellStart"/>
      <w:r w:rsidRPr="006C0C6B">
        <w:rPr>
          <w:rFonts w:ascii="Times New Roman" w:hAnsi="Times New Roman" w:cs="Times New Roman"/>
          <w:bCs/>
        </w:rPr>
        <w:t>įtraukesnę</w:t>
      </w:r>
      <w:proofErr w:type="spellEnd"/>
      <w:r w:rsidRPr="006C0C6B">
        <w:rPr>
          <w:rFonts w:ascii="Times New Roman" w:hAnsi="Times New Roman" w:cs="Times New Roman"/>
          <w:bCs/>
        </w:rPr>
        <w:t xml:space="preserve"> ir visiems draugišką Lietuvą</w:t>
      </w:r>
      <w:r>
        <w:rPr>
          <w:rFonts w:ascii="Times New Roman" w:hAnsi="Times New Roman" w:cs="Times New Roman"/>
          <w:bCs/>
        </w:rPr>
        <w:t>“, – sako socialinės apsaugos ir darbo viceministrė Rita Grigalienė.</w:t>
      </w:r>
    </w:p>
    <w:p w14:paraId="58AD23B4" w14:textId="77777777" w:rsidR="001C2B47" w:rsidRDefault="001C2B47" w:rsidP="001C2B47">
      <w:pPr>
        <w:spacing w:line="360" w:lineRule="auto"/>
        <w:ind w:firstLine="964"/>
        <w:jc w:val="both"/>
        <w:rPr>
          <w:rFonts w:ascii="Times New Roman" w:hAnsi="Times New Roman" w:cs="Times New Roman"/>
          <w:bCs/>
        </w:rPr>
      </w:pPr>
      <w:r w:rsidRPr="007174B8">
        <w:rPr>
          <w:rFonts w:ascii="Times New Roman" w:hAnsi="Times New Roman" w:cs="Times New Roman"/>
          <w:bCs/>
        </w:rPr>
        <w:t>Šiemet Nacionalinė vyresnio amžiaus žmonių savaitė prasideda būtent tą dieną, kai minima Tarptautinė pagyvenusių asmenų diena</w:t>
      </w:r>
      <w:r>
        <w:rPr>
          <w:rFonts w:ascii="Times New Roman" w:hAnsi="Times New Roman" w:cs="Times New Roman"/>
          <w:bCs/>
        </w:rPr>
        <w:t xml:space="preserve"> – spalio 1 d. </w:t>
      </w:r>
      <w:r>
        <w:rPr>
          <w:rFonts w:ascii="Times New Roman" w:hAnsi="Times New Roman" w:cs="Times New Roman"/>
        </w:rPr>
        <w:t xml:space="preserve">Pernai prie šios SADM iniciatyvos prisijungė 45, o šiemet – beveik visos šalies savivaldybės. Taip pat aktyviai joje dalyvauja įvairūs regioniniai ir nacionaliniai </w:t>
      </w:r>
      <w:r w:rsidRPr="008622C7">
        <w:rPr>
          <w:rFonts w:ascii="Times New Roman" w:hAnsi="Times New Roman" w:cs="Times New Roman"/>
          <w:bCs/>
        </w:rPr>
        <w:t xml:space="preserve">muziejai, dailės galerijos ir bibliotekos. </w:t>
      </w:r>
    </w:p>
    <w:p w14:paraId="053F9E04" w14:textId="77777777" w:rsidR="001C2B47" w:rsidRDefault="001C2B47" w:rsidP="001C2B47">
      <w:pPr>
        <w:spacing w:line="360" w:lineRule="auto"/>
        <w:ind w:firstLine="964"/>
        <w:jc w:val="both"/>
        <w:rPr>
          <w:rFonts w:ascii="Times New Roman" w:hAnsi="Times New Roman" w:cs="Times New Roman"/>
          <w:bCs/>
        </w:rPr>
      </w:pPr>
      <w:r w:rsidRPr="008622C7">
        <w:rPr>
          <w:rFonts w:ascii="Times New Roman" w:hAnsi="Times New Roman" w:cs="Times New Roman"/>
          <w:bCs/>
        </w:rPr>
        <w:t xml:space="preserve">Savaitės metu vyresnio amžiaus žmonės galės nemokamai arba </w:t>
      </w:r>
      <w:r>
        <w:rPr>
          <w:rFonts w:ascii="Times New Roman" w:hAnsi="Times New Roman" w:cs="Times New Roman"/>
          <w:bCs/>
        </w:rPr>
        <w:t xml:space="preserve">už simbolinį mokestį </w:t>
      </w:r>
      <w:r w:rsidRPr="008622C7">
        <w:rPr>
          <w:rFonts w:ascii="Times New Roman" w:hAnsi="Times New Roman" w:cs="Times New Roman"/>
          <w:bCs/>
        </w:rPr>
        <w:t xml:space="preserve">lankytis kultūros įstaigose, dalyvauti </w:t>
      </w:r>
      <w:r>
        <w:rPr>
          <w:rFonts w:ascii="Times New Roman" w:hAnsi="Times New Roman" w:cs="Times New Roman"/>
          <w:bCs/>
        </w:rPr>
        <w:t xml:space="preserve">jiems skirtose </w:t>
      </w:r>
      <w:r w:rsidRPr="008622C7">
        <w:rPr>
          <w:rFonts w:ascii="Times New Roman" w:hAnsi="Times New Roman" w:cs="Times New Roman"/>
          <w:bCs/>
        </w:rPr>
        <w:t xml:space="preserve">ekskursijose, </w:t>
      </w:r>
      <w:r w:rsidRPr="001956FD">
        <w:rPr>
          <w:rFonts w:ascii="Times New Roman" w:hAnsi="Times New Roman" w:cs="Times New Roman"/>
          <w:bCs/>
        </w:rPr>
        <w:t>visuomenės sveikatos biurų organizuojamuose mokymuose ir seminaruose,</w:t>
      </w:r>
      <w:r>
        <w:rPr>
          <w:rFonts w:ascii="Times New Roman" w:hAnsi="Times New Roman" w:cs="Times New Roman"/>
          <w:bCs/>
        </w:rPr>
        <w:t xml:space="preserve"> </w:t>
      </w:r>
      <w:r w:rsidRPr="001956FD">
        <w:rPr>
          <w:rFonts w:ascii="Times New Roman" w:hAnsi="Times New Roman" w:cs="Times New Roman"/>
          <w:bCs/>
        </w:rPr>
        <w:t xml:space="preserve">išgerti kavos </w:t>
      </w:r>
      <w:r>
        <w:rPr>
          <w:rFonts w:ascii="Times New Roman" w:hAnsi="Times New Roman" w:cs="Times New Roman"/>
          <w:bCs/>
        </w:rPr>
        <w:t>bei</w:t>
      </w:r>
      <w:r w:rsidRPr="001956FD">
        <w:rPr>
          <w:rFonts w:ascii="Times New Roman" w:hAnsi="Times New Roman" w:cs="Times New Roman"/>
          <w:bCs/>
        </w:rPr>
        <w:t xml:space="preserve"> pa</w:t>
      </w:r>
      <w:r>
        <w:rPr>
          <w:rFonts w:ascii="Times New Roman" w:hAnsi="Times New Roman" w:cs="Times New Roman"/>
          <w:bCs/>
        </w:rPr>
        <w:t>ragauti</w:t>
      </w:r>
      <w:r w:rsidRPr="001956FD">
        <w:rPr>
          <w:rFonts w:ascii="Times New Roman" w:hAnsi="Times New Roman" w:cs="Times New Roman"/>
          <w:bCs/>
        </w:rPr>
        <w:t xml:space="preserve"> pyrago kavinėse, mankštintis sporto </w:t>
      </w:r>
      <w:r>
        <w:rPr>
          <w:rFonts w:ascii="Times New Roman" w:hAnsi="Times New Roman" w:cs="Times New Roman"/>
          <w:bCs/>
        </w:rPr>
        <w:t xml:space="preserve">klubuose ar </w:t>
      </w:r>
      <w:r w:rsidRPr="001956FD">
        <w:rPr>
          <w:rFonts w:ascii="Times New Roman" w:hAnsi="Times New Roman" w:cs="Times New Roman"/>
          <w:bCs/>
        </w:rPr>
        <w:t>gauti specialias tik jiems skirtas medicininės reabilitacijos paslaugas</w:t>
      </w:r>
      <w:r>
        <w:rPr>
          <w:rFonts w:ascii="Times New Roman" w:hAnsi="Times New Roman" w:cs="Times New Roman"/>
          <w:bCs/>
        </w:rPr>
        <w:t xml:space="preserve">. Senjorai maloniai kviečiami aktyviai dalyvauti tiek savo, tiek kitų savivaldybių renginiuose. </w:t>
      </w:r>
    </w:p>
    <w:p w14:paraId="39F8B974" w14:textId="77777777" w:rsidR="001C2B47" w:rsidRDefault="001C2B47" w:rsidP="001C2B47">
      <w:pPr>
        <w:spacing w:line="360" w:lineRule="auto"/>
        <w:ind w:firstLine="964"/>
        <w:jc w:val="both"/>
        <w:rPr>
          <w:rFonts w:ascii="Times New Roman" w:hAnsi="Times New Roman" w:cs="Times New Roman"/>
          <w:bCs/>
        </w:rPr>
      </w:pPr>
      <w:r w:rsidRPr="008622C7">
        <w:rPr>
          <w:rFonts w:ascii="Times New Roman" w:hAnsi="Times New Roman" w:cs="Times New Roman"/>
          <w:bCs/>
        </w:rPr>
        <w:t>Daugiau informacijos apie konkrečius renginius, vykstančius savivaldybėse ir kultūros įstaigose, rasite Nacionalinės vyresnio amžiaus žmonių savaitės programoje:</w:t>
      </w:r>
    </w:p>
    <w:p w14:paraId="749DA8F6" w14:textId="15EF6D3C" w:rsidR="001C2B47" w:rsidRDefault="001C2B47" w:rsidP="001C2B47">
      <w:pPr>
        <w:spacing w:line="360" w:lineRule="auto"/>
        <w:ind w:firstLine="964"/>
        <w:jc w:val="both"/>
        <w:rPr>
          <w:rFonts w:ascii="Times New Roman" w:hAnsi="Times New Roman" w:cs="Times New Roman"/>
          <w:bCs/>
        </w:rPr>
      </w:pPr>
      <w:hyperlink r:id="rId7" w:history="1">
        <w:r w:rsidRPr="00821DB8">
          <w:rPr>
            <w:rStyle w:val="Hipersaitas"/>
            <w:rFonts w:ascii="Times New Roman" w:hAnsi="Times New Roman" w:cs="Times New Roman"/>
            <w:bCs/>
          </w:rPr>
          <w:t>https://socmin.lrv.lt/public/canonical/1758623421/5287/VA%C5%BD_renginiu_programa_savivaldyb%C4%97se_2025_VISAS%20BENDRAS.pdf</w:t>
        </w:r>
      </w:hyperlink>
    </w:p>
    <w:p w14:paraId="5F67D755" w14:textId="77777777" w:rsidR="001C2B47" w:rsidRDefault="001C2B47" w:rsidP="001C2B47">
      <w:pPr>
        <w:spacing w:line="360" w:lineRule="auto"/>
        <w:ind w:firstLine="964"/>
        <w:jc w:val="both"/>
        <w:rPr>
          <w:rFonts w:ascii="Times New Roman" w:hAnsi="Times New Roman" w:cs="Times New Roman"/>
          <w:bCs/>
        </w:rPr>
      </w:pPr>
    </w:p>
    <w:p w14:paraId="2DBCBC5C" w14:textId="77777777" w:rsidR="001C2B47" w:rsidRDefault="001C2B47" w:rsidP="001C2B47">
      <w:pPr>
        <w:spacing w:line="360" w:lineRule="auto"/>
        <w:ind w:firstLine="964"/>
        <w:jc w:val="both"/>
        <w:rPr>
          <w:rFonts w:ascii="Times New Roman" w:hAnsi="Times New Roman" w:cs="Times New Roman"/>
          <w:bCs/>
        </w:rPr>
      </w:pPr>
      <w:r>
        <w:rPr>
          <w:rFonts w:ascii="Times New Roman" w:hAnsi="Times New Roman" w:cs="Times New Roman"/>
          <w:bCs/>
        </w:rPr>
        <w:lastRenderedPageBreak/>
        <w:t xml:space="preserve">Atkreipiame senjorų dėmesį, kad kai kurių renginių laikas ar vieta gali būti pasikeitę, todėl maloniai prašome prieš tai pasitikslinti renginį organizuojančios įstaigos interneto svetainėje ar socialiniuose tinkluose. </w:t>
      </w:r>
    </w:p>
    <w:p w14:paraId="3C92DF27" w14:textId="77777777" w:rsidR="001C2B47" w:rsidRDefault="001C2B47" w:rsidP="001C2B47">
      <w:pPr>
        <w:spacing w:line="360" w:lineRule="auto"/>
        <w:ind w:firstLine="964"/>
        <w:jc w:val="both"/>
        <w:rPr>
          <w:rFonts w:ascii="Times New Roman" w:hAnsi="Times New Roman" w:cs="Times New Roman"/>
        </w:rPr>
      </w:pPr>
      <w:r>
        <w:rPr>
          <w:rFonts w:ascii="Times New Roman" w:hAnsi="Times New Roman" w:cs="Times New Roman"/>
          <w:bCs/>
        </w:rPr>
        <w:t>Senjorams skirtų renginių s</w:t>
      </w:r>
      <w:r w:rsidRPr="008622C7">
        <w:rPr>
          <w:rFonts w:ascii="Times New Roman" w:hAnsi="Times New Roman" w:cs="Times New Roman"/>
          <w:bCs/>
        </w:rPr>
        <w:t xml:space="preserve">avaitę spalio 1 d. atidarys SADM organizuojama konferencija </w:t>
      </w:r>
      <w:r w:rsidRPr="008622C7">
        <w:rPr>
          <w:rFonts w:ascii="Times New Roman" w:hAnsi="Times New Roman" w:cs="Times New Roman"/>
        </w:rPr>
        <w:t>„Įtraukus ir sveikas senėjimas – mūsų visų rūpestis ir vertybė“</w:t>
      </w:r>
      <w:r>
        <w:rPr>
          <w:rFonts w:ascii="Times New Roman" w:hAnsi="Times New Roman" w:cs="Times New Roman"/>
        </w:rPr>
        <w:t xml:space="preserve">, kuri </w:t>
      </w:r>
      <w:r w:rsidRPr="005C57C3">
        <w:rPr>
          <w:rFonts w:ascii="Times New Roman" w:hAnsi="Times New Roman" w:cs="Times New Roman"/>
        </w:rPr>
        <w:t xml:space="preserve">suburs mokslininkus, ekspertus ir bendruomenių atstovus diskusijai apie vyresnio amžiaus žmonių socialinę </w:t>
      </w:r>
      <w:proofErr w:type="spellStart"/>
      <w:r w:rsidRPr="005C57C3">
        <w:rPr>
          <w:rFonts w:ascii="Times New Roman" w:hAnsi="Times New Roman" w:cs="Times New Roman"/>
        </w:rPr>
        <w:t>įtrauktį</w:t>
      </w:r>
      <w:proofErr w:type="spellEnd"/>
      <w:r w:rsidRPr="005C57C3">
        <w:rPr>
          <w:rFonts w:ascii="Times New Roman" w:hAnsi="Times New Roman" w:cs="Times New Roman"/>
        </w:rPr>
        <w:t>, sveiką gyvenimo būdą ir aktyvų dalyvavimą visuomenėje.</w:t>
      </w:r>
      <w:r>
        <w:rPr>
          <w:rFonts w:ascii="Times New Roman" w:hAnsi="Times New Roman" w:cs="Times New Roman"/>
        </w:rPr>
        <w:t xml:space="preserve"> </w:t>
      </w:r>
      <w:r w:rsidRPr="00160AC1">
        <w:rPr>
          <w:rFonts w:ascii="Times New Roman" w:hAnsi="Times New Roman" w:cs="Times New Roman"/>
          <w:bCs/>
        </w:rPr>
        <w:t>Konferencijoje bus aptariama</w:t>
      </w:r>
      <w:r>
        <w:rPr>
          <w:rFonts w:ascii="Times New Roman" w:hAnsi="Times New Roman" w:cs="Times New Roman"/>
          <w:bCs/>
        </w:rPr>
        <w:t xml:space="preserve"> socialinė </w:t>
      </w:r>
      <w:proofErr w:type="spellStart"/>
      <w:r>
        <w:rPr>
          <w:rFonts w:ascii="Times New Roman" w:hAnsi="Times New Roman" w:cs="Times New Roman"/>
          <w:bCs/>
        </w:rPr>
        <w:t>įtrauktis</w:t>
      </w:r>
      <w:proofErr w:type="spellEnd"/>
      <w:r>
        <w:rPr>
          <w:rFonts w:ascii="Times New Roman" w:hAnsi="Times New Roman" w:cs="Times New Roman"/>
          <w:bCs/>
        </w:rPr>
        <w:t xml:space="preserve"> vyresniame amžiuje, nagrinėjama pozityvios senatvės koncepcija, bus kalbama apie sveiką ir įtraukų senėjimą, savanorystę vyresniame amžiuje ir patirties mainus, taip pat bus pristatyti </w:t>
      </w:r>
      <w:r w:rsidRPr="005B71DF">
        <w:rPr>
          <w:rFonts w:ascii="Times New Roman" w:hAnsi="Times New Roman" w:cs="Times New Roman"/>
        </w:rPr>
        <w:t>Europos sveikatos, senėjimo ir išėjimo į pensiją (SHARE) tyrimo rezultatai</w:t>
      </w:r>
      <w:r>
        <w:rPr>
          <w:rFonts w:ascii="Times New Roman" w:hAnsi="Times New Roman" w:cs="Times New Roman"/>
        </w:rPr>
        <w:t xml:space="preserve">. </w:t>
      </w:r>
    </w:p>
    <w:p w14:paraId="6987AAD1" w14:textId="77777777" w:rsidR="001C2B47" w:rsidRDefault="001C2B47" w:rsidP="001C2B47">
      <w:pPr>
        <w:spacing w:line="360" w:lineRule="auto"/>
        <w:ind w:firstLine="964"/>
        <w:jc w:val="both"/>
        <w:rPr>
          <w:rFonts w:ascii="Times New Roman" w:hAnsi="Times New Roman" w:cs="Times New Roman"/>
        </w:rPr>
      </w:pPr>
      <w:r>
        <w:rPr>
          <w:rFonts w:ascii="Times New Roman" w:hAnsi="Times New Roman" w:cs="Times New Roman"/>
        </w:rPr>
        <w:t xml:space="preserve">Ši konferencija </w:t>
      </w:r>
      <w:r w:rsidRPr="005C57C3">
        <w:rPr>
          <w:rFonts w:ascii="Times New Roman" w:hAnsi="Times New Roman" w:cs="Times New Roman"/>
        </w:rPr>
        <w:t>siekia ne tik pasidalyti gerąja patirtimi, bet ir skatinti naujus sprendimus, padedančius kurti visiems amži</w:t>
      </w:r>
      <w:r>
        <w:rPr>
          <w:rFonts w:ascii="Times New Roman" w:hAnsi="Times New Roman" w:cs="Times New Roman"/>
        </w:rPr>
        <w:t xml:space="preserve">aus tarpsniams </w:t>
      </w:r>
      <w:r w:rsidRPr="005C57C3">
        <w:rPr>
          <w:rFonts w:ascii="Times New Roman" w:hAnsi="Times New Roman" w:cs="Times New Roman"/>
        </w:rPr>
        <w:t xml:space="preserve">draugišką </w:t>
      </w:r>
      <w:r>
        <w:rPr>
          <w:rFonts w:ascii="Times New Roman" w:hAnsi="Times New Roman" w:cs="Times New Roman"/>
        </w:rPr>
        <w:t>visuomenę</w:t>
      </w:r>
      <w:r w:rsidRPr="005C57C3">
        <w:rPr>
          <w:rFonts w:ascii="Times New Roman" w:hAnsi="Times New Roman" w:cs="Times New Roman"/>
        </w:rPr>
        <w:t>.</w:t>
      </w:r>
    </w:p>
    <w:p w14:paraId="7DC1E269" w14:textId="77777777" w:rsidR="001C2B47" w:rsidRDefault="001C2B47" w:rsidP="001C2B47">
      <w:pPr>
        <w:spacing w:line="360" w:lineRule="auto"/>
        <w:ind w:firstLine="964"/>
        <w:jc w:val="both"/>
        <w:rPr>
          <w:rFonts w:ascii="Times New Roman" w:hAnsi="Times New Roman" w:cs="Times New Roman"/>
        </w:rPr>
      </w:pPr>
      <w:r>
        <w:rPr>
          <w:rFonts w:ascii="Times New Roman" w:hAnsi="Times New Roman" w:cs="Times New Roman"/>
        </w:rPr>
        <w:t xml:space="preserve">Konferenciją kviečiame stebėti </w:t>
      </w:r>
      <w:r w:rsidRPr="007174B8">
        <w:rPr>
          <w:rFonts w:ascii="Times New Roman" w:hAnsi="Times New Roman" w:cs="Times New Roman"/>
        </w:rPr>
        <w:t>ministerijos YouTube kanale:</w:t>
      </w:r>
      <w:r>
        <w:rPr>
          <w:rFonts w:ascii="Times New Roman" w:hAnsi="Times New Roman" w:cs="Times New Roman"/>
        </w:rPr>
        <w:t xml:space="preserve"> </w:t>
      </w:r>
    </w:p>
    <w:p w14:paraId="14B0F0FD" w14:textId="1D3E6553" w:rsidR="001C2B47" w:rsidRDefault="001C2B47" w:rsidP="001C2B47">
      <w:pPr>
        <w:spacing w:line="360" w:lineRule="auto"/>
        <w:ind w:firstLine="964"/>
        <w:jc w:val="both"/>
        <w:rPr>
          <w:rFonts w:ascii="Times New Roman" w:hAnsi="Times New Roman" w:cs="Times New Roman"/>
        </w:rPr>
      </w:pPr>
      <w:r w:rsidRPr="00F91437">
        <w:rPr>
          <w:rFonts w:ascii="Times New Roman" w:hAnsi="Times New Roman" w:cs="Times New Roman"/>
        </w:rPr>
        <w:t>(</w:t>
      </w:r>
      <w:hyperlink r:id="rId8" w:history="1">
        <w:r w:rsidRPr="00F91437">
          <w:rPr>
            <w:rStyle w:val="Hipersaitas"/>
            <w:rFonts w:ascii="Times New Roman" w:hAnsi="Times New Roman" w:cs="Times New Roman"/>
          </w:rPr>
          <w:t>https://www.youtube.com/watch?v=oq3V64CRTW8</w:t>
        </w:r>
      </w:hyperlink>
      <w:r w:rsidRPr="00F91437">
        <w:rPr>
          <w:rFonts w:ascii="Times New Roman" w:hAnsi="Times New Roman" w:cs="Times New Roman"/>
        </w:rPr>
        <w:t>)</w:t>
      </w:r>
    </w:p>
    <w:p w14:paraId="35A1FFD9" w14:textId="77777777" w:rsidR="001D54BD" w:rsidRDefault="001D54BD" w:rsidP="001D54BD">
      <w:pPr>
        <w:spacing w:after="0"/>
        <w:ind w:hanging="850"/>
        <w:jc w:val="both"/>
        <w:rPr>
          <w:rFonts w:ascii="Times New Roman" w:hAnsi="Times New Roman" w:cs="Times New Roman"/>
          <w:sz w:val="28"/>
          <w:szCs w:val="24"/>
          <w:lang w:val="en-US"/>
        </w:rPr>
      </w:pPr>
    </w:p>
    <w:sectPr w:rsidR="001D54BD" w:rsidSect="00515C3A">
      <w:headerReference w:type="default" r:id="rId9"/>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B7F64" w14:textId="77777777" w:rsidR="003176E5" w:rsidRDefault="003176E5" w:rsidP="00035D54">
      <w:pPr>
        <w:spacing w:after="0" w:line="240" w:lineRule="auto"/>
      </w:pPr>
      <w:r>
        <w:separator/>
      </w:r>
    </w:p>
  </w:endnote>
  <w:endnote w:type="continuationSeparator" w:id="0">
    <w:p w14:paraId="6D01DD89" w14:textId="77777777" w:rsidR="003176E5" w:rsidRDefault="003176E5"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7280C" w14:textId="77777777" w:rsidR="003176E5" w:rsidRDefault="003176E5" w:rsidP="00035D54">
      <w:pPr>
        <w:spacing w:after="0" w:line="240" w:lineRule="auto"/>
      </w:pPr>
      <w:r>
        <w:separator/>
      </w:r>
    </w:p>
  </w:footnote>
  <w:footnote w:type="continuationSeparator" w:id="0">
    <w:p w14:paraId="68B9D1F6" w14:textId="77777777" w:rsidR="003176E5" w:rsidRDefault="003176E5"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9567E"/>
    <w:rsid w:val="000B0938"/>
    <w:rsid w:val="000F7ACA"/>
    <w:rsid w:val="0012057D"/>
    <w:rsid w:val="001266F6"/>
    <w:rsid w:val="001424B5"/>
    <w:rsid w:val="0015014E"/>
    <w:rsid w:val="0015304C"/>
    <w:rsid w:val="001578D0"/>
    <w:rsid w:val="00170567"/>
    <w:rsid w:val="001763C9"/>
    <w:rsid w:val="0019213B"/>
    <w:rsid w:val="001C2B47"/>
    <w:rsid w:val="001D54BD"/>
    <w:rsid w:val="001F5817"/>
    <w:rsid w:val="00210097"/>
    <w:rsid w:val="0021561D"/>
    <w:rsid w:val="00234537"/>
    <w:rsid w:val="00241B02"/>
    <w:rsid w:val="00244002"/>
    <w:rsid w:val="002555C1"/>
    <w:rsid w:val="002832B9"/>
    <w:rsid w:val="002C0FFC"/>
    <w:rsid w:val="002C112A"/>
    <w:rsid w:val="002C4BCA"/>
    <w:rsid w:val="002E0A3B"/>
    <w:rsid w:val="002F3522"/>
    <w:rsid w:val="002F6B5E"/>
    <w:rsid w:val="003056D1"/>
    <w:rsid w:val="003176E5"/>
    <w:rsid w:val="00345755"/>
    <w:rsid w:val="00447527"/>
    <w:rsid w:val="004E4B81"/>
    <w:rsid w:val="00507121"/>
    <w:rsid w:val="00515C3A"/>
    <w:rsid w:val="005164CA"/>
    <w:rsid w:val="00516B20"/>
    <w:rsid w:val="00521495"/>
    <w:rsid w:val="00540696"/>
    <w:rsid w:val="0056330D"/>
    <w:rsid w:val="00594924"/>
    <w:rsid w:val="00615D97"/>
    <w:rsid w:val="00632171"/>
    <w:rsid w:val="006423E6"/>
    <w:rsid w:val="0067043A"/>
    <w:rsid w:val="006C4470"/>
    <w:rsid w:val="006E27D9"/>
    <w:rsid w:val="00756DC6"/>
    <w:rsid w:val="007725F2"/>
    <w:rsid w:val="007A3C23"/>
    <w:rsid w:val="007D37C1"/>
    <w:rsid w:val="007F1FB2"/>
    <w:rsid w:val="00854A68"/>
    <w:rsid w:val="009453A2"/>
    <w:rsid w:val="009A34AC"/>
    <w:rsid w:val="009E657D"/>
    <w:rsid w:val="009E7A35"/>
    <w:rsid w:val="009F507B"/>
    <w:rsid w:val="00A501B1"/>
    <w:rsid w:val="00A93F64"/>
    <w:rsid w:val="00AD0256"/>
    <w:rsid w:val="00B148F3"/>
    <w:rsid w:val="00B15C0A"/>
    <w:rsid w:val="00B226D7"/>
    <w:rsid w:val="00B34CD2"/>
    <w:rsid w:val="00B8360A"/>
    <w:rsid w:val="00BA6502"/>
    <w:rsid w:val="00C81686"/>
    <w:rsid w:val="00CD76BE"/>
    <w:rsid w:val="00D236BE"/>
    <w:rsid w:val="00D43F20"/>
    <w:rsid w:val="00DD28F9"/>
    <w:rsid w:val="00E1764E"/>
    <w:rsid w:val="00E45C69"/>
    <w:rsid w:val="00E94E0A"/>
    <w:rsid w:val="00EA64C3"/>
    <w:rsid w:val="00EF3701"/>
    <w:rsid w:val="00F2740C"/>
    <w:rsid w:val="00F76766"/>
    <w:rsid w:val="00FA7E47"/>
    <w:rsid w:val="00FC26BA"/>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oq3V64CRTW8" TargetMode="External"/><Relationship Id="rId3" Type="http://schemas.openxmlformats.org/officeDocument/2006/relationships/settings" Target="settings.xml"/><Relationship Id="rId7" Type="http://schemas.openxmlformats.org/officeDocument/2006/relationships/hyperlink" Target="https://socmin.lrv.lt/public/canonical/1758623421/5287/VA%C5%BD_renginiu_programa_savivaldyb%C4%97se_2025_VISAS%20BENDRA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399</Words>
  <Characters>3331</Characters>
  <Application>Microsoft Office Word</Application>
  <DocSecurity>0</DocSecurity>
  <Lines>416</Lines>
  <Paragraphs>286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2025-09-25T06:28:00Z</dcterms:created>
  <dcterms:modified xsi:type="dcterms:W3CDTF">2025-09-25T06:28:00Z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