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6D802" w14:textId="7D19B875" w:rsidR="0009219B" w:rsidRPr="008B0748" w:rsidRDefault="003417BE" w:rsidP="00517ADB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 w:rsidRPr="008B0748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Pranešimas </w:t>
      </w:r>
      <w:r w:rsidR="00954ACE" w:rsidRPr="008B0748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žiniasklaidai</w:t>
      </w:r>
    </w:p>
    <w:p w14:paraId="14DEAE71" w14:textId="47CCAFE3" w:rsidR="003417BE" w:rsidRPr="008B0748" w:rsidRDefault="003417BE" w:rsidP="00517ADB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 w:rsidRPr="008B0748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2025 m. </w:t>
      </w:r>
      <w:r w:rsidR="00F447AF" w:rsidRPr="008B0748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spalio</w:t>
      </w:r>
      <w:r w:rsidR="0089335A" w:rsidRPr="008B0748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</w:t>
      </w:r>
      <w:r w:rsidR="00F447AF" w:rsidRPr="008B0748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1</w:t>
      </w:r>
      <w:r w:rsidR="00954ACE" w:rsidRPr="008B0748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</w:t>
      </w:r>
      <w:r w:rsidRPr="008B0748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d.</w:t>
      </w:r>
    </w:p>
    <w:p w14:paraId="38A1AC62" w14:textId="77777777" w:rsidR="0053595A" w:rsidRDefault="0053595A" w:rsidP="008B0748">
      <w:pPr>
        <w:spacing w:after="0"/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</w:p>
    <w:p w14:paraId="7B4F72CF" w14:textId="2F3E6A4C" w:rsidR="008B0748" w:rsidRDefault="008B0748" w:rsidP="008B0748">
      <w:pPr>
        <w:spacing w:after="0"/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8B0748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Kavos įpročiai Baltijos šalyse: estai renkasi pupeles, lietuviai ir latviai – maltą kavą</w:t>
      </w:r>
    </w:p>
    <w:p w14:paraId="2DF9F35B" w14:textId="77777777" w:rsidR="008B0748" w:rsidRPr="008B0748" w:rsidRDefault="008B0748" w:rsidP="008B0748">
      <w:pPr>
        <w:spacing w:after="0"/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</w:p>
    <w:p w14:paraId="31F46390" w14:textId="17A83BAC" w:rsidR="008B0748" w:rsidRPr="00921B58" w:rsidRDefault="008B0748" w:rsidP="008B0748">
      <w:pPr>
        <w:spacing w:after="0"/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8B0748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Spalio 1-ąją minima Tarptautinė kavos diena primena, kad dauguma lietuvių neįsivaizduoja savo kasdienybės be šio gėrimo. Lietuviško prekybos tinklo „Maxima“ duomenimis, vienas pirkėjas tinkle per mėnesį vidutiniškai įsigyja 2,4 kavos pakuotės</w:t>
      </w:r>
      <w:r w:rsidR="00EE09D4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. P</w:t>
      </w:r>
      <w:r w:rsidRPr="008B0748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opuliariausiu pasirinkimu </w:t>
      </w:r>
      <w:r w:rsidR="000A3B3D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Lietuvoje </w:t>
      </w:r>
      <w:r w:rsidRPr="008B0748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išlieka malta kava, tačiau </w:t>
      </w:r>
      <w:r w:rsidR="00CF639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sparčiausiai </w:t>
      </w:r>
      <w:r w:rsidRPr="008B0748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auga </w:t>
      </w:r>
      <w:r w:rsidR="00CF639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kavos </w:t>
      </w:r>
      <w:r w:rsidRPr="008B0748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kapsulių paklausa</w:t>
      </w:r>
      <w:r w:rsidR="00921B58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. Lyginant su kitomis Baltijos šalimis – Latvijoje stebimos panašios tendencijos, o </w:t>
      </w:r>
      <w:r w:rsidR="00E86F21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estai </w:t>
      </w:r>
      <w:r w:rsidR="00E86F21" w:rsidRPr="0053595A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labiau yra linkę </w:t>
      </w:r>
      <w:r w:rsidR="008C2F8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patys </w:t>
      </w:r>
      <w:r w:rsidR="00E86F21" w:rsidRPr="0053595A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malti kavą namuose</w:t>
      </w:r>
      <w:r w:rsidR="00E86F21" w:rsidRPr="00E86F21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.</w:t>
      </w:r>
    </w:p>
    <w:p w14:paraId="50A9628E" w14:textId="77777777" w:rsidR="008B0748" w:rsidRPr="008B0748" w:rsidRDefault="008B0748" w:rsidP="008B0748">
      <w:pPr>
        <w:spacing w:after="0"/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</w:p>
    <w:p w14:paraId="079C689A" w14:textId="5FADB4B4" w:rsidR="008B0748" w:rsidRDefault="008B0748" w:rsidP="008B0748">
      <w:pPr>
        <w:spacing w:after="0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E86F21">
        <w:rPr>
          <w:rFonts w:ascii="Calibri" w:eastAsia="Times New Roman" w:hAnsi="Calibri" w:cs="Calibri"/>
          <w:kern w:val="0"/>
          <w:shd w:val="clear" w:color="auto" w:fill="FFFFFF" w:themeFill="background1"/>
          <w:lang w:eastAsia="en-GB"/>
          <w14:ligatures w14:val="none"/>
        </w:rPr>
        <w:t>„</w:t>
      </w:r>
      <w:r w:rsidR="00E86F21" w:rsidRPr="00E86F21">
        <w:rPr>
          <w:rFonts w:ascii="Calibri" w:eastAsia="Times New Roman" w:hAnsi="Calibri" w:cs="Calibri"/>
          <w:kern w:val="0"/>
          <w:shd w:val="clear" w:color="auto" w:fill="FFFFFF" w:themeFill="background1"/>
          <w:lang w:eastAsia="en-GB"/>
          <w14:ligatures w14:val="none"/>
        </w:rPr>
        <w:t xml:space="preserve">Pastaraisiais metais kava Lietuvoje įsitvirtino kaip svarbi kasdienybės dalis. Vis daugiau dėmesio skiriama jos skoniui, pupelių kilmei ir įvairiems paruošimo būdams. </w:t>
      </w:r>
      <w:r w:rsidR="00CF6395" w:rsidRPr="00E86F21">
        <w:rPr>
          <w:rFonts w:ascii="Calibri" w:eastAsia="Times New Roman" w:hAnsi="Calibri" w:cs="Calibri"/>
          <w:kern w:val="0"/>
          <w:shd w:val="clear" w:color="auto" w:fill="FFFFFF" w:themeFill="background1"/>
          <w:lang w:eastAsia="en-GB"/>
          <w14:ligatures w14:val="none"/>
        </w:rPr>
        <w:t xml:space="preserve">Tradiciškai </w:t>
      </w:r>
      <w:r w:rsidR="00FB1C61" w:rsidRPr="00E86F21">
        <w:rPr>
          <w:rFonts w:ascii="Calibri" w:eastAsia="Times New Roman" w:hAnsi="Calibri" w:cs="Calibri"/>
          <w:kern w:val="0"/>
          <w:shd w:val="clear" w:color="auto" w:fill="FFFFFF" w:themeFill="background1"/>
          <w:lang w:eastAsia="en-GB"/>
          <w14:ligatures w14:val="none"/>
        </w:rPr>
        <w:t xml:space="preserve">„Maximoje“ </w:t>
      </w:r>
      <w:r w:rsidR="00CF6395" w:rsidRPr="00E86F21">
        <w:rPr>
          <w:rFonts w:ascii="Calibri" w:eastAsia="Times New Roman" w:hAnsi="Calibri" w:cs="Calibri"/>
          <w:kern w:val="0"/>
          <w:shd w:val="clear" w:color="auto" w:fill="FFFFFF" w:themeFill="background1"/>
          <w:lang w:eastAsia="en-GB"/>
          <w14:ligatures w14:val="none"/>
        </w:rPr>
        <w:t xml:space="preserve">populiariausia </w:t>
      </w:r>
      <w:r w:rsidRPr="00E86F21">
        <w:rPr>
          <w:rFonts w:ascii="Calibri" w:eastAsia="Times New Roman" w:hAnsi="Calibri" w:cs="Calibri"/>
          <w:kern w:val="0"/>
          <w:shd w:val="clear" w:color="auto" w:fill="FFFFFF" w:themeFill="background1"/>
          <w:lang w:eastAsia="en-GB"/>
          <w14:ligatures w14:val="none"/>
        </w:rPr>
        <w:t xml:space="preserve">išlieka malta kava, </w:t>
      </w:r>
      <w:r w:rsidR="00CF6395" w:rsidRPr="00E86F21">
        <w:rPr>
          <w:rFonts w:ascii="Calibri" w:eastAsia="Times New Roman" w:hAnsi="Calibri" w:cs="Calibri"/>
          <w:kern w:val="0"/>
          <w:shd w:val="clear" w:color="auto" w:fill="FFFFFF" w:themeFill="background1"/>
          <w:lang w:eastAsia="en-GB"/>
          <w14:ligatures w14:val="none"/>
        </w:rPr>
        <w:t>a</w:t>
      </w:r>
      <w:r w:rsidRPr="00E86F21">
        <w:rPr>
          <w:rFonts w:ascii="Calibri" w:eastAsia="Times New Roman" w:hAnsi="Calibri" w:cs="Calibri"/>
          <w:kern w:val="0"/>
          <w:shd w:val="clear" w:color="auto" w:fill="FFFFFF" w:themeFill="background1"/>
          <w:lang w:eastAsia="en-GB"/>
          <w14:ligatures w14:val="none"/>
        </w:rPr>
        <w:t xml:space="preserve">ntroje vietoje – </w:t>
      </w:r>
      <w:r w:rsidR="00CF6395" w:rsidRPr="00E86F21">
        <w:rPr>
          <w:rFonts w:ascii="Calibri" w:eastAsia="Times New Roman" w:hAnsi="Calibri" w:cs="Calibri"/>
          <w:kern w:val="0"/>
          <w:shd w:val="clear" w:color="auto" w:fill="FFFFFF" w:themeFill="background1"/>
          <w:lang w:eastAsia="en-GB"/>
          <w14:ligatures w14:val="none"/>
        </w:rPr>
        <w:t xml:space="preserve">kava pupelėmis, trečioje – </w:t>
      </w:r>
      <w:r w:rsidRPr="00E86F21">
        <w:rPr>
          <w:rFonts w:ascii="Calibri" w:eastAsia="Times New Roman" w:hAnsi="Calibri" w:cs="Calibri"/>
          <w:kern w:val="0"/>
          <w:shd w:val="clear" w:color="auto" w:fill="FFFFFF" w:themeFill="background1"/>
          <w:lang w:eastAsia="en-GB"/>
          <w14:ligatures w14:val="none"/>
        </w:rPr>
        <w:t>greitai paruošiami kavos mišiniai</w:t>
      </w:r>
      <w:r w:rsidR="00CF6395" w:rsidRPr="00E86F21">
        <w:rPr>
          <w:rFonts w:ascii="Calibri" w:eastAsia="Times New Roman" w:hAnsi="Calibri" w:cs="Calibri"/>
          <w:kern w:val="0"/>
          <w:shd w:val="clear" w:color="auto" w:fill="FFFFFF" w:themeFill="background1"/>
          <w:lang w:eastAsia="en-GB"/>
          <w14:ligatures w14:val="none"/>
        </w:rPr>
        <w:t xml:space="preserve">. Nors kapsulės įvairiems kavos aparatams užima tik ketvirtą vietą pagal pardavimus, būtent ši kategorija </w:t>
      </w:r>
      <w:r w:rsidR="00FB1C61" w:rsidRPr="00E86F21">
        <w:rPr>
          <w:rFonts w:ascii="Calibri" w:eastAsia="Times New Roman" w:hAnsi="Calibri" w:cs="Calibri"/>
          <w:kern w:val="0"/>
          <w:shd w:val="clear" w:color="auto" w:fill="FFFFFF" w:themeFill="background1"/>
          <w:lang w:eastAsia="en-GB"/>
          <w14:ligatures w14:val="none"/>
        </w:rPr>
        <w:t xml:space="preserve">mūsų tinkle </w:t>
      </w:r>
      <w:r w:rsidR="00CF6395" w:rsidRPr="00E86F21">
        <w:rPr>
          <w:rFonts w:ascii="Calibri" w:eastAsia="Times New Roman" w:hAnsi="Calibri" w:cs="Calibri"/>
          <w:kern w:val="0"/>
          <w:shd w:val="clear" w:color="auto" w:fill="FFFFFF" w:themeFill="background1"/>
          <w:lang w:eastAsia="en-GB"/>
          <w14:ligatures w14:val="none"/>
        </w:rPr>
        <w:t xml:space="preserve">pasižymi sparčiausiu augimu. </w:t>
      </w:r>
      <w:r w:rsidRPr="00E86F21">
        <w:rPr>
          <w:rFonts w:ascii="Calibri" w:eastAsia="Times New Roman" w:hAnsi="Calibri" w:cs="Calibri"/>
          <w:kern w:val="0"/>
          <w:shd w:val="clear" w:color="auto" w:fill="FFFFFF" w:themeFill="background1"/>
          <w:lang w:eastAsia="en-GB"/>
          <w14:ligatures w14:val="none"/>
        </w:rPr>
        <w:t xml:space="preserve">Tai rodo, kad </w:t>
      </w:r>
      <w:r w:rsidR="00FB1C61" w:rsidRPr="00E86F21">
        <w:rPr>
          <w:rFonts w:ascii="Calibri" w:eastAsia="Times New Roman" w:hAnsi="Calibri" w:cs="Calibri"/>
          <w:kern w:val="0"/>
          <w:shd w:val="clear" w:color="auto" w:fill="FFFFFF" w:themeFill="background1"/>
          <w:lang w:eastAsia="en-GB"/>
          <w14:ligatures w14:val="none"/>
        </w:rPr>
        <w:t>mūsų pirkėjai</w:t>
      </w:r>
      <w:r w:rsidRPr="00E86F21">
        <w:rPr>
          <w:rFonts w:ascii="Calibri" w:eastAsia="Times New Roman" w:hAnsi="Calibri" w:cs="Calibri"/>
          <w:kern w:val="0"/>
          <w:shd w:val="clear" w:color="auto" w:fill="FFFFFF" w:themeFill="background1"/>
          <w:lang w:eastAsia="en-GB"/>
          <w14:ligatures w14:val="none"/>
        </w:rPr>
        <w:t xml:space="preserve"> renkasi</w:t>
      </w:r>
      <w:r w:rsidRPr="008B074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ne tik klasikinę kavą, bet ir atranda modernesni</w:t>
      </w:r>
      <w:r w:rsidR="000A3B3D">
        <w:rPr>
          <w:rFonts w:ascii="Calibri" w:eastAsia="Times New Roman" w:hAnsi="Calibri" w:cs="Calibri"/>
          <w:kern w:val="0"/>
          <w:lang w:eastAsia="en-GB"/>
          <w14:ligatures w14:val="none"/>
        </w:rPr>
        <w:t>ų</w:t>
      </w:r>
      <w:r w:rsidRPr="008B074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jos paruošimo būd</w:t>
      </w:r>
      <w:r w:rsidR="000A3B3D">
        <w:rPr>
          <w:rFonts w:ascii="Calibri" w:eastAsia="Times New Roman" w:hAnsi="Calibri" w:cs="Calibri"/>
          <w:kern w:val="0"/>
          <w:lang w:eastAsia="en-GB"/>
          <w14:ligatures w14:val="none"/>
        </w:rPr>
        <w:t>ų</w:t>
      </w:r>
      <w:r w:rsidRPr="008B0748">
        <w:rPr>
          <w:rFonts w:ascii="Calibri" w:eastAsia="Times New Roman" w:hAnsi="Calibri" w:cs="Calibri"/>
          <w:kern w:val="0"/>
          <w:lang w:eastAsia="en-GB"/>
          <w14:ligatures w14:val="none"/>
        </w:rPr>
        <w:t>, ieško skirtingų skonių“, – sako Snieguolė Valiaugaitė, „Maximos“ Komunikacijos ir korporatyvinių ryšių departamento direktorė.</w:t>
      </w:r>
    </w:p>
    <w:p w14:paraId="074E1B72" w14:textId="77777777" w:rsidR="008B0748" w:rsidRPr="008B0748" w:rsidRDefault="008B0748" w:rsidP="008B0748">
      <w:pPr>
        <w:spacing w:after="0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</w:p>
    <w:p w14:paraId="166594E5" w14:textId="37E0237B" w:rsidR="008B0748" w:rsidRPr="00B946C1" w:rsidRDefault="008B0748" w:rsidP="008B0748">
      <w:pPr>
        <w:spacing w:after="0"/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8B0748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Vienam </w:t>
      </w:r>
      <w:r w:rsidR="00DA4363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gyventojui</w:t>
      </w:r>
      <w:r w:rsidRPr="008B0748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– daugiau nei 4 kg kavos</w:t>
      </w:r>
    </w:p>
    <w:p w14:paraId="6D96849E" w14:textId="77777777" w:rsidR="008B0748" w:rsidRPr="008B0748" w:rsidRDefault="008B0748" w:rsidP="008B0748">
      <w:pPr>
        <w:spacing w:after="0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</w:p>
    <w:p w14:paraId="520DCA77" w14:textId="77777777" w:rsidR="008B0748" w:rsidRDefault="008B0748" w:rsidP="008B0748">
      <w:pPr>
        <w:spacing w:after="0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8B0748">
        <w:rPr>
          <w:rFonts w:ascii="Calibri" w:eastAsia="Times New Roman" w:hAnsi="Calibri" w:cs="Calibri"/>
          <w:kern w:val="0"/>
          <w:lang w:eastAsia="en-GB"/>
          <w14:ligatures w14:val="none"/>
        </w:rPr>
        <w:t>Remiantis Europos kavos federacijos ataskaita „</w:t>
      </w:r>
      <w:proofErr w:type="spellStart"/>
      <w:r w:rsidRPr="008B0748">
        <w:rPr>
          <w:rFonts w:ascii="Calibri" w:eastAsia="Times New Roman" w:hAnsi="Calibri" w:cs="Calibri"/>
          <w:kern w:val="0"/>
          <w:lang w:eastAsia="en-GB"/>
          <w14:ligatures w14:val="none"/>
        </w:rPr>
        <w:t>European</w:t>
      </w:r>
      <w:proofErr w:type="spellEnd"/>
      <w:r w:rsidRPr="008B074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proofErr w:type="spellStart"/>
      <w:r w:rsidRPr="008B0748">
        <w:rPr>
          <w:rFonts w:ascii="Calibri" w:eastAsia="Times New Roman" w:hAnsi="Calibri" w:cs="Calibri"/>
          <w:kern w:val="0"/>
          <w:lang w:eastAsia="en-GB"/>
          <w14:ligatures w14:val="none"/>
        </w:rPr>
        <w:t>Coffee</w:t>
      </w:r>
      <w:proofErr w:type="spellEnd"/>
      <w:r w:rsidRPr="008B074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proofErr w:type="spellStart"/>
      <w:r w:rsidRPr="008B0748">
        <w:rPr>
          <w:rFonts w:ascii="Calibri" w:eastAsia="Times New Roman" w:hAnsi="Calibri" w:cs="Calibri"/>
          <w:kern w:val="0"/>
          <w:lang w:eastAsia="en-GB"/>
          <w14:ligatures w14:val="none"/>
        </w:rPr>
        <w:t>Report</w:t>
      </w:r>
      <w:proofErr w:type="spellEnd"/>
      <w:r w:rsidRPr="008B074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2023/2024“, Lietuva per metus importuoja apie 12,1 tūkst. tonų kavos. Tai reiškia, kad vienam šalies gyventojui tenka vidutiniškai 4,23 kilogramo kavos per metus. Tuo metu latviams tenka 2,62 kg kavos, o estams – 4,34 kg.</w:t>
      </w:r>
    </w:p>
    <w:p w14:paraId="32979551" w14:textId="77777777" w:rsidR="008B0748" w:rsidRPr="008B0748" w:rsidRDefault="008B0748" w:rsidP="008B0748">
      <w:pPr>
        <w:spacing w:after="0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</w:p>
    <w:p w14:paraId="761D16B0" w14:textId="64392B1F" w:rsidR="008B0748" w:rsidRDefault="008B0748" w:rsidP="008B0748">
      <w:pPr>
        <w:spacing w:after="0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8B074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Net 88 proc. kavos Lietuvoje nuperkama parduotuvėse, o tik 12 proc. – kavinėse ar restoranuose. Latvijoje atitinkamai – 87 proc. ir 13 proc., Estijoje – 86 proc. ir 14 proc. Didžiąją rinkos dalį </w:t>
      </w:r>
      <w:r w:rsidR="00737EF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Lietuvoje </w:t>
      </w:r>
      <w:r w:rsidRPr="008B0748">
        <w:rPr>
          <w:rFonts w:ascii="Calibri" w:eastAsia="Times New Roman" w:hAnsi="Calibri" w:cs="Calibri"/>
          <w:kern w:val="0"/>
          <w:lang w:eastAsia="en-GB"/>
          <w14:ligatures w14:val="none"/>
        </w:rPr>
        <w:t>sudaro tradicinė kava – 92 proc., tuo metu kapsulės užima 8 proc.</w:t>
      </w:r>
    </w:p>
    <w:p w14:paraId="0BC710BC" w14:textId="77777777" w:rsidR="008B0748" w:rsidRPr="008B0748" w:rsidRDefault="008B0748" w:rsidP="008B0748">
      <w:pPr>
        <w:spacing w:after="0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</w:p>
    <w:p w14:paraId="54FC4783" w14:textId="2F5095BA" w:rsidR="008B0748" w:rsidRDefault="008B0748" w:rsidP="008B0748">
      <w:pPr>
        <w:spacing w:after="0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8B074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Šie duomenys aiškiai atspindi ir „Maximos“ pirkėjų įpročius – daugiausia šio gėrimo įsigyjama parduotuvėse, o populiariausiu pasirinkimu išlieka būtent namuose ruošiama malta kava. Tai rodo, kad kava </w:t>
      </w:r>
      <w:r w:rsidR="006F7D1D">
        <w:rPr>
          <w:rFonts w:ascii="Calibri" w:eastAsia="Times New Roman" w:hAnsi="Calibri" w:cs="Calibri"/>
          <w:kern w:val="0"/>
          <w:lang w:eastAsia="en-GB"/>
          <w14:ligatures w14:val="none"/>
        </w:rPr>
        <w:t>lietuviams</w:t>
      </w:r>
      <w:r w:rsidRPr="008B074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nėra vien tik ritualas kavinėje, o svarbi kasdienybės dalis</w:t>
      </w:r>
      <w:r w:rsidR="006F7D1D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</w:p>
    <w:p w14:paraId="15153ED6" w14:textId="77777777" w:rsidR="00B946C1" w:rsidRDefault="00B946C1" w:rsidP="00B946C1">
      <w:pPr>
        <w:spacing w:after="0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</w:p>
    <w:p w14:paraId="6B185CE6" w14:textId="7EDBB644" w:rsidR="00B946C1" w:rsidRPr="008B0748" w:rsidRDefault="00B946C1" w:rsidP="00B946C1">
      <w:pPr>
        <w:spacing w:after="0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8B0748">
        <w:rPr>
          <w:rFonts w:ascii="Calibri" w:eastAsia="Times New Roman" w:hAnsi="Calibri" w:cs="Calibri"/>
          <w:kern w:val="0"/>
          <w:lang w:eastAsia="en-GB"/>
          <w14:ligatures w14:val="none"/>
        </w:rPr>
        <w:t>„</w:t>
      </w:r>
      <w:r w:rsidR="006F7D1D" w:rsidRPr="008B0748">
        <w:rPr>
          <w:rFonts w:ascii="Calibri" w:eastAsia="Times New Roman" w:hAnsi="Calibri" w:cs="Calibri"/>
          <w:kern w:val="0"/>
          <w:lang w:eastAsia="en-GB"/>
          <w14:ligatures w14:val="none"/>
        </w:rPr>
        <w:t>Šiemet kavos mėgėjams „Maxima“ pristatė ir esminį pokytį – „nukaltas“ kavos kainas</w:t>
      </w:r>
      <w:r w:rsidR="00672C68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  <w:r w:rsidR="006F7D1D" w:rsidRPr="008B074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672C68">
        <w:rPr>
          <w:rFonts w:ascii="Calibri" w:eastAsia="Times New Roman" w:hAnsi="Calibri" w:cs="Calibri"/>
          <w:kern w:val="0"/>
          <w:lang w:eastAsia="en-GB"/>
          <w14:ligatures w14:val="none"/>
        </w:rPr>
        <w:t>R</w:t>
      </w:r>
      <w:r w:rsidRPr="008B0748">
        <w:rPr>
          <w:rFonts w:ascii="Calibri" w:eastAsia="Times New Roman" w:hAnsi="Calibri" w:cs="Calibri"/>
          <w:kern w:val="0"/>
          <w:lang w:eastAsia="en-GB"/>
          <w14:ligatures w14:val="none"/>
        </w:rPr>
        <w:t>eikšmingai sumažinome reguliarias kainas visai kavai: pupelėms, maltai kavai, kapsulėms bei mišiniams. Dabar jų kainos visada yra 25–45 proc. mažesnės, priklausomai nuo konkretaus produkto</w:t>
      </w:r>
      <w:r w:rsidR="00FB1C61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ir žymimos </w:t>
      </w:r>
      <w:r w:rsidR="00FB1C61" w:rsidRPr="00921B58">
        <w:rPr>
          <w:rFonts w:ascii="Calibri" w:eastAsia="Times New Roman" w:hAnsi="Calibri" w:cs="Calibri"/>
          <w:kern w:val="0"/>
          <w:lang w:eastAsia="en-GB"/>
          <w14:ligatures w14:val="none"/>
        </w:rPr>
        <w:t>naujomis geltonomis kainų etiketėmis</w:t>
      </w:r>
      <w:r w:rsidRPr="008B0748">
        <w:rPr>
          <w:rFonts w:ascii="Calibri" w:eastAsia="Times New Roman" w:hAnsi="Calibri" w:cs="Calibri"/>
          <w:kern w:val="0"/>
          <w:lang w:eastAsia="en-GB"/>
          <w14:ligatures w14:val="none"/>
        </w:rPr>
        <w:t>. Mūsų tikslas – kad kavos puodelis būtų prieinamas kiekvienam, o pirkėjai nesijaustų pririšti prie akcijų kalendoriaus“, – pabrėžia S. Valiaugaitė.</w:t>
      </w:r>
    </w:p>
    <w:p w14:paraId="71DB551E" w14:textId="77777777" w:rsidR="008B0748" w:rsidRPr="008B0748" w:rsidRDefault="008B0748" w:rsidP="008B0748">
      <w:pPr>
        <w:spacing w:after="0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</w:p>
    <w:p w14:paraId="52F76726" w14:textId="77777777" w:rsidR="0053595A" w:rsidRDefault="0053595A" w:rsidP="0053595A">
      <w:pPr>
        <w:spacing w:after="0"/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53595A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Kavos vartojimo įpročiai Baltijos šalyse</w:t>
      </w:r>
    </w:p>
    <w:p w14:paraId="708A5D74" w14:textId="77777777" w:rsidR="0053595A" w:rsidRPr="0053595A" w:rsidRDefault="0053595A" w:rsidP="0053595A">
      <w:pPr>
        <w:spacing w:after="0"/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</w:p>
    <w:p w14:paraId="570B1B63" w14:textId="45D987C4" w:rsidR="0053595A" w:rsidRDefault="0053595A" w:rsidP="0053595A">
      <w:pPr>
        <w:spacing w:after="0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53595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Kavos gėrimo tradicijos Europoje – pačios įvairiausios: nuo itališko </w:t>
      </w:r>
      <w:proofErr w:type="spellStart"/>
      <w:r w:rsidRPr="0053595A">
        <w:rPr>
          <w:rFonts w:ascii="Calibri" w:eastAsia="Times New Roman" w:hAnsi="Calibri" w:cs="Calibri"/>
          <w:kern w:val="0"/>
          <w:lang w:eastAsia="en-GB"/>
          <w14:ligatures w14:val="none"/>
        </w:rPr>
        <w:t>espreso</w:t>
      </w:r>
      <w:proofErr w:type="spellEnd"/>
      <w:r w:rsidRPr="0053595A">
        <w:rPr>
          <w:rFonts w:ascii="Calibri" w:eastAsia="Times New Roman" w:hAnsi="Calibri" w:cs="Calibri"/>
          <w:kern w:val="0"/>
          <w:lang w:eastAsia="en-GB"/>
          <w14:ligatures w14:val="none"/>
        </w:rPr>
        <w:t>, kuris išgeriamas stovint prie baro, iki švediškos „</w:t>
      </w:r>
      <w:proofErr w:type="spellStart"/>
      <w:r w:rsidRPr="0053595A">
        <w:rPr>
          <w:rFonts w:ascii="Calibri" w:eastAsia="Times New Roman" w:hAnsi="Calibri" w:cs="Calibri"/>
          <w:kern w:val="0"/>
          <w:lang w:eastAsia="en-GB"/>
          <w14:ligatures w14:val="none"/>
        </w:rPr>
        <w:t>fika</w:t>
      </w:r>
      <w:proofErr w:type="spellEnd"/>
      <w:r w:rsidRPr="0053595A">
        <w:rPr>
          <w:rFonts w:ascii="Calibri" w:eastAsia="Times New Roman" w:hAnsi="Calibri" w:cs="Calibri"/>
          <w:kern w:val="0"/>
          <w:lang w:eastAsia="en-GB"/>
          <w14:ligatures w14:val="none"/>
        </w:rPr>
        <w:t>“ kavos pertraukėlės, kuomet visi darbai trumpam sustoja. „</w:t>
      </w:r>
      <w:proofErr w:type="spellStart"/>
      <w:r w:rsidRPr="0053595A">
        <w:rPr>
          <w:rFonts w:ascii="Calibri" w:eastAsia="Times New Roman" w:hAnsi="Calibri" w:cs="Calibri"/>
          <w:kern w:val="0"/>
          <w:lang w:eastAsia="en-GB"/>
          <w14:ligatures w14:val="none"/>
        </w:rPr>
        <w:t>Maximos</w:t>
      </w:r>
      <w:proofErr w:type="spellEnd"/>
      <w:r w:rsidRPr="0053595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“ atstovė pastebi, kad </w:t>
      </w:r>
      <w:r w:rsidR="00672C6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tuo tarpu </w:t>
      </w:r>
      <w:r w:rsidRPr="0053595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kavos gėrimo tendencijos Lietuvoje prilygsta tiek kaip ryto ritualas, tiek ir kaip būtinas pietų pertraukėlės atributas. </w:t>
      </w:r>
    </w:p>
    <w:p w14:paraId="6DCD73AA" w14:textId="77777777" w:rsidR="00E86F21" w:rsidRPr="0053595A" w:rsidRDefault="00E86F21" w:rsidP="0053595A">
      <w:pPr>
        <w:spacing w:after="0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</w:p>
    <w:p w14:paraId="60268565" w14:textId="77777777" w:rsidR="0053595A" w:rsidRPr="0053595A" w:rsidRDefault="0053595A" w:rsidP="0053595A">
      <w:pPr>
        <w:spacing w:after="0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53595A">
        <w:rPr>
          <w:rFonts w:ascii="Calibri" w:eastAsia="Times New Roman" w:hAnsi="Calibri" w:cs="Calibri"/>
          <w:kern w:val="0"/>
          <w:lang w:eastAsia="en-GB"/>
          <w14:ligatures w14:val="none"/>
        </w:rPr>
        <w:t>„Baltijos šalių kavos vartojimo įpročiai taip pat turi savitų skirtumų – kaip ir Lietuvoje, Latvijos „Maximos“ pirkėjų krepšeliuose pagal pardavimus ženkliai pirmauja malta kava, o Estijos „</w:t>
      </w:r>
      <w:proofErr w:type="spellStart"/>
      <w:r w:rsidRPr="0053595A">
        <w:rPr>
          <w:rFonts w:ascii="Calibri" w:eastAsia="Times New Roman" w:hAnsi="Calibri" w:cs="Calibri"/>
          <w:kern w:val="0"/>
          <w:lang w:eastAsia="en-GB"/>
          <w14:ligatures w14:val="none"/>
        </w:rPr>
        <w:t>Maximose</w:t>
      </w:r>
      <w:proofErr w:type="spellEnd"/>
      <w:r w:rsidRPr="0053595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“ tiek jos, tiek ir </w:t>
      </w:r>
      <w:r w:rsidRPr="0053595A">
        <w:rPr>
          <w:rFonts w:ascii="Calibri" w:eastAsia="Times New Roman" w:hAnsi="Calibri" w:cs="Calibri"/>
          <w:kern w:val="0"/>
          <w:lang w:eastAsia="en-GB"/>
          <w14:ligatures w14:val="none"/>
        </w:rPr>
        <w:lastRenderedPageBreak/>
        <w:t xml:space="preserve">kavos pupelių įsigyjama daugmaž vienodai, nors estai labiau yra linkę malti kavą namuose. Pastebime panašią tendenciją, kad taupydami finansus ir laiką, namuose Baltijos šalių pirkėjai vis dažniau renkasi kapsules, o kelionėse ar išvykose praverčia tirpios kavos pakuotės. Pastarosios, beje, ypač populiarios Latvijoje“, – dalinasi S. Valiaugaitė. </w:t>
      </w:r>
    </w:p>
    <w:p w14:paraId="7707705C" w14:textId="77777777" w:rsidR="0053595A" w:rsidRPr="0053595A" w:rsidRDefault="0053595A" w:rsidP="0053595A">
      <w:pPr>
        <w:spacing w:after="0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</w:p>
    <w:p w14:paraId="40D86B21" w14:textId="77777777" w:rsidR="0053595A" w:rsidRPr="0053595A" w:rsidRDefault="0053595A" w:rsidP="0053595A">
      <w:pPr>
        <w:spacing w:after="0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53595A">
        <w:rPr>
          <w:rFonts w:ascii="Calibri" w:eastAsia="Times New Roman" w:hAnsi="Calibri" w:cs="Calibri"/>
          <w:kern w:val="0"/>
          <w:lang w:eastAsia="en-GB"/>
          <w14:ligatures w14:val="none"/>
        </w:rPr>
        <w:t>Ji priduria, kad nors šie skirtumai tarp Baltijos šalių „Maximos“ pirkėjų drastiškai nesiskiria, vis tik tai padeda suprasti, kad kavos kultūra Baltijos regione vystosi skirtingais tempais, o pirkėjų pasirinkimai atspindi tiek tradicijas, tiek naujų įpročių formavimąsi.</w:t>
      </w:r>
    </w:p>
    <w:p w14:paraId="2F4714D3" w14:textId="77777777" w:rsidR="008B0748" w:rsidRPr="008B0748" w:rsidRDefault="008B0748" w:rsidP="008B0748">
      <w:pPr>
        <w:spacing w:after="0"/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</w:p>
    <w:p w14:paraId="5A06EB35" w14:textId="77777777" w:rsidR="0009219B" w:rsidRPr="008B0748" w:rsidRDefault="0009219B" w:rsidP="00517ADB">
      <w:pPr>
        <w:spacing w:after="0"/>
        <w:jc w:val="both"/>
        <w:rPr>
          <w:rFonts w:ascii="Calibri" w:hAnsi="Calibri" w:cs="Calibri"/>
          <w:b/>
          <w:bCs/>
          <w:i/>
          <w:iCs/>
          <w:sz w:val="18"/>
          <w:szCs w:val="18"/>
        </w:rPr>
      </w:pPr>
      <w:r w:rsidRPr="008B0748">
        <w:rPr>
          <w:rFonts w:ascii="Calibri" w:hAnsi="Calibri" w:cs="Calibri"/>
          <w:b/>
          <w:bCs/>
          <w:i/>
          <w:iCs/>
          <w:sz w:val="18"/>
          <w:szCs w:val="18"/>
        </w:rPr>
        <w:t>Apie prekybos tinklą „Maxima“</w:t>
      </w:r>
    </w:p>
    <w:p w14:paraId="7FE89EE7" w14:textId="77777777" w:rsidR="00AF3695" w:rsidRPr="008B0748" w:rsidRDefault="00AF3695" w:rsidP="00517ADB">
      <w:pPr>
        <w:spacing w:after="0"/>
        <w:jc w:val="both"/>
        <w:rPr>
          <w:rFonts w:ascii="Calibri" w:hAnsi="Calibri" w:cs="Calibri"/>
          <w:sz w:val="18"/>
          <w:szCs w:val="18"/>
        </w:rPr>
      </w:pPr>
    </w:p>
    <w:p w14:paraId="567A406C" w14:textId="3477E393" w:rsidR="0009219B" w:rsidRPr="008B0748" w:rsidRDefault="0009219B" w:rsidP="00517ADB">
      <w:pPr>
        <w:spacing w:after="0"/>
        <w:jc w:val="both"/>
        <w:rPr>
          <w:rFonts w:ascii="Calibri" w:hAnsi="Calibri" w:cs="Calibri"/>
          <w:i/>
          <w:iCs/>
          <w:sz w:val="18"/>
          <w:szCs w:val="18"/>
        </w:rPr>
      </w:pPr>
      <w:r w:rsidRPr="008B0748">
        <w:rPr>
          <w:rFonts w:ascii="Calibri" w:hAnsi="Calibri" w:cs="Calibri"/>
          <w:i/>
          <w:iCs/>
          <w:sz w:val="18"/>
          <w:szCs w:val="18"/>
        </w:rPr>
        <w:t xml:space="preserve">Tradicinės lietuviško prekybos tinklo „Maxima“ stiprybės – mažos kainos ir kruopščiai atrinktas </w:t>
      </w:r>
      <w:r w:rsidR="000C08D7" w:rsidRPr="008B0748">
        <w:rPr>
          <w:rFonts w:ascii="Calibri" w:hAnsi="Calibri" w:cs="Calibri"/>
          <w:i/>
          <w:iCs/>
          <w:sz w:val="18"/>
          <w:szCs w:val="18"/>
        </w:rPr>
        <w:t>asortimentas</w:t>
      </w:r>
      <w:r w:rsidRPr="008B0748">
        <w:rPr>
          <w:rFonts w:ascii="Calibri" w:hAnsi="Calibri" w:cs="Calibri"/>
          <w:i/>
          <w:iCs/>
          <w:sz w:val="18"/>
          <w:szCs w:val="18"/>
        </w:rPr>
        <w:t>. Tinklą valdanti bendrovė „Maxima LT“ yra didžiausia lietuviško kapitalo įmonė, viena didžiausių mokesčių mokėtojų bei didžiausia darbo vietų kūrėja šalyje. Šiuo metu Lietuvoje veikia arti pustrečio šimto „Maxim</w:t>
      </w:r>
      <w:r w:rsidR="009A6487" w:rsidRPr="008B0748">
        <w:rPr>
          <w:rFonts w:ascii="Calibri" w:hAnsi="Calibri" w:cs="Calibri"/>
          <w:i/>
          <w:iCs/>
          <w:sz w:val="18"/>
          <w:szCs w:val="18"/>
        </w:rPr>
        <w:t>os</w:t>
      </w:r>
      <w:r w:rsidRPr="008B0748">
        <w:rPr>
          <w:rFonts w:ascii="Calibri" w:hAnsi="Calibri" w:cs="Calibri"/>
          <w:i/>
          <w:iCs/>
          <w:sz w:val="18"/>
          <w:szCs w:val="18"/>
        </w:rPr>
        <w:t>“ parduotuvių, kuriose dirba apie 11 tūkst. darbuotojų ir kasdien apsilanko daugiau nei 400 tūkst. klientų.</w:t>
      </w:r>
    </w:p>
    <w:p w14:paraId="49F53912" w14:textId="77777777" w:rsidR="006D23E3" w:rsidRPr="008B0748" w:rsidRDefault="006D23E3" w:rsidP="00517ADB">
      <w:pPr>
        <w:spacing w:after="0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2B0645DA" w14:textId="2118A817" w:rsidR="0009219B" w:rsidRPr="008B0748" w:rsidRDefault="0009219B" w:rsidP="00517ADB">
      <w:pPr>
        <w:spacing w:after="0"/>
        <w:jc w:val="both"/>
        <w:rPr>
          <w:rFonts w:ascii="Calibri" w:hAnsi="Calibri" w:cs="Calibri"/>
          <w:sz w:val="18"/>
          <w:szCs w:val="18"/>
        </w:rPr>
      </w:pPr>
      <w:r w:rsidRPr="008B0748">
        <w:rPr>
          <w:rFonts w:ascii="Calibri" w:hAnsi="Calibri" w:cs="Calibri"/>
          <w:b/>
          <w:bCs/>
          <w:sz w:val="18"/>
          <w:szCs w:val="18"/>
        </w:rPr>
        <w:t>Daugiau informacijos</w:t>
      </w:r>
      <w:r w:rsidRPr="008B0748">
        <w:rPr>
          <w:rFonts w:ascii="Calibri" w:hAnsi="Calibri" w:cs="Calibri"/>
          <w:sz w:val="18"/>
          <w:szCs w:val="18"/>
        </w:rPr>
        <w:t>:</w:t>
      </w:r>
    </w:p>
    <w:p w14:paraId="167936E2" w14:textId="77777777" w:rsidR="00AF3695" w:rsidRPr="008B0748" w:rsidRDefault="00AF3695" w:rsidP="00517ADB">
      <w:pPr>
        <w:spacing w:after="0"/>
        <w:jc w:val="both"/>
        <w:rPr>
          <w:rFonts w:ascii="Calibri" w:hAnsi="Calibri" w:cs="Calibri"/>
          <w:sz w:val="18"/>
          <w:szCs w:val="18"/>
        </w:rPr>
      </w:pPr>
    </w:p>
    <w:p w14:paraId="4FD30A84" w14:textId="766252C5" w:rsidR="0009219B" w:rsidRPr="008B0748" w:rsidRDefault="0009219B" w:rsidP="00517ADB">
      <w:pPr>
        <w:spacing w:after="0"/>
        <w:jc w:val="both"/>
        <w:rPr>
          <w:rFonts w:ascii="Calibri" w:hAnsi="Calibri" w:cs="Calibri"/>
          <w:sz w:val="18"/>
          <w:szCs w:val="18"/>
          <w:u w:val="single"/>
        </w:rPr>
      </w:pPr>
      <w:r w:rsidRPr="008B0748">
        <w:rPr>
          <w:rFonts w:ascii="Calibri" w:hAnsi="Calibri" w:cs="Calibri"/>
          <w:sz w:val="18"/>
          <w:szCs w:val="18"/>
        </w:rPr>
        <w:t>El. paštas</w:t>
      </w:r>
      <w:r w:rsidRPr="008B0748">
        <w:rPr>
          <w:rFonts w:ascii="Calibri" w:hAnsi="Calibri" w:cs="Calibri"/>
          <w:sz w:val="18"/>
          <w:szCs w:val="18"/>
          <w:u w:val="single"/>
        </w:rPr>
        <w:t xml:space="preserve"> </w:t>
      </w:r>
      <w:hyperlink r:id="rId11" w:history="1">
        <w:r w:rsidRPr="008B0748">
          <w:rPr>
            <w:rStyle w:val="Hyperlink"/>
            <w:rFonts w:ascii="Calibri" w:hAnsi="Calibri" w:cs="Calibri"/>
            <w:sz w:val="18"/>
            <w:szCs w:val="18"/>
          </w:rPr>
          <w:t>komunikacija@maxima.lt</w:t>
        </w:r>
      </w:hyperlink>
    </w:p>
    <w:sectPr w:rsidR="0009219B" w:rsidRPr="008B0748">
      <w:headerReference w:type="default" r:id="rId12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0601B" w14:textId="77777777" w:rsidR="008368CB" w:rsidRDefault="008368CB" w:rsidP="0009219B">
      <w:pPr>
        <w:spacing w:after="0" w:line="240" w:lineRule="auto"/>
      </w:pPr>
      <w:r>
        <w:separator/>
      </w:r>
    </w:p>
  </w:endnote>
  <w:endnote w:type="continuationSeparator" w:id="0">
    <w:p w14:paraId="0A7A06B1" w14:textId="77777777" w:rsidR="008368CB" w:rsidRDefault="008368CB" w:rsidP="00092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070FA" w14:textId="77777777" w:rsidR="008368CB" w:rsidRDefault="008368CB" w:rsidP="0009219B">
      <w:pPr>
        <w:spacing w:after="0" w:line="240" w:lineRule="auto"/>
      </w:pPr>
      <w:r>
        <w:separator/>
      </w:r>
    </w:p>
  </w:footnote>
  <w:footnote w:type="continuationSeparator" w:id="0">
    <w:p w14:paraId="3192D662" w14:textId="77777777" w:rsidR="008368CB" w:rsidRDefault="008368CB" w:rsidP="00092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86B57" w14:textId="11BC1081" w:rsidR="0009219B" w:rsidRDefault="0009219B">
    <w:pPr>
      <w:pStyle w:val="Header"/>
    </w:pPr>
    <w:r>
      <w:rPr>
        <w:noProof/>
      </w:rPr>
      <w:drawing>
        <wp:inline distT="0" distB="0" distL="0" distR="0" wp14:anchorId="00DA667A" wp14:editId="7C6B4D28">
          <wp:extent cx="1629126" cy="355600"/>
          <wp:effectExtent l="0" t="0" r="9525" b="6350"/>
          <wp:docPr id="142195608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160" cy="3558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C4CAB"/>
    <w:multiLevelType w:val="hybridMultilevel"/>
    <w:tmpl w:val="FE7C8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AC7216"/>
    <w:multiLevelType w:val="hybridMultilevel"/>
    <w:tmpl w:val="F15E5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55D4A"/>
    <w:multiLevelType w:val="hybridMultilevel"/>
    <w:tmpl w:val="64F22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0962E0"/>
    <w:multiLevelType w:val="hybridMultilevel"/>
    <w:tmpl w:val="E3B08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C62C89"/>
    <w:multiLevelType w:val="hybridMultilevel"/>
    <w:tmpl w:val="7B968A0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5360458">
    <w:abstractNumId w:val="4"/>
  </w:num>
  <w:num w:numId="2" w16cid:durableId="1696686885">
    <w:abstractNumId w:val="0"/>
  </w:num>
  <w:num w:numId="3" w16cid:durableId="489174711">
    <w:abstractNumId w:val="2"/>
  </w:num>
  <w:num w:numId="4" w16cid:durableId="1735470391">
    <w:abstractNumId w:val="3"/>
  </w:num>
  <w:num w:numId="5" w16cid:durableId="19737798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19B"/>
    <w:rsid w:val="00003129"/>
    <w:rsid w:val="000032D9"/>
    <w:rsid w:val="000041FC"/>
    <w:rsid w:val="00004B2C"/>
    <w:rsid w:val="00022C67"/>
    <w:rsid w:val="00047B60"/>
    <w:rsid w:val="0005131B"/>
    <w:rsid w:val="000742DD"/>
    <w:rsid w:val="000770A3"/>
    <w:rsid w:val="00087D86"/>
    <w:rsid w:val="0009219B"/>
    <w:rsid w:val="000A3B3D"/>
    <w:rsid w:val="000C08D7"/>
    <w:rsid w:val="000C2525"/>
    <w:rsid w:val="000C60DD"/>
    <w:rsid w:val="000E07FE"/>
    <w:rsid w:val="00103DBC"/>
    <w:rsid w:val="001112F4"/>
    <w:rsid w:val="00112F70"/>
    <w:rsid w:val="00122DCF"/>
    <w:rsid w:val="00137A05"/>
    <w:rsid w:val="00147A07"/>
    <w:rsid w:val="00155EF2"/>
    <w:rsid w:val="00166FDA"/>
    <w:rsid w:val="00170FEB"/>
    <w:rsid w:val="00171654"/>
    <w:rsid w:val="00171A62"/>
    <w:rsid w:val="001764ED"/>
    <w:rsid w:val="001C1E95"/>
    <w:rsid w:val="001C1FF3"/>
    <w:rsid w:val="001E2ED2"/>
    <w:rsid w:val="001F17E9"/>
    <w:rsid w:val="001F2CF2"/>
    <w:rsid w:val="002000F9"/>
    <w:rsid w:val="00206B35"/>
    <w:rsid w:val="00223FAA"/>
    <w:rsid w:val="0023750E"/>
    <w:rsid w:val="00241F4E"/>
    <w:rsid w:val="0028016D"/>
    <w:rsid w:val="00281A2B"/>
    <w:rsid w:val="00296FF8"/>
    <w:rsid w:val="002A012D"/>
    <w:rsid w:val="002B3C19"/>
    <w:rsid w:val="002B53EB"/>
    <w:rsid w:val="002C394B"/>
    <w:rsid w:val="002C69FF"/>
    <w:rsid w:val="002E32B2"/>
    <w:rsid w:val="002E6292"/>
    <w:rsid w:val="002E7C79"/>
    <w:rsid w:val="002F4B99"/>
    <w:rsid w:val="002F642A"/>
    <w:rsid w:val="0030557C"/>
    <w:rsid w:val="00307C32"/>
    <w:rsid w:val="003121EC"/>
    <w:rsid w:val="003150E3"/>
    <w:rsid w:val="00315BA0"/>
    <w:rsid w:val="003327E4"/>
    <w:rsid w:val="00335855"/>
    <w:rsid w:val="003417BE"/>
    <w:rsid w:val="003422FC"/>
    <w:rsid w:val="003602A9"/>
    <w:rsid w:val="0036553D"/>
    <w:rsid w:val="00372757"/>
    <w:rsid w:val="0039135B"/>
    <w:rsid w:val="003A3B2D"/>
    <w:rsid w:val="003A7894"/>
    <w:rsid w:val="003A7B79"/>
    <w:rsid w:val="003B20ED"/>
    <w:rsid w:val="003C5E93"/>
    <w:rsid w:val="003D4B40"/>
    <w:rsid w:val="003E4D3F"/>
    <w:rsid w:val="003F19B6"/>
    <w:rsid w:val="00421201"/>
    <w:rsid w:val="0042230E"/>
    <w:rsid w:val="004266A7"/>
    <w:rsid w:val="004433BF"/>
    <w:rsid w:val="00465422"/>
    <w:rsid w:val="00481DFF"/>
    <w:rsid w:val="00483004"/>
    <w:rsid w:val="004A3065"/>
    <w:rsid w:val="004A5F1F"/>
    <w:rsid w:val="004C41D8"/>
    <w:rsid w:val="004E5313"/>
    <w:rsid w:val="004F6C4B"/>
    <w:rsid w:val="004F76B1"/>
    <w:rsid w:val="0050456D"/>
    <w:rsid w:val="00517ADB"/>
    <w:rsid w:val="00523F9E"/>
    <w:rsid w:val="00533811"/>
    <w:rsid w:val="0053595A"/>
    <w:rsid w:val="00557A3C"/>
    <w:rsid w:val="00565B9F"/>
    <w:rsid w:val="00572E8D"/>
    <w:rsid w:val="005834FA"/>
    <w:rsid w:val="005B2D5B"/>
    <w:rsid w:val="005B54EE"/>
    <w:rsid w:val="005B568F"/>
    <w:rsid w:val="005C4EBE"/>
    <w:rsid w:val="005C54EB"/>
    <w:rsid w:val="005E304D"/>
    <w:rsid w:val="005E3BB8"/>
    <w:rsid w:val="00601A55"/>
    <w:rsid w:val="006134FF"/>
    <w:rsid w:val="00616248"/>
    <w:rsid w:val="006256C8"/>
    <w:rsid w:val="00633E85"/>
    <w:rsid w:val="00635E4B"/>
    <w:rsid w:val="006408D9"/>
    <w:rsid w:val="00653C0D"/>
    <w:rsid w:val="00655E1E"/>
    <w:rsid w:val="0066125D"/>
    <w:rsid w:val="006701AF"/>
    <w:rsid w:val="00670957"/>
    <w:rsid w:val="00672C68"/>
    <w:rsid w:val="00694295"/>
    <w:rsid w:val="00697204"/>
    <w:rsid w:val="006A0EA1"/>
    <w:rsid w:val="006A21A1"/>
    <w:rsid w:val="006A606C"/>
    <w:rsid w:val="006A7E45"/>
    <w:rsid w:val="006D23E3"/>
    <w:rsid w:val="006F7D1D"/>
    <w:rsid w:val="007015CD"/>
    <w:rsid w:val="007102C0"/>
    <w:rsid w:val="00710A2D"/>
    <w:rsid w:val="007214A0"/>
    <w:rsid w:val="00722D57"/>
    <w:rsid w:val="00725881"/>
    <w:rsid w:val="00737EF8"/>
    <w:rsid w:val="00746427"/>
    <w:rsid w:val="00752408"/>
    <w:rsid w:val="00764B4D"/>
    <w:rsid w:val="0077128A"/>
    <w:rsid w:val="00772F92"/>
    <w:rsid w:val="00774040"/>
    <w:rsid w:val="0078650B"/>
    <w:rsid w:val="007868DC"/>
    <w:rsid w:val="007A18F5"/>
    <w:rsid w:val="007A74C2"/>
    <w:rsid w:val="007A79DF"/>
    <w:rsid w:val="007B631E"/>
    <w:rsid w:val="007E1AB3"/>
    <w:rsid w:val="007E35B4"/>
    <w:rsid w:val="007E4623"/>
    <w:rsid w:val="007E501A"/>
    <w:rsid w:val="007E566B"/>
    <w:rsid w:val="00820A95"/>
    <w:rsid w:val="008232DA"/>
    <w:rsid w:val="008238BA"/>
    <w:rsid w:val="00830D4C"/>
    <w:rsid w:val="008368CB"/>
    <w:rsid w:val="0084117D"/>
    <w:rsid w:val="00846E2B"/>
    <w:rsid w:val="00855583"/>
    <w:rsid w:val="00857DD4"/>
    <w:rsid w:val="00863040"/>
    <w:rsid w:val="00882A5B"/>
    <w:rsid w:val="00892801"/>
    <w:rsid w:val="0089335A"/>
    <w:rsid w:val="008A1CD6"/>
    <w:rsid w:val="008B0748"/>
    <w:rsid w:val="008B1066"/>
    <w:rsid w:val="008C0F13"/>
    <w:rsid w:val="008C2F8F"/>
    <w:rsid w:val="008C3278"/>
    <w:rsid w:val="008C5880"/>
    <w:rsid w:val="008D3A7B"/>
    <w:rsid w:val="008E1B1E"/>
    <w:rsid w:val="00911AA1"/>
    <w:rsid w:val="009179E0"/>
    <w:rsid w:val="00921B58"/>
    <w:rsid w:val="0093787E"/>
    <w:rsid w:val="00941BC2"/>
    <w:rsid w:val="00954ACE"/>
    <w:rsid w:val="00962789"/>
    <w:rsid w:val="00964DCC"/>
    <w:rsid w:val="009740A2"/>
    <w:rsid w:val="009759F6"/>
    <w:rsid w:val="00982B31"/>
    <w:rsid w:val="009A3A3A"/>
    <w:rsid w:val="009A6487"/>
    <w:rsid w:val="009B2BCC"/>
    <w:rsid w:val="009B3FFA"/>
    <w:rsid w:val="009B6A87"/>
    <w:rsid w:val="009C6644"/>
    <w:rsid w:val="009D2C70"/>
    <w:rsid w:val="009E093E"/>
    <w:rsid w:val="009F5A3F"/>
    <w:rsid w:val="009F6F8F"/>
    <w:rsid w:val="00A114E1"/>
    <w:rsid w:val="00A128C5"/>
    <w:rsid w:val="00A31572"/>
    <w:rsid w:val="00A41ACD"/>
    <w:rsid w:val="00A436DC"/>
    <w:rsid w:val="00A74D84"/>
    <w:rsid w:val="00A77D56"/>
    <w:rsid w:val="00AC1DBA"/>
    <w:rsid w:val="00AD06F0"/>
    <w:rsid w:val="00AE3E19"/>
    <w:rsid w:val="00AF3695"/>
    <w:rsid w:val="00AF3907"/>
    <w:rsid w:val="00B24BAF"/>
    <w:rsid w:val="00B259F4"/>
    <w:rsid w:val="00B36026"/>
    <w:rsid w:val="00B53632"/>
    <w:rsid w:val="00B71257"/>
    <w:rsid w:val="00B84507"/>
    <w:rsid w:val="00B8627D"/>
    <w:rsid w:val="00B920CB"/>
    <w:rsid w:val="00B946C1"/>
    <w:rsid w:val="00B9694D"/>
    <w:rsid w:val="00BA028F"/>
    <w:rsid w:val="00BA519E"/>
    <w:rsid w:val="00BA7165"/>
    <w:rsid w:val="00BB273C"/>
    <w:rsid w:val="00BC1575"/>
    <w:rsid w:val="00BC44ED"/>
    <w:rsid w:val="00BC7A0B"/>
    <w:rsid w:val="00BE2BFB"/>
    <w:rsid w:val="00BE304A"/>
    <w:rsid w:val="00BE511E"/>
    <w:rsid w:val="00BF5676"/>
    <w:rsid w:val="00C055A5"/>
    <w:rsid w:val="00C06B18"/>
    <w:rsid w:val="00C070DA"/>
    <w:rsid w:val="00C40D1E"/>
    <w:rsid w:val="00C55949"/>
    <w:rsid w:val="00C56CBA"/>
    <w:rsid w:val="00C6159E"/>
    <w:rsid w:val="00C637A4"/>
    <w:rsid w:val="00C820B8"/>
    <w:rsid w:val="00C971A2"/>
    <w:rsid w:val="00CB1403"/>
    <w:rsid w:val="00CC3D01"/>
    <w:rsid w:val="00CE1052"/>
    <w:rsid w:val="00CE2A65"/>
    <w:rsid w:val="00CF605B"/>
    <w:rsid w:val="00CF6395"/>
    <w:rsid w:val="00D27DF2"/>
    <w:rsid w:val="00D949C6"/>
    <w:rsid w:val="00D94A6C"/>
    <w:rsid w:val="00DA4363"/>
    <w:rsid w:val="00DA4A26"/>
    <w:rsid w:val="00DB434B"/>
    <w:rsid w:val="00DC71DD"/>
    <w:rsid w:val="00DD0F08"/>
    <w:rsid w:val="00DF0550"/>
    <w:rsid w:val="00DF20B7"/>
    <w:rsid w:val="00E12A31"/>
    <w:rsid w:val="00E13AA1"/>
    <w:rsid w:val="00E16D2B"/>
    <w:rsid w:val="00E2060A"/>
    <w:rsid w:val="00E216A3"/>
    <w:rsid w:val="00E21CCB"/>
    <w:rsid w:val="00E26495"/>
    <w:rsid w:val="00E314EE"/>
    <w:rsid w:val="00E534B4"/>
    <w:rsid w:val="00E54E1E"/>
    <w:rsid w:val="00E6494C"/>
    <w:rsid w:val="00E804A5"/>
    <w:rsid w:val="00E84D60"/>
    <w:rsid w:val="00E86946"/>
    <w:rsid w:val="00E86F21"/>
    <w:rsid w:val="00E876B9"/>
    <w:rsid w:val="00E9780E"/>
    <w:rsid w:val="00EA3445"/>
    <w:rsid w:val="00EA6C5D"/>
    <w:rsid w:val="00EC007D"/>
    <w:rsid w:val="00EC17C8"/>
    <w:rsid w:val="00EC3DE4"/>
    <w:rsid w:val="00EE09D4"/>
    <w:rsid w:val="00F049F0"/>
    <w:rsid w:val="00F11376"/>
    <w:rsid w:val="00F15915"/>
    <w:rsid w:val="00F4357C"/>
    <w:rsid w:val="00F447AF"/>
    <w:rsid w:val="00F45F80"/>
    <w:rsid w:val="00F47BEB"/>
    <w:rsid w:val="00F60DDA"/>
    <w:rsid w:val="00F73694"/>
    <w:rsid w:val="00F86684"/>
    <w:rsid w:val="00F95071"/>
    <w:rsid w:val="00F95CF5"/>
    <w:rsid w:val="00FB0DBD"/>
    <w:rsid w:val="00FB1C61"/>
    <w:rsid w:val="00FB4543"/>
    <w:rsid w:val="00FD1F7F"/>
    <w:rsid w:val="00FD4C9A"/>
    <w:rsid w:val="00FE7E59"/>
    <w:rsid w:val="25482D6A"/>
    <w:rsid w:val="56F3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6B354"/>
  <w15:chartTrackingRefBased/>
  <w15:docId w15:val="{291B51CF-1493-46BD-8D65-7AA34D245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19B"/>
  </w:style>
  <w:style w:type="paragraph" w:styleId="Heading1">
    <w:name w:val="heading 1"/>
    <w:basedOn w:val="Normal"/>
    <w:next w:val="Normal"/>
    <w:link w:val="Heading1Char"/>
    <w:uiPriority w:val="9"/>
    <w:qFormat/>
    <w:rsid w:val="000921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21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21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21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21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21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21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21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21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21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21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21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21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21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21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21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21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21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21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21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21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21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21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21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21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21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21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21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219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19B"/>
  </w:style>
  <w:style w:type="paragraph" w:styleId="Footer">
    <w:name w:val="footer"/>
    <w:basedOn w:val="Normal"/>
    <w:link w:val="Foot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19B"/>
  </w:style>
  <w:style w:type="character" w:styleId="Hyperlink">
    <w:name w:val="Hyperlink"/>
    <w:basedOn w:val="DefaultParagraphFont"/>
    <w:uiPriority w:val="99"/>
    <w:unhideWhenUsed/>
    <w:rsid w:val="0009219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19B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572E8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F36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F36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36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36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369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3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omunikacija@maxima.l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d12688-2e91-40ea-a2a5-c8f692f43520">
      <Terms xmlns="http://schemas.microsoft.com/office/infopath/2007/PartnerControls"/>
    </lcf76f155ced4ddcb4097134ff3c332f>
    <TaxCatchAll xmlns="a4c0e14c-ec48-41fc-866f-a0e918f9496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AB90BF3112F4F83F4B7EA629871AB" ma:contentTypeVersion="16" ma:contentTypeDescription="Create a new document." ma:contentTypeScope="" ma:versionID="91a525b5c237221f3ea988576247ecd0">
  <xsd:schema xmlns:xsd="http://www.w3.org/2001/XMLSchema" xmlns:xs="http://www.w3.org/2001/XMLSchema" xmlns:p="http://schemas.microsoft.com/office/2006/metadata/properties" xmlns:ns2="f8d12688-2e91-40ea-a2a5-c8f692f43520" xmlns:ns3="a4c0e14c-ec48-41fc-866f-a0e918f94965" targetNamespace="http://schemas.microsoft.com/office/2006/metadata/properties" ma:root="true" ma:fieldsID="cd32300de0a73b4cc69c8a16688b2a28" ns2:_="" ns3:_="">
    <xsd:import namespace="f8d12688-2e91-40ea-a2a5-c8f692f43520"/>
    <xsd:import namespace="a4c0e14c-ec48-41fc-866f-a0e918f94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12688-2e91-40ea-a2a5-c8f692f43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b7da318-191a-403f-9945-1b323a041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0e14c-ec48-41fc-866f-a0e918f949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447a6d6-8ff0-45d7-b8f2-c679db55ae84}" ma:internalName="TaxCatchAll" ma:showField="CatchAllData" ma:web="a4c0e14c-ec48-41fc-866f-a0e918f949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CB24B9-1C94-4398-9533-8ED875F611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405231-9CCB-4677-B199-DDC6A93BAA9D}">
  <ds:schemaRefs>
    <ds:schemaRef ds:uri="http://schemas.microsoft.com/office/2006/metadata/properties"/>
    <ds:schemaRef ds:uri="http://schemas.microsoft.com/office/infopath/2007/PartnerControls"/>
    <ds:schemaRef ds:uri="f8d12688-2e91-40ea-a2a5-c8f692f43520"/>
    <ds:schemaRef ds:uri="a4c0e14c-ec48-41fc-866f-a0e918f94965"/>
  </ds:schemaRefs>
</ds:datastoreItem>
</file>

<file path=customXml/itemProps3.xml><?xml version="1.0" encoding="utf-8"?>
<ds:datastoreItem xmlns:ds="http://schemas.openxmlformats.org/officeDocument/2006/customXml" ds:itemID="{AA178B5E-9472-4FEB-9856-60015276B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d12688-2e91-40ea-a2a5-c8f692f43520"/>
    <ds:schemaRef ds:uri="a4c0e14c-ec48-41fc-866f-a0e918f949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17D70E-CB49-4E79-9C87-1C03149B7B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2840</Words>
  <Characters>1619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Edgaras Batušan</dc:creator>
  <cp:keywords/>
  <dc:description/>
  <cp:lastModifiedBy>Agne Vareikaite</cp:lastModifiedBy>
  <cp:revision>2</cp:revision>
  <dcterms:created xsi:type="dcterms:W3CDTF">2025-10-01T04:55:00Z</dcterms:created>
  <dcterms:modified xsi:type="dcterms:W3CDTF">2025-10-01T04:55:00Z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0x010100A29AB90BF3112F4F83F4B7EA629871AB</vt:lpwstr>
  </property>
  <property fmtid="{D5CDD505-2E9C-101B-9397-08002B2CF9AE}" pid="3" name="MediaServiceImageTags">
    <vt:lpwstr/>
  </property>
</Properties>
</file>