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B1C69" w:rsidRDefault="00000000" w:rsidP="006A032C">
      <w:pPr>
        <w:widowControl w:val="0"/>
        <w:pBdr>
          <w:top w:val="nil"/>
          <w:left w:val="nil"/>
          <w:bottom w:val="nil"/>
          <w:right w:val="nil"/>
          <w:between w:val="nil"/>
        </w:pBdr>
        <w:spacing w:line="240" w:lineRule="auto"/>
        <w:jc w:val="center"/>
        <w:rPr>
          <w:color w:val="000000"/>
        </w:rPr>
      </w:pPr>
      <w:r>
        <w:rPr>
          <w:noProof/>
          <w:color w:val="000000"/>
        </w:rPr>
        <w:drawing>
          <wp:inline distT="19050" distB="19050" distL="19050" distR="19050">
            <wp:extent cx="1971675" cy="4476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971675" cy="447675"/>
                    </a:xfrm>
                    <a:prstGeom prst="rect">
                      <a:avLst/>
                    </a:prstGeom>
                    <a:ln/>
                  </pic:spPr>
                </pic:pic>
              </a:graphicData>
            </a:graphic>
          </wp:inline>
        </w:drawing>
      </w:r>
    </w:p>
    <w:p w:rsidR="006A032C" w:rsidRPr="006A032C" w:rsidRDefault="006A032C" w:rsidP="006A032C">
      <w:pPr>
        <w:widowControl w:val="0"/>
        <w:pBdr>
          <w:top w:val="nil"/>
          <w:left w:val="nil"/>
          <w:bottom w:val="nil"/>
          <w:right w:val="nil"/>
          <w:between w:val="nil"/>
        </w:pBdr>
        <w:spacing w:line="240" w:lineRule="auto"/>
        <w:jc w:val="center"/>
        <w:rPr>
          <w:color w:val="000000"/>
        </w:rPr>
      </w:pPr>
    </w:p>
    <w:p w:rsidR="002B1C69" w:rsidRDefault="00000000">
      <w:pPr>
        <w:widowControl w:val="0"/>
        <w:pBdr>
          <w:top w:val="nil"/>
          <w:left w:val="nil"/>
          <w:bottom w:val="nil"/>
          <w:right w:val="nil"/>
          <w:between w:val="nil"/>
        </w:pBdr>
        <w:spacing w:before="264" w:line="264" w:lineRule="auto"/>
        <w:ind w:right="12"/>
        <w:jc w:val="both"/>
        <w:rPr>
          <w:rFonts w:ascii="Times New Roman" w:eastAsia="Times New Roman" w:hAnsi="Times New Roman" w:cs="Times New Roman"/>
          <w:b/>
          <w:color w:val="212529"/>
          <w:sz w:val="34"/>
          <w:szCs w:val="34"/>
        </w:rPr>
      </w:pPr>
      <w:r>
        <w:rPr>
          <w:rFonts w:ascii="Times New Roman" w:eastAsia="Times New Roman" w:hAnsi="Times New Roman" w:cs="Times New Roman"/>
          <w:b/>
          <w:color w:val="212529"/>
          <w:sz w:val="34"/>
          <w:szCs w:val="34"/>
        </w:rPr>
        <w:t xml:space="preserve">Mažiau daiktų </w:t>
      </w:r>
      <w:r w:rsidR="006A032C">
        <w:rPr>
          <w:rFonts w:ascii="Times New Roman" w:eastAsia="Times New Roman" w:hAnsi="Times New Roman" w:cs="Times New Roman"/>
          <w:b/>
          <w:color w:val="212529"/>
          <w:sz w:val="34"/>
          <w:szCs w:val="34"/>
        </w:rPr>
        <w:t xml:space="preserve"> –</w:t>
      </w:r>
      <w:r>
        <w:rPr>
          <w:rFonts w:ascii="Times New Roman" w:eastAsia="Times New Roman" w:hAnsi="Times New Roman" w:cs="Times New Roman"/>
          <w:b/>
          <w:color w:val="212529"/>
          <w:sz w:val="34"/>
          <w:szCs w:val="34"/>
        </w:rPr>
        <w:t xml:space="preserve"> daugiau jausmų: ekspertai aptarė naują požiūrį į verslo dovanas</w:t>
      </w:r>
    </w:p>
    <w:p w:rsidR="002B1C69" w:rsidRDefault="00000000">
      <w:pPr>
        <w:widowControl w:val="0"/>
        <w:pBdr>
          <w:top w:val="nil"/>
          <w:left w:val="nil"/>
          <w:bottom w:val="nil"/>
          <w:right w:val="nil"/>
          <w:between w:val="nil"/>
        </w:pBdr>
        <w:spacing w:before="264" w:line="264" w:lineRule="auto"/>
        <w:ind w:left="9" w:right="12" w:hanging="4"/>
        <w:jc w:val="both"/>
        <w:rPr>
          <w:rFonts w:ascii="Times New Roman" w:eastAsia="Times New Roman" w:hAnsi="Times New Roman" w:cs="Times New Roman"/>
          <w:b/>
          <w:color w:val="212529"/>
          <w:sz w:val="24"/>
          <w:szCs w:val="24"/>
        </w:rPr>
      </w:pPr>
      <w:r>
        <w:rPr>
          <w:rFonts w:ascii="Times New Roman" w:eastAsia="Times New Roman" w:hAnsi="Times New Roman" w:cs="Times New Roman"/>
          <w:b/>
          <w:color w:val="212529"/>
          <w:sz w:val="24"/>
          <w:szCs w:val="24"/>
        </w:rPr>
        <w:t>Verslo dovanos išgyvena renesansą – jos tampa ne vartojimo, o vertybes atspindinčiu simboliu.  Lietuvos marketingo asociacijos (</w:t>
      </w:r>
      <w:proofErr w:type="spellStart"/>
      <w:r>
        <w:rPr>
          <w:rFonts w:ascii="Times New Roman" w:eastAsia="Times New Roman" w:hAnsi="Times New Roman" w:cs="Times New Roman"/>
          <w:b/>
          <w:color w:val="212529"/>
          <w:sz w:val="24"/>
          <w:szCs w:val="24"/>
        </w:rPr>
        <w:t>LiMA</w:t>
      </w:r>
      <w:proofErr w:type="spellEnd"/>
      <w:r>
        <w:rPr>
          <w:rFonts w:ascii="Times New Roman" w:eastAsia="Times New Roman" w:hAnsi="Times New Roman" w:cs="Times New Roman"/>
          <w:b/>
          <w:color w:val="212529"/>
          <w:sz w:val="24"/>
          <w:szCs w:val="24"/>
        </w:rPr>
        <w:t>) renginyje „Dovanų marketingas’25“ dalyvavusios ekspertės vieningai sutaria, kad šiuolaikinės verslo dovanos vis labiau padeda kurti emociją, ryšį ir puoselėti bendras vertybes. Tradicija dovanoti išlieka, tačiau keičiasi požiūris – vis mažiau svarbu, kiek dovana kainuoja, ir vis daugiau – ką ji pasako apie žmogų ar organizaciją.</w:t>
      </w:r>
    </w:p>
    <w:p w:rsidR="002B1C69" w:rsidRDefault="00000000">
      <w:pPr>
        <w:widowControl w:val="0"/>
        <w:pBdr>
          <w:top w:val="nil"/>
          <w:left w:val="nil"/>
          <w:bottom w:val="nil"/>
          <w:right w:val="nil"/>
          <w:between w:val="nil"/>
        </w:pBdr>
        <w:spacing w:before="252" w:line="240" w:lineRule="auto"/>
        <w:ind w:left="5"/>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„Dovanų marketingas“ – tai jau tradicija tapęs </w:t>
      </w:r>
      <w:proofErr w:type="spellStart"/>
      <w:r>
        <w:rPr>
          <w:rFonts w:ascii="Times New Roman" w:eastAsia="Times New Roman" w:hAnsi="Times New Roman" w:cs="Times New Roman"/>
          <w:color w:val="212529"/>
          <w:sz w:val="24"/>
          <w:szCs w:val="24"/>
        </w:rPr>
        <w:t>LiMA</w:t>
      </w:r>
      <w:proofErr w:type="spellEnd"/>
      <w:r>
        <w:rPr>
          <w:rFonts w:ascii="Times New Roman" w:eastAsia="Times New Roman" w:hAnsi="Times New Roman" w:cs="Times New Roman"/>
          <w:color w:val="212529"/>
          <w:sz w:val="24"/>
          <w:szCs w:val="24"/>
        </w:rPr>
        <w:t xml:space="preserve"> renginys, kasmet virtualioje erdvėje suburiantis daugiau nei 500 marketingo, žmogiškųjų išteklių specialistų ir verslo atstovų. Šiemet diskusijoje dalyvavusios ekspertės – „Beatos virtuvė“ vadovė Odeta </w:t>
      </w:r>
      <w:proofErr w:type="spellStart"/>
      <w:r>
        <w:rPr>
          <w:rFonts w:ascii="Times New Roman" w:eastAsia="Times New Roman" w:hAnsi="Times New Roman" w:cs="Times New Roman"/>
          <w:color w:val="212529"/>
          <w:sz w:val="24"/>
          <w:szCs w:val="24"/>
        </w:rPr>
        <w:t>Bložienė</w:t>
      </w:r>
      <w:proofErr w:type="spellEnd"/>
      <w:r>
        <w:rPr>
          <w:rFonts w:ascii="Times New Roman" w:eastAsia="Times New Roman" w:hAnsi="Times New Roman" w:cs="Times New Roman"/>
          <w:color w:val="212529"/>
          <w:sz w:val="24"/>
          <w:szCs w:val="24"/>
        </w:rPr>
        <w:t>, „</w:t>
      </w:r>
      <w:proofErr w:type="spellStart"/>
      <w:r>
        <w:rPr>
          <w:rFonts w:ascii="Times New Roman" w:eastAsia="Times New Roman" w:hAnsi="Times New Roman" w:cs="Times New Roman"/>
          <w:color w:val="212529"/>
          <w:sz w:val="24"/>
          <w:szCs w:val="24"/>
        </w:rPr>
        <w:t>CyberCare</w:t>
      </w:r>
      <w:proofErr w:type="spellEnd"/>
      <w:r>
        <w:rPr>
          <w:rFonts w:ascii="Times New Roman" w:eastAsia="Times New Roman" w:hAnsi="Times New Roman" w:cs="Times New Roman"/>
          <w:color w:val="212529"/>
          <w:sz w:val="24"/>
          <w:szCs w:val="24"/>
        </w:rPr>
        <w:t xml:space="preserve">“ komunikacijos vadovė Ugnė </w:t>
      </w:r>
      <w:proofErr w:type="spellStart"/>
      <w:r>
        <w:rPr>
          <w:rFonts w:ascii="Times New Roman" w:eastAsia="Times New Roman" w:hAnsi="Times New Roman" w:cs="Times New Roman"/>
          <w:color w:val="212529"/>
          <w:sz w:val="24"/>
          <w:szCs w:val="24"/>
        </w:rPr>
        <w:t>Poderytė</w:t>
      </w:r>
      <w:proofErr w:type="spellEnd"/>
      <w:r>
        <w:rPr>
          <w:rFonts w:ascii="Times New Roman" w:eastAsia="Times New Roman" w:hAnsi="Times New Roman" w:cs="Times New Roman"/>
          <w:color w:val="212529"/>
          <w:sz w:val="24"/>
          <w:szCs w:val="24"/>
        </w:rPr>
        <w:t xml:space="preserve"> ir kūrybinės agentūros „</w:t>
      </w:r>
      <w:proofErr w:type="spellStart"/>
      <w:r>
        <w:rPr>
          <w:rFonts w:ascii="Times New Roman" w:eastAsia="Times New Roman" w:hAnsi="Times New Roman" w:cs="Times New Roman"/>
          <w:color w:val="212529"/>
          <w:sz w:val="24"/>
          <w:szCs w:val="24"/>
        </w:rPr>
        <w:t>Impress</w:t>
      </w:r>
      <w:proofErr w:type="spellEnd"/>
      <w:r>
        <w:rPr>
          <w:rFonts w:ascii="Times New Roman" w:eastAsia="Times New Roman" w:hAnsi="Times New Roman" w:cs="Times New Roman"/>
          <w:color w:val="212529"/>
          <w:sz w:val="24"/>
          <w:szCs w:val="24"/>
        </w:rPr>
        <w:t xml:space="preserve">“ projektų vadovė Gabrielė </w:t>
      </w:r>
      <w:proofErr w:type="spellStart"/>
      <w:r>
        <w:rPr>
          <w:rFonts w:ascii="Times New Roman" w:eastAsia="Times New Roman" w:hAnsi="Times New Roman" w:cs="Times New Roman"/>
          <w:color w:val="212529"/>
          <w:sz w:val="24"/>
          <w:szCs w:val="24"/>
        </w:rPr>
        <w:t>Vitovskytė</w:t>
      </w:r>
      <w:proofErr w:type="spellEnd"/>
      <w:r>
        <w:rPr>
          <w:rFonts w:ascii="Times New Roman" w:eastAsia="Times New Roman" w:hAnsi="Times New Roman" w:cs="Times New Roman"/>
          <w:color w:val="212529"/>
          <w:sz w:val="24"/>
          <w:szCs w:val="24"/>
        </w:rPr>
        <w:t xml:space="preserve"> vieningai pabrėžė – dovanų kultūra kinta, tačiau jos reikšmė neblėsta. </w:t>
      </w:r>
    </w:p>
    <w:p w:rsidR="002B1C69" w:rsidRDefault="00000000">
      <w:pPr>
        <w:widowControl w:val="0"/>
        <w:pBdr>
          <w:top w:val="nil"/>
          <w:left w:val="nil"/>
          <w:bottom w:val="nil"/>
          <w:right w:val="nil"/>
          <w:between w:val="nil"/>
        </w:pBdr>
        <w:spacing w:before="252" w:line="240" w:lineRule="auto"/>
        <w:ind w:left="5"/>
        <w:rPr>
          <w:rFonts w:ascii="Times New Roman" w:eastAsia="Times New Roman" w:hAnsi="Times New Roman" w:cs="Times New Roman"/>
          <w:b/>
          <w:color w:val="212529"/>
          <w:sz w:val="24"/>
          <w:szCs w:val="24"/>
        </w:rPr>
      </w:pPr>
      <w:r>
        <w:rPr>
          <w:rFonts w:ascii="Times New Roman" w:eastAsia="Times New Roman" w:hAnsi="Times New Roman" w:cs="Times New Roman"/>
          <w:b/>
          <w:color w:val="212529"/>
          <w:sz w:val="24"/>
          <w:szCs w:val="24"/>
        </w:rPr>
        <w:t>Ne materiali dovana, o santykio kūrimas</w:t>
      </w:r>
    </w:p>
    <w:p w:rsidR="002B1C69" w:rsidRDefault="00000000">
      <w:pPr>
        <w:widowControl w:val="0"/>
        <w:pBdr>
          <w:top w:val="nil"/>
          <w:left w:val="nil"/>
          <w:bottom w:val="nil"/>
          <w:right w:val="nil"/>
          <w:between w:val="nil"/>
        </w:pBdr>
        <w:spacing w:before="252" w:line="240" w:lineRule="auto"/>
        <w:ind w:left="5"/>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Pasak G. </w:t>
      </w:r>
      <w:proofErr w:type="spellStart"/>
      <w:r>
        <w:rPr>
          <w:rFonts w:ascii="Times New Roman" w:eastAsia="Times New Roman" w:hAnsi="Times New Roman" w:cs="Times New Roman"/>
          <w:color w:val="212529"/>
          <w:sz w:val="24"/>
          <w:szCs w:val="24"/>
        </w:rPr>
        <w:t>Vitovskytės</w:t>
      </w:r>
      <w:proofErr w:type="spellEnd"/>
      <w:r>
        <w:rPr>
          <w:rFonts w:ascii="Times New Roman" w:eastAsia="Times New Roman" w:hAnsi="Times New Roman" w:cs="Times New Roman"/>
          <w:color w:val="212529"/>
          <w:sz w:val="24"/>
          <w:szCs w:val="24"/>
        </w:rPr>
        <w:t xml:space="preserve">, šiandien vis mažiau reikšmės turi prabanga ar logotipas – prioritetu tampa nuoširdumas ir unikalumas. </w:t>
      </w:r>
    </w:p>
    <w:p w:rsidR="002B1C69" w:rsidRDefault="00000000">
      <w:pPr>
        <w:widowControl w:val="0"/>
        <w:pBdr>
          <w:top w:val="nil"/>
          <w:left w:val="nil"/>
          <w:bottom w:val="nil"/>
          <w:right w:val="nil"/>
          <w:between w:val="nil"/>
        </w:pBdr>
        <w:spacing w:before="252" w:line="240" w:lineRule="auto"/>
        <w:ind w:left="5"/>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„Dovana turi būti daugiau nei tik logotipas ant dėžutės. Labiau kreipiamas dėmesys į funkcionalumą, dizainą, kūrybiškumą. Taip pat svarbu, kam dovanojama – ar klientams, ar darbuotojams. Dovana nebėra vienoda visiems, svarbiausia suprasti, kad verslai nori kokybės ir vertės“, – tvirtina G. </w:t>
      </w:r>
      <w:proofErr w:type="spellStart"/>
      <w:r>
        <w:rPr>
          <w:rFonts w:ascii="Times New Roman" w:eastAsia="Times New Roman" w:hAnsi="Times New Roman" w:cs="Times New Roman"/>
          <w:color w:val="212529"/>
          <w:sz w:val="24"/>
          <w:szCs w:val="24"/>
        </w:rPr>
        <w:t>Vitovskytė</w:t>
      </w:r>
      <w:proofErr w:type="spellEnd"/>
      <w:r>
        <w:rPr>
          <w:rFonts w:ascii="Times New Roman" w:eastAsia="Times New Roman" w:hAnsi="Times New Roman" w:cs="Times New Roman"/>
          <w:color w:val="212529"/>
          <w:sz w:val="24"/>
          <w:szCs w:val="24"/>
        </w:rPr>
        <w:t xml:space="preserve">. </w:t>
      </w:r>
    </w:p>
    <w:p w:rsidR="002B1C69" w:rsidRDefault="00000000">
      <w:pPr>
        <w:widowControl w:val="0"/>
        <w:pBdr>
          <w:top w:val="nil"/>
          <w:left w:val="nil"/>
          <w:bottom w:val="nil"/>
          <w:right w:val="nil"/>
          <w:between w:val="nil"/>
        </w:pBdr>
        <w:spacing w:before="252" w:line="240" w:lineRule="auto"/>
        <w:ind w:left="5"/>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Jai pritaria ir U. </w:t>
      </w:r>
      <w:proofErr w:type="spellStart"/>
      <w:r>
        <w:rPr>
          <w:rFonts w:ascii="Times New Roman" w:eastAsia="Times New Roman" w:hAnsi="Times New Roman" w:cs="Times New Roman"/>
          <w:color w:val="212529"/>
          <w:sz w:val="24"/>
          <w:szCs w:val="24"/>
        </w:rPr>
        <w:t>Poderytė</w:t>
      </w:r>
      <w:proofErr w:type="spellEnd"/>
      <w:r>
        <w:rPr>
          <w:rFonts w:ascii="Times New Roman" w:eastAsia="Times New Roman" w:hAnsi="Times New Roman" w:cs="Times New Roman"/>
          <w:color w:val="212529"/>
          <w:sz w:val="24"/>
          <w:szCs w:val="24"/>
        </w:rPr>
        <w:t xml:space="preserve"> pridurdama, kad dovanos turi būti ne tik praktiškos, bet ir atspindinčios įmonės požiūrį. </w:t>
      </w:r>
    </w:p>
    <w:p w:rsidR="002B1C69" w:rsidRDefault="00000000">
      <w:pPr>
        <w:widowControl w:val="0"/>
        <w:pBdr>
          <w:top w:val="nil"/>
          <w:left w:val="nil"/>
          <w:bottom w:val="nil"/>
          <w:right w:val="nil"/>
          <w:between w:val="nil"/>
        </w:pBdr>
        <w:spacing w:before="252" w:line="240" w:lineRule="auto"/>
        <w:ind w:left="5"/>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„Bandome suprasti, kas nudžiugintų dovanos adresatą. Pirmiausia, atmetame visas dovanas, kurios gaminamos neetiškai. Neieškome lengviausio kelio – stengiamės atrasti unikalių sprendimų. Kartais dovanos sukelia mažesnį efektą, bet yra praktiškos ir panaudojamos. Svarbiausia, kad dovanos netaptų tik eksponatais ar papildomu šiukšlių kiekiu, kuris galiausiai nugula stalčiuose ir nebeteikia jokios naudos“, – teigia „</w:t>
      </w:r>
      <w:proofErr w:type="spellStart"/>
      <w:r>
        <w:rPr>
          <w:rFonts w:ascii="Times New Roman" w:eastAsia="Times New Roman" w:hAnsi="Times New Roman" w:cs="Times New Roman"/>
          <w:color w:val="212529"/>
          <w:sz w:val="24"/>
          <w:szCs w:val="24"/>
        </w:rPr>
        <w:t>CyberCare</w:t>
      </w:r>
      <w:proofErr w:type="spellEnd"/>
      <w:r>
        <w:rPr>
          <w:rFonts w:ascii="Times New Roman" w:eastAsia="Times New Roman" w:hAnsi="Times New Roman" w:cs="Times New Roman"/>
          <w:color w:val="212529"/>
          <w:sz w:val="24"/>
          <w:szCs w:val="24"/>
        </w:rPr>
        <w:t xml:space="preserve">“ komunikacijos vadovė. </w:t>
      </w:r>
    </w:p>
    <w:p w:rsidR="002B1C69"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b/>
          <w:color w:val="212529"/>
          <w:sz w:val="24"/>
          <w:szCs w:val="24"/>
        </w:rPr>
      </w:pPr>
      <w:r>
        <w:rPr>
          <w:rFonts w:ascii="Times New Roman" w:eastAsia="Times New Roman" w:hAnsi="Times New Roman" w:cs="Times New Roman"/>
          <w:b/>
          <w:color w:val="212529"/>
          <w:sz w:val="24"/>
          <w:szCs w:val="24"/>
        </w:rPr>
        <w:t>Tendencijos – geniali idėja ar dar vienas nereikalingas daiktas?</w:t>
      </w:r>
    </w:p>
    <w:p w:rsidR="002B1C69"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Kiekvienais metais verslo dovanų pasaulyje keičiasi mados: vienais metais populiarūs technologiniai aksesuarai, kitais – tvarūs augalų rinkiniai ar dovanų čekiai. U. </w:t>
      </w:r>
      <w:proofErr w:type="spellStart"/>
      <w:r>
        <w:rPr>
          <w:rFonts w:ascii="Times New Roman" w:eastAsia="Times New Roman" w:hAnsi="Times New Roman" w:cs="Times New Roman"/>
          <w:color w:val="212529"/>
          <w:sz w:val="24"/>
          <w:szCs w:val="24"/>
        </w:rPr>
        <w:t>Poderytės</w:t>
      </w:r>
      <w:proofErr w:type="spellEnd"/>
      <w:r>
        <w:rPr>
          <w:rFonts w:ascii="Times New Roman" w:eastAsia="Times New Roman" w:hAnsi="Times New Roman" w:cs="Times New Roman"/>
          <w:color w:val="212529"/>
          <w:sz w:val="24"/>
          <w:szCs w:val="24"/>
        </w:rPr>
        <w:t xml:space="preserve"> teigimu, </w:t>
      </w:r>
      <w:r>
        <w:rPr>
          <w:rFonts w:ascii="Times New Roman" w:eastAsia="Times New Roman" w:hAnsi="Times New Roman" w:cs="Times New Roman"/>
          <w:color w:val="212529"/>
          <w:sz w:val="24"/>
          <w:szCs w:val="24"/>
        </w:rPr>
        <w:lastRenderedPageBreak/>
        <w:t>šiuolaikinės dovanos vis labiau krypsta į emocinio ryšio kūrimą ir bendruomeniškumą.</w:t>
      </w:r>
    </w:p>
    <w:p w:rsidR="002B1C69"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„Yra situacijų, ypač dirbant technologijų įmonėse, kai virtualią dovaną įgyvendinti paprasčiau – ji netgi naudingesnė tam tikrais laikotarpiais. Visgi, šiuo metu labiau svarstome apie apčiuopiamas, rankose laikomas dovanas, kurios kartu atneša ir didesnę bendrystės emociją. Dovana gali būti ir jaukus pabuvimas kartu - matome didelę prasmę suburti bendruomenę, nes tai tampa motyvacija dirbti vardan bendrų mus vienijančių dalykų. Na, o dovanos – tai tik simbolinis dėkingumo ženklas“, – akcentuoja U. </w:t>
      </w:r>
      <w:proofErr w:type="spellStart"/>
      <w:r>
        <w:rPr>
          <w:rFonts w:ascii="Times New Roman" w:eastAsia="Times New Roman" w:hAnsi="Times New Roman" w:cs="Times New Roman"/>
          <w:color w:val="212529"/>
          <w:sz w:val="24"/>
          <w:szCs w:val="24"/>
        </w:rPr>
        <w:t>Poderytė</w:t>
      </w:r>
      <w:proofErr w:type="spellEnd"/>
      <w:r>
        <w:rPr>
          <w:rFonts w:ascii="Times New Roman" w:eastAsia="Times New Roman" w:hAnsi="Times New Roman" w:cs="Times New Roman"/>
          <w:color w:val="212529"/>
          <w:sz w:val="24"/>
          <w:szCs w:val="24"/>
        </w:rPr>
        <w:t>.</w:t>
      </w:r>
    </w:p>
    <w:p w:rsidR="002B1C69"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Kalbant apie praktiškas dovanas, O. </w:t>
      </w:r>
      <w:proofErr w:type="spellStart"/>
      <w:r>
        <w:rPr>
          <w:rFonts w:ascii="Times New Roman" w:eastAsia="Times New Roman" w:hAnsi="Times New Roman" w:cs="Times New Roman"/>
          <w:color w:val="212529"/>
          <w:sz w:val="24"/>
          <w:szCs w:val="24"/>
        </w:rPr>
        <w:t>Bložienė</w:t>
      </w:r>
      <w:proofErr w:type="spellEnd"/>
      <w:r>
        <w:rPr>
          <w:rFonts w:ascii="Times New Roman" w:eastAsia="Times New Roman" w:hAnsi="Times New Roman" w:cs="Times New Roman"/>
          <w:color w:val="212529"/>
          <w:sz w:val="24"/>
          <w:szCs w:val="24"/>
        </w:rPr>
        <w:t xml:space="preserve"> priduria, kad svarbu išlaikyti balansą – perdėtas praktiškumas ar standartinės dovanos kartais atima iš jų žmogiškąją prasmę.</w:t>
      </w:r>
    </w:p>
    <w:p w:rsidR="002B1C69"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„Pavyzdžiui, populiaru dovanoti dovanų kuponus, tačiau jie gali sukelti dviprasmiškas mintis, jog apie mane nieko nepagalvojo, tiesiog nupirko už 50 eurų kuponą ir tokiu būdu išsilaisvino nuo idėjų, nuo galvojimo ir nuo dėmesio skyrimo. Man atrodo, kad praktiška dovana, skirta konkrečiam žmogui, apie jį pagalvojant, yra kur kas geriau nei tiesiog dovanų čekis. Jeigu nesugalvoji geros dovanos, tai gal geriau padovanoti valgomą dovaną, gėrimą, pavyzdžiui, gero aliejaus ar </w:t>
      </w:r>
      <w:r>
        <w:rPr>
          <w:rFonts w:ascii="Times New Roman" w:eastAsia="Times New Roman" w:hAnsi="Times New Roman" w:cs="Times New Roman"/>
          <w:i/>
          <w:color w:val="212529"/>
          <w:sz w:val="24"/>
          <w:szCs w:val="24"/>
        </w:rPr>
        <w:t>nealkoholinio</w:t>
      </w:r>
      <w:r>
        <w:rPr>
          <w:rFonts w:ascii="Times New Roman" w:eastAsia="Times New Roman" w:hAnsi="Times New Roman" w:cs="Times New Roman"/>
          <w:color w:val="212529"/>
          <w:sz w:val="24"/>
          <w:szCs w:val="24"/>
        </w:rPr>
        <w:t xml:space="preserve"> gėrimo butelį, nei bandyti verstis per galvą ir užsakinėti tušinukų rinkinius su logotipais“, – priduria „Beatos virtuvė“ vadovė.</w:t>
      </w:r>
    </w:p>
    <w:p w:rsidR="002B1C69"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Mažiau yra daugiau</w:t>
      </w:r>
    </w:p>
    <w:p w:rsidR="002B1C69"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Kalbant apie šiuolaikines dovanų praktikas, vis dažniau kyla klausimas, ar aukos ir socialinės iniciatyvos gali tapti dovanų dalimi. G. </w:t>
      </w:r>
      <w:proofErr w:type="spellStart"/>
      <w:r>
        <w:rPr>
          <w:rFonts w:ascii="Times New Roman" w:eastAsia="Times New Roman" w:hAnsi="Times New Roman" w:cs="Times New Roman"/>
          <w:color w:val="212529"/>
          <w:sz w:val="24"/>
          <w:szCs w:val="24"/>
        </w:rPr>
        <w:t>Vitovskytė</w:t>
      </w:r>
      <w:proofErr w:type="spellEnd"/>
      <w:r>
        <w:rPr>
          <w:rFonts w:ascii="Times New Roman" w:eastAsia="Times New Roman" w:hAnsi="Times New Roman" w:cs="Times New Roman"/>
          <w:color w:val="212529"/>
          <w:sz w:val="24"/>
          <w:szCs w:val="24"/>
        </w:rPr>
        <w:t xml:space="preserve"> priduria, kad tokia kryptis svarbi, tačiau turi būti apgalvota ir etiškai pagrįsta.</w:t>
      </w:r>
    </w:p>
    <w:p w:rsidR="002B1C69"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„Tai priklauso nuo įmonės strategijos. Jei įmonė įsiveda socialinės atsakomybės kryptį, tada dovanos gali būti socialinės. Jei yra galimybė, siūlyčiau išskaidyti: dalį skirti aukoms, dalį – darbuotojams. Etikos dalis svarbi, bet yra svarbu atsiskirti, kam yra kas“, – sako kūrybinės agentūros „</w:t>
      </w:r>
      <w:proofErr w:type="spellStart"/>
      <w:r>
        <w:rPr>
          <w:rFonts w:ascii="Times New Roman" w:eastAsia="Times New Roman" w:hAnsi="Times New Roman" w:cs="Times New Roman"/>
          <w:color w:val="212529"/>
          <w:sz w:val="24"/>
          <w:szCs w:val="24"/>
        </w:rPr>
        <w:t>Impress</w:t>
      </w:r>
      <w:proofErr w:type="spellEnd"/>
      <w:r>
        <w:rPr>
          <w:rFonts w:ascii="Times New Roman" w:eastAsia="Times New Roman" w:hAnsi="Times New Roman" w:cs="Times New Roman"/>
          <w:color w:val="212529"/>
          <w:sz w:val="24"/>
          <w:szCs w:val="24"/>
        </w:rPr>
        <w:t>“ projektų vadovė.</w:t>
      </w:r>
    </w:p>
    <w:p w:rsidR="002B1C69"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O. </w:t>
      </w:r>
      <w:proofErr w:type="spellStart"/>
      <w:r>
        <w:rPr>
          <w:rFonts w:ascii="Times New Roman" w:eastAsia="Times New Roman" w:hAnsi="Times New Roman" w:cs="Times New Roman"/>
          <w:color w:val="212529"/>
          <w:sz w:val="24"/>
          <w:szCs w:val="24"/>
        </w:rPr>
        <w:t>Bložienė</w:t>
      </w:r>
      <w:proofErr w:type="spellEnd"/>
      <w:r>
        <w:rPr>
          <w:rFonts w:ascii="Times New Roman" w:eastAsia="Times New Roman" w:hAnsi="Times New Roman" w:cs="Times New Roman"/>
          <w:color w:val="212529"/>
          <w:sz w:val="24"/>
          <w:szCs w:val="24"/>
        </w:rPr>
        <w:t xml:space="preserve"> taip pat pabrėžė, kad geriausia dovana – apgalvota ir prasminga, o ne kiekybiškai įspūdinga.</w:t>
      </w:r>
    </w:p>
    <w:p w:rsidR="002B1C69"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„Principas šiems metams – daugiau nėra geriau, mažiau yra daugiau. Tikrai nereikia visiems dovanoti po kelias dovanas – geriau koncentruotis į vieną, geresnę dovaną, ir, žinoma, neieškoti jos paskutinę minutę“, – akcentuoja O. </w:t>
      </w:r>
      <w:proofErr w:type="spellStart"/>
      <w:r>
        <w:rPr>
          <w:rFonts w:ascii="Times New Roman" w:eastAsia="Times New Roman" w:hAnsi="Times New Roman" w:cs="Times New Roman"/>
          <w:color w:val="212529"/>
          <w:sz w:val="24"/>
          <w:szCs w:val="24"/>
        </w:rPr>
        <w:t>Bložienė</w:t>
      </w:r>
      <w:proofErr w:type="spellEnd"/>
      <w:r>
        <w:rPr>
          <w:rFonts w:ascii="Times New Roman" w:eastAsia="Times New Roman" w:hAnsi="Times New Roman" w:cs="Times New Roman"/>
          <w:color w:val="212529"/>
          <w:sz w:val="24"/>
          <w:szCs w:val="24"/>
        </w:rPr>
        <w:t>.</w:t>
      </w:r>
    </w:p>
    <w:p w:rsidR="002B1C69" w:rsidRDefault="00000000">
      <w:pPr>
        <w:widowControl w:val="0"/>
        <w:spacing w:before="277" w:line="240" w:lineRule="auto"/>
        <w:ind w:left="2"/>
        <w:rPr>
          <w:rFonts w:ascii="Times New Roman" w:eastAsia="Times New Roman" w:hAnsi="Times New Roman" w:cs="Times New Roman"/>
          <w:b/>
          <w:color w:val="212529"/>
          <w:sz w:val="24"/>
          <w:szCs w:val="24"/>
          <w:highlight w:val="white"/>
        </w:rPr>
      </w:pPr>
      <w:r>
        <w:rPr>
          <w:rFonts w:ascii="Times New Roman" w:eastAsia="Times New Roman" w:hAnsi="Times New Roman" w:cs="Times New Roman"/>
          <w:b/>
          <w:color w:val="212529"/>
          <w:sz w:val="24"/>
          <w:szCs w:val="24"/>
          <w:highlight w:val="white"/>
        </w:rPr>
        <w:t>54 skirtingos verslo dovanų idėjos</w:t>
      </w:r>
    </w:p>
    <w:p w:rsidR="002B1C69" w:rsidRDefault="00000000">
      <w:pPr>
        <w:widowControl w:val="0"/>
        <w:spacing w:before="277" w:line="240" w:lineRule="auto"/>
        <w:ind w:left="2"/>
        <w:rPr>
          <w:rFonts w:ascii="Times New Roman" w:eastAsia="Times New Roman" w:hAnsi="Times New Roman" w:cs="Times New Roman"/>
          <w:color w:val="212529"/>
          <w:sz w:val="24"/>
          <w:szCs w:val="24"/>
          <w:highlight w:val="white"/>
        </w:rPr>
      </w:pPr>
      <w:proofErr w:type="spellStart"/>
      <w:r>
        <w:rPr>
          <w:rFonts w:ascii="Times New Roman" w:eastAsia="Times New Roman" w:hAnsi="Times New Roman" w:cs="Times New Roman"/>
          <w:color w:val="212529"/>
          <w:sz w:val="24"/>
          <w:szCs w:val="24"/>
          <w:highlight w:val="white"/>
        </w:rPr>
        <w:t>LiMA</w:t>
      </w:r>
      <w:proofErr w:type="spellEnd"/>
      <w:r>
        <w:rPr>
          <w:rFonts w:ascii="Times New Roman" w:eastAsia="Times New Roman" w:hAnsi="Times New Roman" w:cs="Times New Roman"/>
          <w:color w:val="212529"/>
          <w:sz w:val="24"/>
          <w:szCs w:val="24"/>
          <w:highlight w:val="white"/>
        </w:rPr>
        <w:t xml:space="preserve">, siekdama padėti marketingo specialistams ir kitiems verslo atstovams padėti išsirinkti tinkamiausias dovanas partneriams, klientams ir komandai, renginyje „Dovanų marketingas’25“ ne tik kvietė ekspertus pasidalinti savo įžvalgomis, bet ir skirtingas įmones pristatyti savo verslo </w:t>
      </w:r>
      <w:r>
        <w:rPr>
          <w:rFonts w:ascii="Times New Roman" w:eastAsia="Times New Roman" w:hAnsi="Times New Roman" w:cs="Times New Roman"/>
          <w:color w:val="212529"/>
          <w:sz w:val="24"/>
          <w:szCs w:val="24"/>
          <w:highlight w:val="white"/>
        </w:rPr>
        <w:lastRenderedPageBreak/>
        <w:t xml:space="preserve">dovanų idėjas bei specialius pasiūlymus </w:t>
      </w:r>
      <w:hyperlink r:id="rId5">
        <w:r>
          <w:rPr>
            <w:rFonts w:ascii="Times New Roman" w:eastAsia="Times New Roman" w:hAnsi="Times New Roman" w:cs="Times New Roman"/>
            <w:color w:val="1155CC"/>
            <w:sz w:val="24"/>
            <w:szCs w:val="24"/>
            <w:highlight w:val="white"/>
            <w:u w:val="single"/>
          </w:rPr>
          <w:t>trumpų pristatymų</w:t>
        </w:r>
      </w:hyperlink>
      <w:r>
        <w:rPr>
          <w:rFonts w:ascii="Times New Roman" w:eastAsia="Times New Roman" w:hAnsi="Times New Roman" w:cs="Times New Roman"/>
          <w:color w:val="212529"/>
          <w:sz w:val="24"/>
          <w:szCs w:val="24"/>
          <w:highlight w:val="white"/>
        </w:rPr>
        <w:t xml:space="preserve"> (angl. </w:t>
      </w:r>
      <w:proofErr w:type="spellStart"/>
      <w:r>
        <w:rPr>
          <w:rFonts w:ascii="Times New Roman" w:eastAsia="Times New Roman" w:hAnsi="Times New Roman" w:cs="Times New Roman"/>
          <w:color w:val="212529"/>
          <w:sz w:val="24"/>
          <w:szCs w:val="24"/>
          <w:highlight w:val="white"/>
        </w:rPr>
        <w:t>pitch</w:t>
      </w:r>
      <w:proofErr w:type="spellEnd"/>
      <w:r>
        <w:rPr>
          <w:rFonts w:ascii="Times New Roman" w:eastAsia="Times New Roman" w:hAnsi="Times New Roman" w:cs="Times New Roman"/>
          <w:color w:val="212529"/>
          <w:sz w:val="24"/>
          <w:szCs w:val="24"/>
          <w:highlight w:val="white"/>
        </w:rPr>
        <w:t xml:space="preserve">) metu. Renginį vainikavo specialaus </w:t>
      </w:r>
      <w:hyperlink r:id="rId6">
        <w:r>
          <w:rPr>
            <w:rFonts w:ascii="Times New Roman" w:eastAsia="Times New Roman" w:hAnsi="Times New Roman" w:cs="Times New Roman"/>
            <w:color w:val="1155CC"/>
            <w:sz w:val="24"/>
            <w:szCs w:val="24"/>
            <w:highlight w:val="white"/>
            <w:u w:val="single"/>
          </w:rPr>
          <w:t>verslo dovanų idėjų e. katalogo</w:t>
        </w:r>
      </w:hyperlink>
      <w:r>
        <w:rPr>
          <w:rFonts w:ascii="Times New Roman" w:eastAsia="Times New Roman" w:hAnsi="Times New Roman" w:cs="Times New Roman"/>
          <w:color w:val="212529"/>
          <w:sz w:val="24"/>
          <w:szCs w:val="24"/>
          <w:highlight w:val="white"/>
        </w:rPr>
        <w:t xml:space="preserve"> pristatymas, kuriame organizatoriai pateikė net 54 skirtingas verslo dovanų idėjas  bei išskirtines nuolaidas.</w:t>
      </w:r>
    </w:p>
    <w:p w:rsidR="002B1C69" w:rsidRDefault="00000000">
      <w:pPr>
        <w:widowControl w:val="0"/>
        <w:spacing w:before="277" w:line="240" w:lineRule="auto"/>
        <w:ind w:left="2"/>
        <w:rPr>
          <w:rFonts w:ascii="Times New Roman" w:eastAsia="Times New Roman" w:hAnsi="Times New Roman" w:cs="Times New Roman"/>
          <w:color w:val="212529"/>
          <w:sz w:val="24"/>
          <w:szCs w:val="24"/>
          <w:highlight w:val="white"/>
        </w:rPr>
      </w:pPr>
      <w:r>
        <w:rPr>
          <w:rFonts w:ascii="Times New Roman" w:eastAsia="Times New Roman" w:hAnsi="Times New Roman" w:cs="Times New Roman"/>
          <w:color w:val="212529"/>
          <w:sz w:val="24"/>
          <w:szCs w:val="24"/>
          <w:highlight w:val="white"/>
        </w:rPr>
        <w:t xml:space="preserve">Nemokamai renginio įrašą žiūrėkite </w:t>
      </w:r>
      <w:hyperlink r:id="rId7">
        <w:r>
          <w:rPr>
            <w:rFonts w:ascii="Times New Roman" w:eastAsia="Times New Roman" w:hAnsi="Times New Roman" w:cs="Times New Roman"/>
            <w:b/>
            <w:color w:val="1155CC"/>
            <w:sz w:val="24"/>
            <w:szCs w:val="24"/>
            <w:highlight w:val="white"/>
            <w:u w:val="single"/>
          </w:rPr>
          <w:t>ČIA</w:t>
        </w:r>
      </w:hyperlink>
      <w:r>
        <w:rPr>
          <w:rFonts w:ascii="Times New Roman" w:eastAsia="Times New Roman" w:hAnsi="Times New Roman" w:cs="Times New Roman"/>
          <w:color w:val="212529"/>
          <w:sz w:val="24"/>
          <w:szCs w:val="24"/>
          <w:highlight w:val="white"/>
        </w:rPr>
        <w:t xml:space="preserve">, o e. katalogą </w:t>
      </w:r>
      <w:hyperlink r:id="rId8">
        <w:r>
          <w:rPr>
            <w:rFonts w:ascii="Times New Roman" w:eastAsia="Times New Roman" w:hAnsi="Times New Roman" w:cs="Times New Roman"/>
            <w:b/>
            <w:color w:val="1155CC"/>
            <w:sz w:val="24"/>
            <w:szCs w:val="24"/>
            <w:highlight w:val="white"/>
            <w:u w:val="single"/>
          </w:rPr>
          <w:t>ČIA</w:t>
        </w:r>
      </w:hyperlink>
      <w:r>
        <w:rPr>
          <w:rFonts w:ascii="Times New Roman" w:eastAsia="Times New Roman" w:hAnsi="Times New Roman" w:cs="Times New Roman"/>
          <w:color w:val="212529"/>
          <w:sz w:val="24"/>
          <w:szCs w:val="24"/>
          <w:highlight w:val="white"/>
        </w:rPr>
        <w:t xml:space="preserve">. </w:t>
      </w:r>
    </w:p>
    <w:p w:rsidR="002B1C69" w:rsidRDefault="00000000">
      <w:pPr>
        <w:widowControl w:val="0"/>
        <w:pBdr>
          <w:top w:val="nil"/>
          <w:left w:val="nil"/>
          <w:bottom w:val="nil"/>
          <w:right w:val="nil"/>
          <w:between w:val="nil"/>
        </w:pBdr>
        <w:spacing w:before="277" w:line="240" w:lineRule="auto"/>
        <w:ind w:left="2"/>
        <w:rPr>
          <w:rFonts w:ascii="Times New Roman" w:eastAsia="Times New Roman" w:hAnsi="Times New Roman" w:cs="Times New Roman"/>
          <w:b/>
          <w:color w:val="212529"/>
          <w:sz w:val="24"/>
          <w:szCs w:val="24"/>
          <w:highlight w:val="white"/>
        </w:rPr>
      </w:pPr>
      <w:r>
        <w:rPr>
          <w:rFonts w:ascii="Times New Roman" w:eastAsia="Times New Roman" w:hAnsi="Times New Roman" w:cs="Times New Roman"/>
          <w:b/>
          <w:color w:val="212529"/>
          <w:sz w:val="24"/>
          <w:szCs w:val="24"/>
          <w:highlight w:val="white"/>
        </w:rPr>
        <w:t>Apie Lietuvos marketingo asociaciją</w:t>
      </w:r>
    </w:p>
    <w:p w:rsidR="002B1C69" w:rsidRDefault="002B1C69">
      <w:pPr>
        <w:widowControl w:val="0"/>
        <w:pBdr>
          <w:top w:val="nil"/>
          <w:left w:val="nil"/>
          <w:bottom w:val="nil"/>
          <w:right w:val="nil"/>
          <w:between w:val="nil"/>
        </w:pBdr>
        <w:spacing w:line="264" w:lineRule="auto"/>
        <w:ind w:left="2" w:right="16" w:firstLine="2"/>
        <w:jc w:val="both"/>
        <w:rPr>
          <w:rFonts w:ascii="Times New Roman" w:eastAsia="Times New Roman" w:hAnsi="Times New Roman" w:cs="Times New Roman"/>
          <w:sz w:val="24"/>
          <w:szCs w:val="24"/>
          <w:highlight w:val="white"/>
        </w:rPr>
      </w:pPr>
    </w:p>
    <w:p w:rsidR="002B1C69" w:rsidRDefault="00000000">
      <w:pPr>
        <w:widowControl w:val="0"/>
        <w:pBdr>
          <w:top w:val="nil"/>
          <w:left w:val="nil"/>
          <w:bottom w:val="nil"/>
          <w:right w:val="nil"/>
          <w:between w:val="nil"/>
        </w:pBdr>
        <w:spacing w:line="264" w:lineRule="auto"/>
        <w:ind w:left="2" w:right="16"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 xml:space="preserve">Renginį </w:t>
      </w:r>
      <w:r>
        <w:rPr>
          <w:rFonts w:ascii="Times New Roman" w:eastAsia="Times New Roman" w:hAnsi="Times New Roman" w:cs="Times New Roman"/>
          <w:color w:val="000000"/>
          <w:sz w:val="24"/>
          <w:szCs w:val="24"/>
          <w:highlight w:val="white"/>
        </w:rPr>
        <w:t>organiz</w:t>
      </w:r>
      <w:r>
        <w:rPr>
          <w:rFonts w:ascii="Times New Roman" w:eastAsia="Times New Roman" w:hAnsi="Times New Roman" w:cs="Times New Roman"/>
          <w:sz w:val="24"/>
          <w:szCs w:val="24"/>
          <w:highlight w:val="white"/>
        </w:rPr>
        <w:t>avo ir e. katalogą parengė</w:t>
      </w:r>
      <w:r>
        <w:rPr>
          <w:rFonts w:ascii="Times New Roman" w:eastAsia="Times New Roman" w:hAnsi="Times New Roman" w:cs="Times New Roman"/>
          <w:color w:val="000000"/>
          <w:sz w:val="24"/>
          <w:szCs w:val="24"/>
          <w:highlight w:val="white"/>
        </w:rPr>
        <w:t xml:space="preserve"> Lietuvos marketingo asociacija, sukaupusi daugiau nei </w:t>
      </w:r>
      <w:r>
        <w:rPr>
          <w:rFonts w:ascii="Times New Roman" w:eastAsia="Times New Roman" w:hAnsi="Times New Roman" w:cs="Times New Roman"/>
          <w:sz w:val="24"/>
          <w:szCs w:val="24"/>
          <w:highlight w:val="white"/>
        </w:rPr>
        <w:t>dvidešimties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metų veiklos patirtį, vienijanti daugiau nei 1300 narių bendruomenę ir siekianti stiprinti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marketingo profesiją šalyje.</w:t>
      </w:r>
      <w:r>
        <w:rPr>
          <w:rFonts w:ascii="Times New Roman" w:eastAsia="Times New Roman" w:hAnsi="Times New Roman" w:cs="Times New Roman"/>
          <w:color w:val="000000"/>
          <w:sz w:val="24"/>
          <w:szCs w:val="24"/>
        </w:rPr>
        <w:t xml:space="preserve"> </w:t>
      </w:r>
    </w:p>
    <w:p w:rsidR="002B1C69" w:rsidRDefault="00000000">
      <w:pPr>
        <w:widowControl w:val="0"/>
        <w:pBdr>
          <w:top w:val="nil"/>
          <w:left w:val="nil"/>
          <w:bottom w:val="nil"/>
          <w:right w:val="nil"/>
          <w:between w:val="nil"/>
        </w:pBdr>
        <w:spacing w:before="252" w:line="240" w:lineRule="auto"/>
        <w:ind w:left="3"/>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highlight w:val="white"/>
        </w:rPr>
        <w:t>Daugiau informacijos</w:t>
      </w:r>
      <w:r>
        <w:rPr>
          <w:rFonts w:ascii="Times New Roman" w:eastAsia="Times New Roman" w:hAnsi="Times New Roman" w:cs="Times New Roman"/>
          <w:b/>
          <w:color w:val="000000"/>
          <w:sz w:val="24"/>
          <w:szCs w:val="24"/>
        </w:rPr>
        <w:t xml:space="preserve"> </w:t>
      </w:r>
    </w:p>
    <w:p w:rsidR="002B1C69" w:rsidRDefault="00000000">
      <w:pPr>
        <w:widowControl w:val="0"/>
        <w:pBdr>
          <w:top w:val="nil"/>
          <w:left w:val="nil"/>
          <w:bottom w:val="nil"/>
          <w:right w:val="nil"/>
          <w:between w:val="nil"/>
        </w:pBdr>
        <w:spacing w:before="277" w:line="240" w:lineRule="auto"/>
        <w:ind w:left="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Livija </w:t>
      </w:r>
      <w:proofErr w:type="spellStart"/>
      <w:r>
        <w:rPr>
          <w:rFonts w:ascii="Times New Roman" w:eastAsia="Times New Roman" w:hAnsi="Times New Roman" w:cs="Times New Roman"/>
          <w:color w:val="000000"/>
          <w:sz w:val="24"/>
          <w:szCs w:val="24"/>
          <w:highlight w:val="white"/>
        </w:rPr>
        <w:t>Kišūnaitė</w:t>
      </w:r>
      <w:proofErr w:type="spellEnd"/>
      <w:r>
        <w:rPr>
          <w:rFonts w:ascii="Times New Roman" w:eastAsia="Times New Roman" w:hAnsi="Times New Roman" w:cs="Times New Roman"/>
          <w:color w:val="000000"/>
          <w:sz w:val="24"/>
          <w:szCs w:val="24"/>
        </w:rPr>
        <w:t xml:space="preserve"> </w:t>
      </w:r>
    </w:p>
    <w:p w:rsidR="002B1C69" w:rsidRDefault="00000000">
      <w:pPr>
        <w:widowControl w:val="0"/>
        <w:pBdr>
          <w:top w:val="nil"/>
          <w:left w:val="nil"/>
          <w:bottom w:val="nil"/>
          <w:right w:val="nil"/>
          <w:between w:val="nil"/>
        </w:pBdr>
        <w:spacing w:before="37" w:line="240" w:lineRule="auto"/>
        <w:ind w:left="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+37069656667</w:t>
      </w:r>
      <w:r>
        <w:rPr>
          <w:rFonts w:ascii="Times New Roman" w:eastAsia="Times New Roman" w:hAnsi="Times New Roman" w:cs="Times New Roman"/>
          <w:color w:val="000000"/>
          <w:sz w:val="24"/>
          <w:szCs w:val="24"/>
        </w:rPr>
        <w:t xml:space="preserve"> </w:t>
      </w:r>
    </w:p>
    <w:p w:rsidR="002B1C69" w:rsidRDefault="00000000">
      <w:pPr>
        <w:widowControl w:val="0"/>
        <w:pBdr>
          <w:top w:val="nil"/>
          <w:left w:val="nil"/>
          <w:bottom w:val="nil"/>
          <w:right w:val="nil"/>
          <w:between w:val="nil"/>
        </w:pBdr>
        <w:spacing w:before="37" w:line="240" w:lineRule="auto"/>
        <w:ind w:left="2"/>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komunikacija@lima.lt</w:t>
      </w:r>
    </w:p>
    <w:sectPr w:rsidR="002B1C69">
      <w:pgSz w:w="12240" w:h="15840"/>
      <w:pgMar w:top="1424" w:right="1400" w:bottom="1896" w:left="1439" w:header="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C69"/>
    <w:rsid w:val="002B1C69"/>
    <w:rsid w:val="006A032C"/>
    <w:rsid w:val="00E254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1367F"/>
  <w15:docId w15:val="{0EA3BDA5-CA46-4916-80EF-22238DDA1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flipsnack.com/C7D6D666AED/verslo-dovanos" TargetMode="External"/><Relationship Id="rId3" Type="http://schemas.openxmlformats.org/officeDocument/2006/relationships/webSettings" Target="webSettings.xml"/><Relationship Id="rId7" Type="http://schemas.openxmlformats.org/officeDocument/2006/relationships/hyperlink" Target="https://youtu.be/Efl3eR5S6O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lipsnack.com/C7D6D666AED/verslo-dovanos" TargetMode="External"/><Relationship Id="rId5" Type="http://schemas.openxmlformats.org/officeDocument/2006/relationships/hyperlink" Target="https://youtu.be/Efl3eR5S6OY"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3692</Words>
  <Characters>2106</Characters>
  <Application>Microsoft Office Word</Application>
  <DocSecurity>0</DocSecurity>
  <Lines>17</Lines>
  <Paragraphs>11</Paragraphs>
  <ScaleCrop>false</ScaleCrop>
  <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2025-10-14T11:52:00Z</dcterms:created>
  <dcterms:modified xsi:type="dcterms:W3CDTF">2025-10-14T11:52:00Z</dcterms:modified>
</cp:coreProperties>
</file>