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74B3B" w14:textId="3A9BA818" w:rsidR="0076578E" w:rsidRPr="001210B7" w:rsidRDefault="007232FA" w:rsidP="001210B7">
      <w:pPr>
        <w:jc w:val="center"/>
        <w:rPr>
          <w:rFonts w:ascii="Times New Roman" w:eastAsia="Times New Roman" w:hAnsi="Times New Roman" w:cs="Times New Roman"/>
          <w:b/>
          <w:bCs/>
          <w:lang w:val="lt-LT"/>
        </w:rPr>
      </w:pPr>
      <w:r w:rsidRPr="001210B7">
        <w:rPr>
          <w:rFonts w:ascii="Times New Roman" w:eastAsia="Times New Roman" w:hAnsi="Times New Roman" w:cs="Times New Roman"/>
          <w:b/>
          <w:bCs/>
          <w:lang w:val="lt-LT"/>
        </w:rPr>
        <w:t>Lietuvoje atsiranda galimybė apsidrausti nuo karinių dronų žalos</w:t>
      </w:r>
    </w:p>
    <w:p w14:paraId="77C240AC" w14:textId="19208CCB" w:rsidR="007232FA" w:rsidRPr="001210B7" w:rsidRDefault="0076578E" w:rsidP="001210B7">
      <w:pPr>
        <w:rPr>
          <w:rFonts w:ascii="Times New Roman" w:eastAsia="Times New Roman" w:hAnsi="Times New Roman" w:cs="Times New Roman"/>
          <w:b/>
          <w:bCs/>
          <w:i/>
          <w:iCs/>
          <w:lang w:val="lt-LT"/>
        </w:rPr>
      </w:pPr>
      <w:r w:rsidRPr="001210B7">
        <w:rPr>
          <w:rFonts w:ascii="Times New Roman" w:hAnsi="Times New Roman" w:cs="Times New Roman"/>
          <w:i/>
          <w:iCs/>
          <w:lang w:val="lt-LT"/>
        </w:rPr>
        <w:t xml:space="preserve">Tadas </w:t>
      </w:r>
      <w:proofErr w:type="spellStart"/>
      <w:r w:rsidRPr="001210B7">
        <w:rPr>
          <w:rFonts w:ascii="Times New Roman" w:hAnsi="Times New Roman" w:cs="Times New Roman"/>
          <w:i/>
          <w:iCs/>
          <w:lang w:val="lt-LT"/>
        </w:rPr>
        <w:t>Volbikas</w:t>
      </w:r>
      <w:proofErr w:type="spellEnd"/>
      <w:r w:rsidR="001210B7" w:rsidRPr="001210B7">
        <w:rPr>
          <w:rFonts w:ascii="Times New Roman" w:hAnsi="Times New Roman" w:cs="Times New Roman"/>
          <w:i/>
          <w:iCs/>
          <w:lang w:val="lt-LT"/>
        </w:rPr>
        <w:t>,</w:t>
      </w:r>
      <w:r w:rsidRPr="001210B7">
        <w:rPr>
          <w:rFonts w:ascii="Times New Roman" w:hAnsi="Times New Roman" w:cs="Times New Roman"/>
          <w:i/>
          <w:iCs/>
          <w:lang w:val="lt-LT"/>
        </w:rPr>
        <w:t xml:space="preserve"> UADBB </w:t>
      </w:r>
      <w:r w:rsidR="001210B7" w:rsidRPr="001210B7">
        <w:rPr>
          <w:rFonts w:ascii="Times New Roman" w:eastAsia="Times New Roman" w:hAnsi="Times New Roman" w:cs="Times New Roman"/>
          <w:i/>
          <w:iCs/>
          <w:lang w:val="lt-LT"/>
        </w:rPr>
        <w:t>„</w:t>
      </w:r>
      <w:proofErr w:type="spellStart"/>
      <w:r w:rsidRPr="001210B7">
        <w:rPr>
          <w:rFonts w:ascii="Times New Roman" w:hAnsi="Times New Roman" w:cs="Times New Roman"/>
          <w:i/>
          <w:iCs/>
          <w:lang w:val="lt-LT"/>
        </w:rPr>
        <w:t>Legator</w:t>
      </w:r>
      <w:proofErr w:type="spellEnd"/>
      <w:r w:rsidR="001210B7" w:rsidRPr="001210B7">
        <w:rPr>
          <w:rFonts w:ascii="Times New Roman" w:eastAsia="Times New Roman" w:hAnsi="Times New Roman" w:cs="Times New Roman"/>
          <w:i/>
          <w:iCs/>
          <w:lang w:val="lt-LT"/>
        </w:rPr>
        <w:t>“</w:t>
      </w:r>
      <w:r w:rsidRPr="001210B7">
        <w:rPr>
          <w:rFonts w:ascii="Times New Roman" w:hAnsi="Times New Roman" w:cs="Times New Roman"/>
          <w:i/>
          <w:iCs/>
          <w:lang w:val="lt-LT"/>
        </w:rPr>
        <w:t xml:space="preserve"> </w:t>
      </w:r>
      <w:r w:rsidR="001210B7" w:rsidRPr="001210B7">
        <w:rPr>
          <w:rFonts w:ascii="Times New Roman" w:hAnsi="Times New Roman" w:cs="Times New Roman"/>
          <w:i/>
          <w:iCs/>
          <w:lang w:val="lt-LT"/>
        </w:rPr>
        <w:t>g</w:t>
      </w:r>
      <w:r w:rsidRPr="001210B7">
        <w:rPr>
          <w:rFonts w:ascii="Times New Roman" w:hAnsi="Times New Roman" w:cs="Times New Roman"/>
          <w:i/>
          <w:iCs/>
          <w:lang w:val="lt-LT"/>
        </w:rPr>
        <w:t>eneralinis direktorius</w:t>
      </w:r>
    </w:p>
    <w:p w14:paraId="03219F68" w14:textId="77777777" w:rsidR="00DB2B45" w:rsidRPr="001210B7" w:rsidRDefault="655AE70F" w:rsidP="673E60F5">
      <w:pPr>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Pastaruoju metu vis dažniau fiksuojami atvejai, kai į Lietuvos oro erdvę įskrenda bepiločiai dronai iš kaimyninių, priešiškų valstybių</w:t>
      </w:r>
      <w:r w:rsidR="00DB2B45" w:rsidRPr="001210B7">
        <w:rPr>
          <w:rFonts w:ascii="Times New Roman" w:eastAsia="Times New Roman" w:hAnsi="Times New Roman" w:cs="Times New Roman"/>
          <w:lang w:val="lt-LT"/>
        </w:rPr>
        <w:t xml:space="preserve">. </w:t>
      </w:r>
      <w:r w:rsidRPr="001210B7">
        <w:rPr>
          <w:rFonts w:ascii="Times New Roman" w:eastAsia="Times New Roman" w:hAnsi="Times New Roman" w:cs="Times New Roman"/>
          <w:lang w:val="lt-LT"/>
        </w:rPr>
        <w:t>Rugsėjo mėnesį šie incidentai įgavo dar didesnį mastą</w:t>
      </w:r>
      <w:r w:rsidR="00DB2B45" w:rsidRPr="001210B7">
        <w:rPr>
          <w:rFonts w:ascii="Times New Roman" w:eastAsia="Times New Roman" w:hAnsi="Times New Roman" w:cs="Times New Roman"/>
          <w:lang w:val="lt-LT"/>
        </w:rPr>
        <w:t xml:space="preserve"> ir kaimyninėse valstybėse</w:t>
      </w:r>
      <w:r w:rsidRPr="001210B7">
        <w:rPr>
          <w:rFonts w:ascii="Times New Roman" w:eastAsia="Times New Roman" w:hAnsi="Times New Roman" w:cs="Times New Roman"/>
          <w:lang w:val="lt-LT"/>
        </w:rPr>
        <w:t xml:space="preserve"> – Lenkijos gynybos pajėgos pranešė apie daugiau nei dvidešimt į šalies oro erdvę patekusių dronų, dalis jų buvo numušta. </w:t>
      </w:r>
    </w:p>
    <w:p w14:paraId="409E50B8" w14:textId="77777777" w:rsidR="008B2560" w:rsidRPr="001210B7" w:rsidRDefault="007232FA" w:rsidP="673E60F5">
      <w:pPr>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Tokie iš priešiškų valstybių atklystantys dronai kelia grėsmę civilių gyvybei ir turtui, tačiau vis dažniau kyla klausimas – kas atlygintų žalą, jei toks dronas pataikytų į įmonės teritoriją, apgadintų įmonės turtą?</w:t>
      </w:r>
    </w:p>
    <w:p w14:paraId="7B299E12" w14:textId="7EF3C0AB" w:rsidR="007232FA" w:rsidRPr="001210B7" w:rsidRDefault="007232FA" w:rsidP="673E60F5">
      <w:pPr>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Iki šiol nei viena Lietuvos įmonė nėra apsidraudusi nuo tokios rizikos, nes rinkoje tiesiog nebuvo draudimo, apimančio karinių dronų žalą</w:t>
      </w:r>
      <w:r w:rsidR="007E5B3C" w:rsidRPr="001210B7">
        <w:rPr>
          <w:rFonts w:ascii="Times New Roman" w:eastAsia="Times New Roman" w:hAnsi="Times New Roman" w:cs="Times New Roman"/>
          <w:lang w:val="lt-LT"/>
        </w:rPr>
        <w:t xml:space="preserve">. </w:t>
      </w:r>
      <w:r w:rsidR="008B2560" w:rsidRPr="001210B7">
        <w:rPr>
          <w:rFonts w:ascii="Times New Roman" w:eastAsia="Times New Roman" w:hAnsi="Times New Roman" w:cs="Times New Roman"/>
          <w:lang w:val="lt-LT"/>
        </w:rPr>
        <w:t>Dabar situacija keičiasi – Lietuvoje rengiamas pirmasis tokio tipo draudimas, kuris suteiks galimybę įmonėms apsisaugoti nuo karinių dronų padarinių ir kompensuoti galimą žalą.</w:t>
      </w:r>
    </w:p>
    <w:p w14:paraId="5091D7D6" w14:textId="6494F181" w:rsidR="655AE70F" w:rsidRPr="001210B7" w:rsidRDefault="655AE70F" w:rsidP="673E60F5">
      <w:pPr>
        <w:jc w:val="both"/>
        <w:rPr>
          <w:rFonts w:ascii="Times New Roman" w:eastAsia="Times New Roman" w:hAnsi="Times New Roman" w:cs="Times New Roman"/>
          <w:b/>
          <w:bCs/>
          <w:lang w:val="lt-LT"/>
        </w:rPr>
      </w:pPr>
      <w:r w:rsidRPr="001210B7">
        <w:rPr>
          <w:rFonts w:ascii="Times New Roman" w:eastAsia="Times New Roman" w:hAnsi="Times New Roman" w:cs="Times New Roman"/>
          <w:b/>
          <w:bCs/>
          <w:lang w:val="lt-LT"/>
        </w:rPr>
        <w:t xml:space="preserve">Įmonės jau domisi draudimu nuo </w:t>
      </w:r>
      <w:r w:rsidR="635D10EF" w:rsidRPr="001210B7">
        <w:rPr>
          <w:rFonts w:ascii="Times New Roman" w:eastAsia="Times New Roman" w:hAnsi="Times New Roman" w:cs="Times New Roman"/>
          <w:b/>
          <w:bCs/>
          <w:lang w:val="lt-LT"/>
        </w:rPr>
        <w:t xml:space="preserve">galimos karinių </w:t>
      </w:r>
      <w:r w:rsidRPr="001210B7">
        <w:rPr>
          <w:rFonts w:ascii="Times New Roman" w:eastAsia="Times New Roman" w:hAnsi="Times New Roman" w:cs="Times New Roman"/>
          <w:b/>
          <w:bCs/>
          <w:lang w:val="lt-LT"/>
        </w:rPr>
        <w:t>dronų žalos</w:t>
      </w:r>
    </w:p>
    <w:p w14:paraId="3227474D" w14:textId="0968F1F7" w:rsidR="3F917C85" w:rsidRPr="001210B7" w:rsidRDefault="3F917C85"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Gaižiūnų karinio poligono teritorijoje</w:t>
      </w:r>
      <w:r w:rsidR="254FBDEF" w:rsidRPr="001210B7">
        <w:rPr>
          <w:rFonts w:ascii="Times New Roman" w:eastAsia="Times New Roman" w:hAnsi="Times New Roman" w:cs="Times New Roman"/>
          <w:lang w:val="lt-LT"/>
        </w:rPr>
        <w:t xml:space="preserve"> nukritęs dronas kirto Lietuvos sieną iš Baltarusijos pusės ir gabeno apie du kilogramus sprog</w:t>
      </w:r>
      <w:r w:rsidR="00DB2B45" w:rsidRPr="001210B7">
        <w:rPr>
          <w:rFonts w:ascii="Times New Roman" w:eastAsia="Times New Roman" w:hAnsi="Times New Roman" w:cs="Times New Roman"/>
          <w:lang w:val="lt-LT"/>
        </w:rPr>
        <w:t>stamųjų medžiagų</w:t>
      </w:r>
      <w:r w:rsidR="254FBDEF" w:rsidRPr="001210B7">
        <w:rPr>
          <w:rFonts w:ascii="Times New Roman" w:eastAsia="Times New Roman" w:hAnsi="Times New Roman" w:cs="Times New Roman"/>
          <w:lang w:val="lt-LT"/>
        </w:rPr>
        <w:t xml:space="preserve">. Laimei, incidentas nepadarė </w:t>
      </w:r>
      <w:r w:rsidR="5861E79A" w:rsidRPr="001210B7">
        <w:rPr>
          <w:rFonts w:ascii="Times New Roman" w:eastAsia="Times New Roman" w:hAnsi="Times New Roman" w:cs="Times New Roman"/>
          <w:lang w:val="lt-LT"/>
        </w:rPr>
        <w:t xml:space="preserve">jokios </w:t>
      </w:r>
      <w:r w:rsidR="254FBDEF" w:rsidRPr="001210B7">
        <w:rPr>
          <w:rFonts w:ascii="Times New Roman" w:eastAsia="Times New Roman" w:hAnsi="Times New Roman" w:cs="Times New Roman"/>
          <w:lang w:val="lt-LT"/>
        </w:rPr>
        <w:t>žalos.</w:t>
      </w:r>
      <w:r w:rsidR="00DB2B45" w:rsidRPr="001210B7">
        <w:rPr>
          <w:rFonts w:ascii="Times New Roman" w:eastAsia="Times New Roman" w:hAnsi="Times New Roman" w:cs="Times New Roman"/>
          <w:lang w:val="lt-LT"/>
        </w:rPr>
        <w:t xml:space="preserve"> </w:t>
      </w:r>
      <w:r w:rsidR="254FBDEF" w:rsidRPr="001210B7">
        <w:rPr>
          <w:rFonts w:ascii="Times New Roman" w:eastAsia="Times New Roman" w:hAnsi="Times New Roman" w:cs="Times New Roman"/>
          <w:lang w:val="lt-LT"/>
        </w:rPr>
        <w:t xml:space="preserve">Vis dėlto ekspertai pabrėžia, kad jei toks </w:t>
      </w:r>
      <w:r w:rsidR="4CD7FE5B" w:rsidRPr="001210B7">
        <w:rPr>
          <w:rFonts w:ascii="Times New Roman" w:eastAsia="Times New Roman" w:hAnsi="Times New Roman" w:cs="Times New Roman"/>
          <w:lang w:val="lt-LT"/>
        </w:rPr>
        <w:t xml:space="preserve">dronas </w:t>
      </w:r>
      <w:r w:rsidR="254FBDEF" w:rsidRPr="001210B7">
        <w:rPr>
          <w:rFonts w:ascii="Times New Roman" w:eastAsia="Times New Roman" w:hAnsi="Times New Roman" w:cs="Times New Roman"/>
          <w:lang w:val="lt-LT"/>
        </w:rPr>
        <w:t>būtų pataikęs į gyvenamąjį namą ar įmonės teritoriją, pasekmės galėjo būti tragiškos.</w:t>
      </w:r>
    </w:p>
    <w:p w14:paraId="35E12B57" w14:textId="683365F1" w:rsidR="254FBDEF" w:rsidRPr="001210B7" w:rsidRDefault="3ED029DC"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Todėl nestebina, kad draudimo bendrov</w:t>
      </w:r>
      <w:r w:rsidR="002E4950" w:rsidRPr="001210B7">
        <w:rPr>
          <w:rFonts w:ascii="Times New Roman" w:eastAsia="Times New Roman" w:hAnsi="Times New Roman" w:cs="Times New Roman"/>
          <w:lang w:val="lt-LT"/>
        </w:rPr>
        <w:t>es pasiekia užklausos apie</w:t>
      </w:r>
      <w:r w:rsidRPr="001210B7">
        <w:rPr>
          <w:rFonts w:ascii="Times New Roman" w:eastAsia="Times New Roman" w:hAnsi="Times New Roman" w:cs="Times New Roman"/>
          <w:lang w:val="lt-LT"/>
        </w:rPr>
        <w:t xml:space="preserve"> galimyb</w:t>
      </w:r>
      <w:r w:rsidR="002E4950" w:rsidRPr="001210B7">
        <w:rPr>
          <w:rFonts w:ascii="Times New Roman" w:eastAsia="Times New Roman" w:hAnsi="Times New Roman" w:cs="Times New Roman"/>
          <w:lang w:val="lt-LT"/>
        </w:rPr>
        <w:t>es</w:t>
      </w:r>
      <w:r w:rsidRPr="001210B7">
        <w:rPr>
          <w:rFonts w:ascii="Times New Roman" w:eastAsia="Times New Roman" w:hAnsi="Times New Roman" w:cs="Times New Roman"/>
          <w:lang w:val="lt-LT"/>
        </w:rPr>
        <w:t xml:space="preserve"> apsidrausti nuo žalos, kurią</w:t>
      </w:r>
      <w:r w:rsidR="420DD683" w:rsidRPr="001210B7">
        <w:rPr>
          <w:rFonts w:ascii="Times New Roman" w:eastAsia="Times New Roman" w:hAnsi="Times New Roman" w:cs="Times New Roman"/>
          <w:lang w:val="lt-LT"/>
        </w:rPr>
        <w:t xml:space="preserve"> turtui </w:t>
      </w:r>
      <w:r w:rsidRPr="001210B7">
        <w:rPr>
          <w:rFonts w:ascii="Times New Roman" w:eastAsia="Times New Roman" w:hAnsi="Times New Roman" w:cs="Times New Roman"/>
          <w:lang w:val="lt-LT"/>
        </w:rPr>
        <w:t xml:space="preserve">galėtų </w:t>
      </w:r>
      <w:r w:rsidR="2BAE85F0" w:rsidRPr="001210B7">
        <w:rPr>
          <w:rFonts w:ascii="Times New Roman" w:eastAsia="Times New Roman" w:hAnsi="Times New Roman" w:cs="Times New Roman"/>
          <w:lang w:val="lt-LT"/>
        </w:rPr>
        <w:t xml:space="preserve">sukelti </w:t>
      </w:r>
      <w:r w:rsidRPr="001210B7">
        <w:rPr>
          <w:rFonts w:ascii="Times New Roman" w:eastAsia="Times New Roman" w:hAnsi="Times New Roman" w:cs="Times New Roman"/>
          <w:lang w:val="lt-LT"/>
        </w:rPr>
        <w:t xml:space="preserve">karinis dronas. </w:t>
      </w:r>
      <w:r w:rsidR="007232FA" w:rsidRPr="001210B7">
        <w:rPr>
          <w:rFonts w:ascii="Times New Roman" w:eastAsia="Times New Roman" w:hAnsi="Times New Roman" w:cs="Times New Roman"/>
          <w:lang w:val="lt-LT"/>
        </w:rPr>
        <w:t xml:space="preserve">Šiomis </w:t>
      </w:r>
      <w:r w:rsidR="002E4950" w:rsidRPr="001210B7">
        <w:rPr>
          <w:rFonts w:ascii="Times New Roman" w:eastAsia="Times New Roman" w:hAnsi="Times New Roman" w:cs="Times New Roman"/>
          <w:lang w:val="lt-LT"/>
        </w:rPr>
        <w:t>dienomis jau</w:t>
      </w:r>
      <w:r w:rsidRPr="001210B7">
        <w:rPr>
          <w:rFonts w:ascii="Times New Roman" w:eastAsia="Times New Roman" w:hAnsi="Times New Roman" w:cs="Times New Roman"/>
          <w:lang w:val="lt-LT"/>
        </w:rPr>
        <w:t xml:space="preserve"> reng</w:t>
      </w:r>
      <w:r w:rsidR="007232FA" w:rsidRPr="001210B7">
        <w:rPr>
          <w:rFonts w:ascii="Times New Roman" w:eastAsia="Times New Roman" w:hAnsi="Times New Roman" w:cs="Times New Roman"/>
          <w:lang w:val="lt-LT"/>
        </w:rPr>
        <w:t xml:space="preserve">iame ir deriname </w:t>
      </w:r>
      <w:r w:rsidRPr="001210B7">
        <w:rPr>
          <w:rFonts w:ascii="Times New Roman" w:eastAsia="Times New Roman" w:hAnsi="Times New Roman" w:cs="Times New Roman"/>
          <w:lang w:val="lt-LT"/>
        </w:rPr>
        <w:t>tokio tipo draudimo polis</w:t>
      </w:r>
      <w:r w:rsidR="007232FA" w:rsidRPr="001210B7">
        <w:rPr>
          <w:rFonts w:ascii="Times New Roman" w:eastAsia="Times New Roman" w:hAnsi="Times New Roman" w:cs="Times New Roman"/>
          <w:lang w:val="lt-LT"/>
        </w:rPr>
        <w:t>us</w:t>
      </w:r>
      <w:r w:rsidR="002E4950" w:rsidRPr="001210B7">
        <w:rPr>
          <w:rFonts w:ascii="Times New Roman" w:eastAsia="Times New Roman" w:hAnsi="Times New Roman" w:cs="Times New Roman"/>
          <w:lang w:val="lt-LT"/>
        </w:rPr>
        <w:t>, kuri</w:t>
      </w:r>
      <w:r w:rsidR="007232FA" w:rsidRPr="001210B7">
        <w:rPr>
          <w:rFonts w:ascii="Times New Roman" w:eastAsia="Times New Roman" w:hAnsi="Times New Roman" w:cs="Times New Roman"/>
          <w:lang w:val="lt-LT"/>
        </w:rPr>
        <w:t xml:space="preserve">e </w:t>
      </w:r>
      <w:r w:rsidR="002E4950" w:rsidRPr="001210B7">
        <w:rPr>
          <w:rFonts w:ascii="Times New Roman" w:eastAsia="Times New Roman" w:hAnsi="Times New Roman" w:cs="Times New Roman"/>
          <w:lang w:val="lt-LT"/>
        </w:rPr>
        <w:t xml:space="preserve">gali </w:t>
      </w:r>
      <w:r w:rsidR="007232FA" w:rsidRPr="001210B7">
        <w:rPr>
          <w:rFonts w:ascii="Times New Roman" w:eastAsia="Times New Roman" w:hAnsi="Times New Roman" w:cs="Times New Roman"/>
          <w:lang w:val="lt-LT"/>
        </w:rPr>
        <w:t>tapti pirmaisia</w:t>
      </w:r>
      <w:r w:rsidR="00A7279A">
        <w:rPr>
          <w:rFonts w:ascii="Times New Roman" w:eastAsia="Times New Roman" w:hAnsi="Times New Roman" w:cs="Times New Roman"/>
          <w:lang w:val="lt-LT"/>
        </w:rPr>
        <w:t>i</w:t>
      </w:r>
      <w:r w:rsidR="007232FA" w:rsidRPr="001210B7">
        <w:rPr>
          <w:rFonts w:ascii="Times New Roman" w:eastAsia="Times New Roman" w:hAnsi="Times New Roman" w:cs="Times New Roman"/>
          <w:lang w:val="lt-LT"/>
        </w:rPr>
        <w:t xml:space="preserve">s </w:t>
      </w:r>
      <w:r w:rsidRPr="001210B7">
        <w:rPr>
          <w:rFonts w:ascii="Times New Roman" w:eastAsia="Times New Roman" w:hAnsi="Times New Roman" w:cs="Times New Roman"/>
          <w:lang w:val="lt-LT"/>
        </w:rPr>
        <w:t>Lietuvoje, siūlant</w:t>
      </w:r>
      <w:r w:rsidR="007232FA" w:rsidRPr="001210B7">
        <w:rPr>
          <w:rFonts w:ascii="Times New Roman" w:eastAsia="Times New Roman" w:hAnsi="Times New Roman" w:cs="Times New Roman"/>
          <w:lang w:val="lt-LT"/>
        </w:rPr>
        <w:t>ys</w:t>
      </w:r>
      <w:r w:rsidRPr="001210B7">
        <w:rPr>
          <w:rFonts w:ascii="Times New Roman" w:eastAsia="Times New Roman" w:hAnsi="Times New Roman" w:cs="Times New Roman"/>
          <w:lang w:val="lt-LT"/>
        </w:rPr>
        <w:t xml:space="preserve"> draudimą </w:t>
      </w:r>
      <w:r w:rsidR="6AF237DE" w:rsidRPr="001210B7">
        <w:rPr>
          <w:rFonts w:ascii="Times New Roman" w:eastAsia="Times New Roman" w:hAnsi="Times New Roman" w:cs="Times New Roman"/>
          <w:lang w:val="lt-LT"/>
        </w:rPr>
        <w:t xml:space="preserve">įmonėms </w:t>
      </w:r>
      <w:r w:rsidRPr="001210B7">
        <w:rPr>
          <w:rFonts w:ascii="Times New Roman" w:eastAsia="Times New Roman" w:hAnsi="Times New Roman" w:cs="Times New Roman"/>
          <w:lang w:val="lt-LT"/>
        </w:rPr>
        <w:t xml:space="preserve">nuo žalos, </w:t>
      </w:r>
      <w:r w:rsidR="61368718" w:rsidRPr="001210B7">
        <w:rPr>
          <w:rFonts w:ascii="Times New Roman" w:eastAsia="Times New Roman" w:hAnsi="Times New Roman" w:cs="Times New Roman"/>
          <w:lang w:val="lt-LT"/>
        </w:rPr>
        <w:t>su</w:t>
      </w:r>
      <w:r w:rsidRPr="001210B7">
        <w:rPr>
          <w:rFonts w:ascii="Times New Roman" w:eastAsia="Times New Roman" w:hAnsi="Times New Roman" w:cs="Times New Roman"/>
          <w:lang w:val="lt-LT"/>
        </w:rPr>
        <w:t>kel</w:t>
      </w:r>
      <w:r w:rsidR="6493A2A2" w:rsidRPr="001210B7">
        <w:rPr>
          <w:rFonts w:ascii="Times New Roman" w:eastAsia="Times New Roman" w:hAnsi="Times New Roman" w:cs="Times New Roman"/>
          <w:lang w:val="lt-LT"/>
        </w:rPr>
        <w:t>tos</w:t>
      </w:r>
      <w:r w:rsidRPr="001210B7">
        <w:rPr>
          <w:rFonts w:ascii="Times New Roman" w:eastAsia="Times New Roman" w:hAnsi="Times New Roman" w:cs="Times New Roman"/>
          <w:lang w:val="lt-LT"/>
        </w:rPr>
        <w:t xml:space="preserve"> į </w:t>
      </w:r>
      <w:r w:rsidR="74659BF9" w:rsidRPr="001210B7">
        <w:rPr>
          <w:rFonts w:ascii="Times New Roman" w:eastAsia="Times New Roman" w:hAnsi="Times New Roman" w:cs="Times New Roman"/>
          <w:lang w:val="lt-LT"/>
        </w:rPr>
        <w:t xml:space="preserve">Lietuvos </w:t>
      </w:r>
      <w:r w:rsidRPr="001210B7">
        <w:rPr>
          <w:rFonts w:ascii="Times New Roman" w:eastAsia="Times New Roman" w:hAnsi="Times New Roman" w:cs="Times New Roman"/>
          <w:lang w:val="lt-LT"/>
        </w:rPr>
        <w:t>teritoriją atklyd</w:t>
      </w:r>
      <w:r w:rsidR="252F8792" w:rsidRPr="001210B7">
        <w:rPr>
          <w:rFonts w:ascii="Times New Roman" w:eastAsia="Times New Roman" w:hAnsi="Times New Roman" w:cs="Times New Roman"/>
          <w:lang w:val="lt-LT"/>
        </w:rPr>
        <w:t>usio</w:t>
      </w:r>
      <w:r w:rsidRPr="001210B7">
        <w:rPr>
          <w:rFonts w:ascii="Times New Roman" w:eastAsia="Times New Roman" w:hAnsi="Times New Roman" w:cs="Times New Roman"/>
          <w:lang w:val="lt-LT"/>
        </w:rPr>
        <w:t xml:space="preserve"> karini</w:t>
      </w:r>
      <w:r w:rsidR="78C4924C" w:rsidRPr="001210B7">
        <w:rPr>
          <w:rFonts w:ascii="Times New Roman" w:eastAsia="Times New Roman" w:hAnsi="Times New Roman" w:cs="Times New Roman"/>
          <w:lang w:val="lt-LT"/>
        </w:rPr>
        <w:t xml:space="preserve">o </w:t>
      </w:r>
      <w:r w:rsidRPr="001210B7">
        <w:rPr>
          <w:rFonts w:ascii="Times New Roman" w:eastAsia="Times New Roman" w:hAnsi="Times New Roman" w:cs="Times New Roman"/>
          <w:lang w:val="lt-LT"/>
        </w:rPr>
        <w:t>dron</w:t>
      </w:r>
      <w:r w:rsidR="3C5F02DA" w:rsidRPr="001210B7">
        <w:rPr>
          <w:rFonts w:ascii="Times New Roman" w:eastAsia="Times New Roman" w:hAnsi="Times New Roman" w:cs="Times New Roman"/>
          <w:lang w:val="lt-LT"/>
        </w:rPr>
        <w:t>o</w:t>
      </w:r>
      <w:r w:rsidR="002E4950" w:rsidRPr="001210B7">
        <w:rPr>
          <w:rFonts w:ascii="Times New Roman" w:eastAsia="Times New Roman" w:hAnsi="Times New Roman" w:cs="Times New Roman"/>
          <w:lang w:val="lt-LT"/>
        </w:rPr>
        <w:t>.</w:t>
      </w:r>
    </w:p>
    <w:p w14:paraId="1E1851EF" w14:textId="195CF0F6" w:rsidR="254FBDEF" w:rsidRPr="001210B7" w:rsidRDefault="007232FA"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Tačiau š</w:t>
      </w:r>
      <w:r w:rsidR="3ED029DC" w:rsidRPr="001210B7">
        <w:rPr>
          <w:rFonts w:ascii="Times New Roman" w:eastAsia="Times New Roman" w:hAnsi="Times New Roman" w:cs="Times New Roman"/>
          <w:lang w:val="lt-LT"/>
        </w:rPr>
        <w:t>iuo metu neaišku, ar į Lietuvos teritoriją iš kitų valstybių pusės atkly</w:t>
      </w:r>
      <w:r w:rsidR="1BFCE87C" w:rsidRPr="001210B7">
        <w:rPr>
          <w:rFonts w:ascii="Times New Roman" w:eastAsia="Times New Roman" w:hAnsi="Times New Roman" w:cs="Times New Roman"/>
          <w:lang w:val="lt-LT"/>
        </w:rPr>
        <w:t xml:space="preserve">stantys </w:t>
      </w:r>
      <w:r w:rsidR="3ED029DC" w:rsidRPr="001210B7">
        <w:rPr>
          <w:rFonts w:ascii="Times New Roman" w:eastAsia="Times New Roman" w:hAnsi="Times New Roman" w:cs="Times New Roman"/>
          <w:lang w:val="lt-LT"/>
        </w:rPr>
        <w:t xml:space="preserve">dronai kerta sienas tyčia, ar tiesiog būna </w:t>
      </w:r>
      <w:proofErr w:type="spellStart"/>
      <w:r w:rsidR="3ED029DC" w:rsidRPr="001210B7">
        <w:rPr>
          <w:rFonts w:ascii="Times New Roman" w:eastAsia="Times New Roman" w:hAnsi="Times New Roman" w:cs="Times New Roman"/>
          <w:lang w:val="lt-LT"/>
        </w:rPr>
        <w:t>dezorientuoti</w:t>
      </w:r>
      <w:proofErr w:type="spellEnd"/>
      <w:r w:rsidR="3ED029DC" w:rsidRPr="001210B7">
        <w:rPr>
          <w:rFonts w:ascii="Times New Roman" w:eastAsia="Times New Roman" w:hAnsi="Times New Roman" w:cs="Times New Roman"/>
          <w:lang w:val="lt-LT"/>
        </w:rPr>
        <w:t xml:space="preserve"> dėl pažeistų GPS signalų. </w:t>
      </w:r>
      <w:r w:rsidR="36586FBB" w:rsidRPr="001210B7">
        <w:rPr>
          <w:rFonts w:ascii="Times New Roman" w:eastAsia="Times New Roman" w:hAnsi="Times New Roman" w:cs="Times New Roman"/>
          <w:lang w:val="lt-LT"/>
        </w:rPr>
        <w:t xml:space="preserve">Tai </w:t>
      </w:r>
      <w:r w:rsidR="3ED029DC" w:rsidRPr="001210B7">
        <w:rPr>
          <w:rFonts w:ascii="Times New Roman" w:eastAsia="Times New Roman" w:hAnsi="Times New Roman" w:cs="Times New Roman"/>
          <w:lang w:val="lt-LT"/>
        </w:rPr>
        <w:t>apsunkina draudimo poliso rengimą ir gali kelti neaiškumų, taikant esamas draudimo sąlygas.</w:t>
      </w:r>
    </w:p>
    <w:p w14:paraId="6A5F16D1" w14:textId="083970B4" w:rsidR="2E2C5CCF" w:rsidRPr="001210B7" w:rsidRDefault="00233349" w:rsidP="1F03C7C8">
      <w:pPr>
        <w:spacing w:before="240" w:after="240"/>
        <w:jc w:val="both"/>
        <w:rPr>
          <w:lang w:val="lt-LT"/>
        </w:rPr>
      </w:pPr>
      <w:r w:rsidRPr="001210B7">
        <w:rPr>
          <w:rFonts w:ascii="Times New Roman" w:eastAsia="Times New Roman" w:hAnsi="Times New Roman" w:cs="Times New Roman"/>
          <w:b/>
          <w:bCs/>
          <w:lang w:val="lt-LT"/>
        </w:rPr>
        <w:t xml:space="preserve">Kaip </w:t>
      </w:r>
      <w:r w:rsidR="2E2C5CCF" w:rsidRPr="001210B7">
        <w:rPr>
          <w:rFonts w:ascii="Times New Roman" w:eastAsia="Times New Roman" w:hAnsi="Times New Roman" w:cs="Times New Roman"/>
          <w:b/>
          <w:bCs/>
          <w:lang w:val="lt-LT"/>
        </w:rPr>
        <w:t xml:space="preserve">dronų žala </w:t>
      </w:r>
      <w:r w:rsidRPr="001210B7">
        <w:rPr>
          <w:rFonts w:ascii="Times New Roman" w:eastAsia="Times New Roman" w:hAnsi="Times New Roman" w:cs="Times New Roman"/>
          <w:b/>
          <w:bCs/>
          <w:lang w:val="lt-LT"/>
        </w:rPr>
        <w:t xml:space="preserve">šiuo metu būtų </w:t>
      </w:r>
      <w:r w:rsidR="2E2C5CCF" w:rsidRPr="001210B7">
        <w:rPr>
          <w:rFonts w:ascii="Times New Roman" w:eastAsia="Times New Roman" w:hAnsi="Times New Roman" w:cs="Times New Roman"/>
          <w:b/>
          <w:bCs/>
          <w:lang w:val="lt-LT"/>
        </w:rPr>
        <w:t>kompensuojama Lietuvoje?</w:t>
      </w:r>
      <w:r w:rsidR="2E2C5CCF" w:rsidRPr="001210B7">
        <w:rPr>
          <w:rFonts w:ascii="Times New Roman" w:eastAsia="Times New Roman" w:hAnsi="Times New Roman" w:cs="Times New Roman"/>
          <w:lang w:val="lt-LT"/>
        </w:rPr>
        <w:t xml:space="preserve"> </w:t>
      </w:r>
    </w:p>
    <w:p w14:paraId="1242613A" w14:textId="519F108A" w:rsidR="3C7C60B0" w:rsidRPr="001210B7" w:rsidRDefault="375B2D2E"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Didžiosios Lietuvos draudimo bendrovės</w:t>
      </w:r>
      <w:r w:rsidR="4C2E1A2C" w:rsidRPr="001210B7">
        <w:rPr>
          <w:rFonts w:ascii="Times New Roman" w:eastAsia="Times New Roman" w:hAnsi="Times New Roman" w:cs="Times New Roman"/>
          <w:lang w:val="lt-LT"/>
        </w:rPr>
        <w:t xml:space="preserve"> </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BTA</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ERGO</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Gjensidige</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IF</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ir </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Lietuvos </w:t>
      </w:r>
      <w:r w:rsidR="4C25ADFA" w:rsidRPr="001210B7">
        <w:rPr>
          <w:rFonts w:ascii="Times New Roman" w:eastAsia="Times New Roman" w:hAnsi="Times New Roman" w:cs="Times New Roman"/>
          <w:lang w:val="lt-LT"/>
        </w:rPr>
        <w:t>D</w:t>
      </w:r>
      <w:r w:rsidRPr="001210B7">
        <w:rPr>
          <w:rFonts w:ascii="Times New Roman" w:eastAsia="Times New Roman" w:hAnsi="Times New Roman" w:cs="Times New Roman"/>
          <w:lang w:val="lt-LT"/>
        </w:rPr>
        <w:t>raudimas</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laikosi gana vieningos pozicijos: jeigu žal</w:t>
      </w:r>
      <w:r w:rsidR="2AB84D1D" w:rsidRPr="001210B7">
        <w:rPr>
          <w:rFonts w:ascii="Times New Roman" w:eastAsia="Times New Roman" w:hAnsi="Times New Roman" w:cs="Times New Roman"/>
          <w:lang w:val="lt-LT"/>
        </w:rPr>
        <w:t>ą</w:t>
      </w:r>
      <w:r w:rsidRPr="001210B7">
        <w:rPr>
          <w:rFonts w:ascii="Times New Roman" w:eastAsia="Times New Roman" w:hAnsi="Times New Roman" w:cs="Times New Roman"/>
          <w:lang w:val="lt-LT"/>
        </w:rPr>
        <w:t xml:space="preserve"> </w:t>
      </w:r>
      <w:r w:rsidR="6E3A0AE8" w:rsidRPr="001210B7">
        <w:rPr>
          <w:rFonts w:ascii="Times New Roman" w:eastAsia="Times New Roman" w:hAnsi="Times New Roman" w:cs="Times New Roman"/>
          <w:lang w:val="lt-LT"/>
        </w:rPr>
        <w:t xml:space="preserve">įmonei </w:t>
      </w:r>
      <w:r w:rsidR="1787A0C9" w:rsidRPr="001210B7">
        <w:rPr>
          <w:rFonts w:ascii="Times New Roman" w:eastAsia="Times New Roman" w:hAnsi="Times New Roman" w:cs="Times New Roman"/>
          <w:lang w:val="lt-LT"/>
        </w:rPr>
        <w:t>sukeltų</w:t>
      </w:r>
      <w:r w:rsidRPr="001210B7">
        <w:rPr>
          <w:rFonts w:ascii="Times New Roman" w:eastAsia="Times New Roman" w:hAnsi="Times New Roman" w:cs="Times New Roman"/>
          <w:lang w:val="lt-LT"/>
        </w:rPr>
        <w:t xml:space="preserve"> </w:t>
      </w:r>
      <w:r w:rsidR="1441AA6D" w:rsidRPr="001210B7">
        <w:rPr>
          <w:rFonts w:ascii="Times New Roman" w:eastAsia="Times New Roman" w:hAnsi="Times New Roman" w:cs="Times New Roman"/>
          <w:lang w:val="lt-LT"/>
        </w:rPr>
        <w:t>iš priešiškos valstybės atskridęs karinis dronas</w:t>
      </w:r>
      <w:r w:rsidRPr="001210B7">
        <w:rPr>
          <w:rFonts w:ascii="Times New Roman" w:eastAsia="Times New Roman" w:hAnsi="Times New Roman" w:cs="Times New Roman"/>
          <w:lang w:val="lt-LT"/>
        </w:rPr>
        <w:t>, draudimo apsauga nebūtų taikoma.</w:t>
      </w:r>
    </w:p>
    <w:p w14:paraId="43A42EEE" w14:textId="0EFF638E" w:rsidR="3C7C60B0" w:rsidRPr="001210B7" w:rsidRDefault="3C7C60B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Pagal draudimo sąlygas, žala, susijusi su karu, agresija, priešiškais užsienio valstybės veiksmais ar terorizmu, nėra atlyginama, nepriklausomai nuo to, ar karas paskelbtas oficialiai. Todėl, jei į Lietuvą iš priešiškos valstybės atskristų karinis dronas, apgadinęs įmonės turtą, toks įvykis būtų </w:t>
      </w:r>
      <w:r w:rsidRPr="001210B7">
        <w:rPr>
          <w:rFonts w:ascii="Times New Roman" w:eastAsia="Times New Roman" w:hAnsi="Times New Roman" w:cs="Times New Roman"/>
          <w:lang w:val="lt-LT"/>
        </w:rPr>
        <w:lastRenderedPageBreak/>
        <w:t xml:space="preserve">laikomas karo ar priešiško veiksmo padariniu – šiuo atveju nei viena iš </w:t>
      </w:r>
      <w:r w:rsidR="00CF5B69" w:rsidRPr="001210B7">
        <w:rPr>
          <w:rFonts w:ascii="Times New Roman" w:eastAsia="Times New Roman" w:hAnsi="Times New Roman" w:cs="Times New Roman"/>
          <w:lang w:val="lt-LT"/>
        </w:rPr>
        <w:t xml:space="preserve">šių </w:t>
      </w:r>
      <w:r w:rsidRPr="001210B7">
        <w:rPr>
          <w:rFonts w:ascii="Times New Roman" w:eastAsia="Times New Roman" w:hAnsi="Times New Roman" w:cs="Times New Roman"/>
          <w:lang w:val="lt-LT"/>
        </w:rPr>
        <w:t>bendrovių žalos nekompensuotų.</w:t>
      </w:r>
    </w:p>
    <w:p w14:paraId="44740916" w14:textId="4B60E5DE" w:rsidR="3C7C60B0" w:rsidRPr="001210B7" w:rsidRDefault="3C7C60B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Vis dėlto situacija keistųsi, jei incidentą sukeltų civilinis, pramoginis ar kontrabandinis dronas, neturintis ryšio su karinėmis operacijomis. Tokiu atveju visos minėtos bendrovės laikytų tai draudžiamuoju įvykiu. Jų taisyklėse nurodyta, kad kompensuojama žala, atsiradusi dėl valdomo ar dėl techninio gedimo tapusio nevaldomu skraidymo aparato atsitrenkimo ar užkritimo. Tokie atvejai būtų dengiami pagal standartines turto draudimo sąlygas.</w:t>
      </w:r>
    </w:p>
    <w:p w14:paraId="2E3B96DC" w14:textId="661AB1BF" w:rsidR="3C7C60B0" w:rsidRPr="001210B7" w:rsidRDefault="375B2D2E"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Sudėtingiausias</w:t>
      </w:r>
      <w:r w:rsidR="4FB21B5B" w:rsidRPr="001210B7">
        <w:rPr>
          <w:rFonts w:ascii="Times New Roman" w:eastAsia="Times New Roman" w:hAnsi="Times New Roman" w:cs="Times New Roman"/>
          <w:lang w:val="lt-LT"/>
        </w:rPr>
        <w:t xml:space="preserve">, </w:t>
      </w:r>
      <w:r w:rsidR="007232FA" w:rsidRPr="001210B7">
        <w:rPr>
          <w:rFonts w:ascii="Times New Roman" w:eastAsia="Times New Roman" w:hAnsi="Times New Roman" w:cs="Times New Roman"/>
          <w:lang w:val="lt-LT"/>
        </w:rPr>
        <w:t xml:space="preserve">tačiau </w:t>
      </w:r>
      <w:r w:rsidR="0C1DE7D4" w:rsidRPr="001210B7">
        <w:rPr>
          <w:rFonts w:ascii="Times New Roman" w:eastAsia="Times New Roman" w:hAnsi="Times New Roman" w:cs="Times New Roman"/>
          <w:lang w:val="lt-LT"/>
        </w:rPr>
        <w:t>aktualiausias</w:t>
      </w:r>
      <w:r w:rsidRPr="001210B7">
        <w:rPr>
          <w:rFonts w:ascii="Times New Roman" w:eastAsia="Times New Roman" w:hAnsi="Times New Roman" w:cs="Times New Roman"/>
          <w:lang w:val="lt-LT"/>
        </w:rPr>
        <w:t xml:space="preserve"> </w:t>
      </w:r>
      <w:r w:rsidR="7A26A6BA" w:rsidRPr="001210B7">
        <w:rPr>
          <w:rFonts w:ascii="Times New Roman" w:eastAsia="Times New Roman" w:hAnsi="Times New Roman" w:cs="Times New Roman"/>
          <w:lang w:val="lt-LT"/>
        </w:rPr>
        <w:t>Lietuv</w:t>
      </w:r>
      <w:r w:rsidR="6D90325B" w:rsidRPr="001210B7">
        <w:rPr>
          <w:rFonts w:ascii="Times New Roman" w:eastAsia="Times New Roman" w:hAnsi="Times New Roman" w:cs="Times New Roman"/>
          <w:lang w:val="lt-LT"/>
        </w:rPr>
        <w:t xml:space="preserve">os verslui </w:t>
      </w:r>
      <w:r w:rsidR="7A26A6BA" w:rsidRPr="001210B7">
        <w:rPr>
          <w:rFonts w:ascii="Times New Roman" w:eastAsia="Times New Roman" w:hAnsi="Times New Roman" w:cs="Times New Roman"/>
          <w:lang w:val="lt-LT"/>
        </w:rPr>
        <w:t xml:space="preserve">yra </w:t>
      </w:r>
      <w:r w:rsidRPr="001210B7">
        <w:rPr>
          <w:rFonts w:ascii="Times New Roman" w:eastAsia="Times New Roman" w:hAnsi="Times New Roman" w:cs="Times New Roman"/>
          <w:lang w:val="lt-LT"/>
        </w:rPr>
        <w:t>tarpinis scenarijus</w:t>
      </w:r>
      <w:r w:rsidR="21D33BD5" w:rsidRPr="001210B7">
        <w:rPr>
          <w:rFonts w:ascii="Times New Roman" w:eastAsia="Times New Roman" w:hAnsi="Times New Roman" w:cs="Times New Roman"/>
          <w:lang w:val="lt-LT"/>
        </w:rPr>
        <w:t xml:space="preserve"> </w:t>
      </w:r>
      <w:r w:rsidR="00CF5B69" w:rsidRPr="001210B7">
        <w:rPr>
          <w:rFonts w:ascii="Times New Roman" w:eastAsia="Times New Roman" w:hAnsi="Times New Roman" w:cs="Times New Roman"/>
          <w:lang w:val="lt-LT"/>
        </w:rPr>
        <w:t>-</w:t>
      </w:r>
      <w:r w:rsidR="21D33BD5" w:rsidRPr="001210B7">
        <w:rPr>
          <w:rFonts w:ascii="Times New Roman" w:eastAsia="Times New Roman" w:hAnsi="Times New Roman" w:cs="Times New Roman"/>
          <w:lang w:val="lt-LT"/>
        </w:rPr>
        <w:t xml:space="preserve"> </w:t>
      </w:r>
      <w:r w:rsidRPr="001210B7">
        <w:rPr>
          <w:rFonts w:ascii="Times New Roman" w:eastAsia="Times New Roman" w:hAnsi="Times New Roman" w:cs="Times New Roman"/>
          <w:lang w:val="lt-LT"/>
        </w:rPr>
        <w:t xml:space="preserve">jei karinis dronas netyčia </w:t>
      </w:r>
      <w:r w:rsidR="7EEDB1B3" w:rsidRPr="001210B7">
        <w:rPr>
          <w:rFonts w:ascii="Times New Roman" w:eastAsia="Times New Roman" w:hAnsi="Times New Roman" w:cs="Times New Roman"/>
          <w:lang w:val="lt-LT"/>
        </w:rPr>
        <w:t xml:space="preserve">„užklystų“ </w:t>
      </w:r>
      <w:r w:rsidR="387E89B6" w:rsidRPr="001210B7">
        <w:rPr>
          <w:rFonts w:ascii="Times New Roman" w:eastAsia="Times New Roman" w:hAnsi="Times New Roman" w:cs="Times New Roman"/>
          <w:lang w:val="lt-LT"/>
        </w:rPr>
        <w:t xml:space="preserve">į </w:t>
      </w:r>
      <w:r w:rsidRPr="001210B7">
        <w:rPr>
          <w:rFonts w:ascii="Times New Roman" w:eastAsia="Times New Roman" w:hAnsi="Times New Roman" w:cs="Times New Roman"/>
          <w:lang w:val="lt-LT"/>
        </w:rPr>
        <w:t>Lietuv</w:t>
      </w:r>
      <w:r w:rsidR="6AA482DD" w:rsidRPr="001210B7">
        <w:rPr>
          <w:rFonts w:ascii="Times New Roman" w:eastAsia="Times New Roman" w:hAnsi="Times New Roman" w:cs="Times New Roman"/>
          <w:lang w:val="lt-LT"/>
        </w:rPr>
        <w:t xml:space="preserve">os įmonės </w:t>
      </w:r>
      <w:r w:rsidRPr="001210B7">
        <w:rPr>
          <w:rFonts w:ascii="Times New Roman" w:eastAsia="Times New Roman" w:hAnsi="Times New Roman" w:cs="Times New Roman"/>
          <w:lang w:val="lt-LT"/>
        </w:rPr>
        <w:t>teritori</w:t>
      </w:r>
      <w:r w:rsidR="37172354" w:rsidRPr="001210B7">
        <w:rPr>
          <w:rFonts w:ascii="Times New Roman" w:eastAsia="Times New Roman" w:hAnsi="Times New Roman" w:cs="Times New Roman"/>
          <w:lang w:val="lt-LT"/>
        </w:rPr>
        <w:t>ją</w:t>
      </w:r>
      <w:r w:rsidR="6D97B110" w:rsidRPr="001210B7">
        <w:rPr>
          <w:rFonts w:ascii="Times New Roman" w:eastAsia="Times New Roman" w:hAnsi="Times New Roman" w:cs="Times New Roman"/>
          <w:lang w:val="lt-LT"/>
        </w:rPr>
        <w:t xml:space="preserve"> iš karo zonos</w:t>
      </w:r>
      <w:r w:rsidR="13107A0D" w:rsidRPr="001210B7">
        <w:rPr>
          <w:rFonts w:ascii="Times New Roman" w:eastAsia="Times New Roman" w:hAnsi="Times New Roman" w:cs="Times New Roman"/>
          <w:lang w:val="lt-LT"/>
        </w:rPr>
        <w:t xml:space="preserve">. </w:t>
      </w:r>
      <w:r w:rsidR="5D07B557" w:rsidRPr="001210B7">
        <w:rPr>
          <w:rFonts w:ascii="Times New Roman" w:eastAsia="Times New Roman" w:hAnsi="Times New Roman" w:cs="Times New Roman"/>
          <w:lang w:val="lt-LT"/>
        </w:rPr>
        <w:t xml:space="preserve">Tokiu atveju </w:t>
      </w:r>
      <w:r w:rsidRPr="001210B7">
        <w:rPr>
          <w:rFonts w:ascii="Times New Roman" w:eastAsia="Times New Roman" w:hAnsi="Times New Roman" w:cs="Times New Roman"/>
          <w:lang w:val="lt-LT"/>
        </w:rPr>
        <w:t>situacija ta</w:t>
      </w:r>
      <w:r w:rsidR="3318A0A8" w:rsidRPr="001210B7">
        <w:rPr>
          <w:rFonts w:ascii="Times New Roman" w:eastAsia="Times New Roman" w:hAnsi="Times New Roman" w:cs="Times New Roman"/>
          <w:lang w:val="lt-LT"/>
        </w:rPr>
        <w:t>mpa</w:t>
      </w:r>
      <w:r w:rsidRPr="001210B7">
        <w:rPr>
          <w:rFonts w:ascii="Times New Roman" w:eastAsia="Times New Roman" w:hAnsi="Times New Roman" w:cs="Times New Roman"/>
          <w:lang w:val="lt-LT"/>
        </w:rPr>
        <w:t xml:space="preserve"> teisiškai dviprasmė</w:t>
      </w:r>
      <w:r w:rsidR="0B097A19" w:rsidRPr="001210B7">
        <w:rPr>
          <w:rFonts w:ascii="Times New Roman" w:eastAsia="Times New Roman" w:hAnsi="Times New Roman" w:cs="Times New Roman"/>
          <w:lang w:val="lt-LT"/>
        </w:rPr>
        <w:t xml:space="preserve"> - n</w:t>
      </w:r>
      <w:r w:rsidRPr="001210B7">
        <w:rPr>
          <w:rFonts w:ascii="Times New Roman" w:eastAsia="Times New Roman" w:hAnsi="Times New Roman" w:cs="Times New Roman"/>
          <w:lang w:val="lt-LT"/>
        </w:rPr>
        <w:t xml:space="preserve">ors Lietuva nebūtų tiesioginis karo veiksmų taikinys, pats įrenginys laikomas karinio pobūdžio, todėl jo sukelta žala vis tiek </w:t>
      </w:r>
      <w:r w:rsidR="59B14E05" w:rsidRPr="001210B7">
        <w:rPr>
          <w:rFonts w:ascii="Times New Roman" w:eastAsia="Times New Roman" w:hAnsi="Times New Roman" w:cs="Times New Roman"/>
          <w:lang w:val="lt-LT"/>
        </w:rPr>
        <w:t xml:space="preserve">galėtų </w:t>
      </w:r>
      <w:r w:rsidRPr="001210B7">
        <w:rPr>
          <w:rFonts w:ascii="Times New Roman" w:eastAsia="Times New Roman" w:hAnsi="Times New Roman" w:cs="Times New Roman"/>
          <w:lang w:val="lt-LT"/>
        </w:rPr>
        <w:t>būt</w:t>
      </w:r>
      <w:r w:rsidR="2FE5AD7E" w:rsidRPr="001210B7">
        <w:rPr>
          <w:rFonts w:ascii="Times New Roman" w:eastAsia="Times New Roman" w:hAnsi="Times New Roman" w:cs="Times New Roman"/>
          <w:lang w:val="lt-LT"/>
        </w:rPr>
        <w:t>i</w:t>
      </w:r>
      <w:r w:rsidRPr="001210B7">
        <w:rPr>
          <w:rFonts w:ascii="Times New Roman" w:eastAsia="Times New Roman" w:hAnsi="Times New Roman" w:cs="Times New Roman"/>
          <w:lang w:val="lt-LT"/>
        </w:rPr>
        <w:t xml:space="preserve"> siejama su karo veiksmais. Dėl to</w:t>
      </w:r>
      <w:r w:rsidR="007E5B3C" w:rsidRPr="001210B7">
        <w:rPr>
          <w:rFonts w:ascii="Times New Roman" w:eastAsia="Times New Roman" w:hAnsi="Times New Roman" w:cs="Times New Roman"/>
          <w:lang w:val="lt-LT"/>
        </w:rPr>
        <w:t xml:space="preserve"> yra</w:t>
      </w:r>
      <w:r w:rsidRPr="001210B7">
        <w:rPr>
          <w:rFonts w:ascii="Times New Roman" w:eastAsia="Times New Roman" w:hAnsi="Times New Roman" w:cs="Times New Roman"/>
          <w:lang w:val="lt-LT"/>
        </w:rPr>
        <w:t xml:space="preserve"> didelė tikimybė, kad draudimas tokiu atveju negaliotų. Kitaip tariant, įvykiai, susiję su karinio pobūdžio dronais, nepriklausomai nuo to, ar jie atskrido tyčia, ar nuklydo dėl techninių priežasčių, dažniausiai vertinami kaip karo rizika, už kurią draudimo apsauga neatsiranda.</w:t>
      </w:r>
    </w:p>
    <w:p w14:paraId="7440A262" w14:textId="2921DAC2" w:rsidR="3C7C60B0" w:rsidRPr="001210B7" w:rsidRDefault="3C7C60B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Todėl įmonės, norinčios apsidrausti nuo tokių netipinių rizikų, turėtų įtraukti papildomas politinių ar karo rizikų sąlygas. Dauguma standartinių draudimo produktų šiuo metu tokių atvejų neapima, todėl specifinis polisų pritaikymas </w:t>
      </w:r>
      <w:r w:rsidR="00233349" w:rsidRPr="001210B7">
        <w:rPr>
          <w:rFonts w:ascii="Times New Roman" w:eastAsia="Times New Roman" w:hAnsi="Times New Roman" w:cs="Times New Roman"/>
          <w:lang w:val="lt-LT"/>
        </w:rPr>
        <w:t xml:space="preserve">tampa </w:t>
      </w:r>
      <w:r w:rsidRPr="001210B7">
        <w:rPr>
          <w:rFonts w:ascii="Times New Roman" w:eastAsia="Times New Roman" w:hAnsi="Times New Roman" w:cs="Times New Roman"/>
          <w:lang w:val="lt-LT"/>
        </w:rPr>
        <w:t>būtinybe.</w:t>
      </w:r>
    </w:p>
    <w:p w14:paraId="4916726B" w14:textId="323CBB3D" w:rsidR="6E5FB7BC" w:rsidRPr="001210B7" w:rsidRDefault="348372EA" w:rsidP="673E60F5">
      <w:pPr>
        <w:spacing w:before="240" w:after="240"/>
        <w:jc w:val="both"/>
        <w:rPr>
          <w:rFonts w:ascii="Times New Roman" w:eastAsia="Times New Roman" w:hAnsi="Times New Roman" w:cs="Times New Roman"/>
          <w:b/>
          <w:bCs/>
          <w:lang w:val="lt-LT"/>
        </w:rPr>
      </w:pPr>
      <w:r w:rsidRPr="001210B7">
        <w:rPr>
          <w:rFonts w:ascii="Times New Roman" w:eastAsia="Times New Roman" w:hAnsi="Times New Roman" w:cs="Times New Roman"/>
          <w:b/>
          <w:bCs/>
          <w:lang w:val="lt-LT"/>
        </w:rPr>
        <w:t>Kai ne karas, bet ir ne taika</w:t>
      </w:r>
      <w:r w:rsidR="17024027" w:rsidRPr="001210B7">
        <w:rPr>
          <w:rFonts w:ascii="Times New Roman" w:eastAsia="Times New Roman" w:hAnsi="Times New Roman" w:cs="Times New Roman"/>
          <w:b/>
          <w:bCs/>
          <w:lang w:val="lt-LT"/>
        </w:rPr>
        <w:t>: pilko</w:t>
      </w:r>
      <w:r w:rsidR="00233349" w:rsidRPr="001210B7">
        <w:rPr>
          <w:rFonts w:ascii="Times New Roman" w:eastAsia="Times New Roman" w:hAnsi="Times New Roman" w:cs="Times New Roman"/>
          <w:b/>
          <w:bCs/>
          <w:lang w:val="lt-LT"/>
        </w:rPr>
        <w:t xml:space="preserve">sios </w:t>
      </w:r>
      <w:r w:rsidR="17024027" w:rsidRPr="001210B7">
        <w:rPr>
          <w:rFonts w:ascii="Times New Roman" w:eastAsia="Times New Roman" w:hAnsi="Times New Roman" w:cs="Times New Roman"/>
          <w:b/>
          <w:bCs/>
          <w:lang w:val="lt-LT"/>
        </w:rPr>
        <w:t>zon</w:t>
      </w:r>
      <w:r w:rsidR="00233349" w:rsidRPr="001210B7">
        <w:rPr>
          <w:rFonts w:ascii="Times New Roman" w:eastAsia="Times New Roman" w:hAnsi="Times New Roman" w:cs="Times New Roman"/>
          <w:b/>
          <w:bCs/>
          <w:lang w:val="lt-LT"/>
        </w:rPr>
        <w:t xml:space="preserve">os </w:t>
      </w:r>
      <w:r w:rsidR="17024027" w:rsidRPr="001210B7">
        <w:rPr>
          <w:rFonts w:ascii="Times New Roman" w:eastAsia="Times New Roman" w:hAnsi="Times New Roman" w:cs="Times New Roman"/>
          <w:b/>
          <w:bCs/>
          <w:lang w:val="lt-LT"/>
        </w:rPr>
        <w:t>draudim</w:t>
      </w:r>
      <w:r w:rsidR="00233349" w:rsidRPr="001210B7">
        <w:rPr>
          <w:rFonts w:ascii="Times New Roman" w:eastAsia="Times New Roman" w:hAnsi="Times New Roman" w:cs="Times New Roman"/>
          <w:b/>
          <w:bCs/>
          <w:lang w:val="lt-LT"/>
        </w:rPr>
        <w:t>as</w:t>
      </w:r>
    </w:p>
    <w:p w14:paraId="34EB50CE" w14:textId="4BBEB33A" w:rsidR="5F39D5D0" w:rsidRPr="001210B7" w:rsidRDefault="5F39D5D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Pastarųjų įvykių fone Lietuvoje vis aktualesnė tampa vadinamoji pilkoji </w:t>
      </w:r>
      <w:r w:rsidR="00A7279A">
        <w:rPr>
          <w:rFonts w:ascii="Times New Roman" w:eastAsia="Times New Roman" w:hAnsi="Times New Roman" w:cs="Times New Roman"/>
          <w:lang w:val="lt-LT"/>
        </w:rPr>
        <w:t>(</w:t>
      </w:r>
      <w:r w:rsidRPr="001210B7">
        <w:rPr>
          <w:rFonts w:ascii="Times New Roman" w:eastAsia="Times New Roman" w:hAnsi="Times New Roman" w:cs="Times New Roman"/>
          <w:lang w:val="lt-LT"/>
        </w:rPr>
        <w:t>karo</w:t>
      </w:r>
      <w:r w:rsidR="00A7279A">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zona</w:t>
      </w:r>
      <w:r w:rsidR="00A7279A">
        <w:rPr>
          <w:rFonts w:ascii="Times New Roman" w:eastAsia="Times New Roman" w:hAnsi="Times New Roman" w:cs="Times New Roman"/>
          <w:lang w:val="lt-LT"/>
        </w:rPr>
        <w:t xml:space="preserve"> </w:t>
      </w:r>
      <w:r w:rsidR="00A7279A" w:rsidRPr="001210B7">
        <w:rPr>
          <w:rFonts w:ascii="Times New Roman" w:eastAsia="Times New Roman" w:hAnsi="Times New Roman" w:cs="Times New Roman"/>
          <w:lang w:val="lt-LT"/>
        </w:rPr>
        <w:t xml:space="preserve">(angl. </w:t>
      </w:r>
      <w:proofErr w:type="spellStart"/>
      <w:r w:rsidR="00A7279A" w:rsidRPr="001210B7">
        <w:rPr>
          <w:rFonts w:ascii="Times New Roman" w:eastAsia="Times New Roman" w:hAnsi="Times New Roman" w:cs="Times New Roman"/>
          <w:lang w:val="lt-LT"/>
        </w:rPr>
        <w:t>grey</w:t>
      </w:r>
      <w:proofErr w:type="spellEnd"/>
      <w:r w:rsidR="00A7279A" w:rsidRPr="001210B7">
        <w:rPr>
          <w:rFonts w:ascii="Times New Roman" w:eastAsia="Times New Roman" w:hAnsi="Times New Roman" w:cs="Times New Roman"/>
          <w:lang w:val="lt-LT"/>
        </w:rPr>
        <w:t xml:space="preserve"> </w:t>
      </w:r>
      <w:proofErr w:type="spellStart"/>
      <w:r w:rsidR="00A7279A" w:rsidRPr="001210B7">
        <w:rPr>
          <w:rFonts w:ascii="Times New Roman" w:eastAsia="Times New Roman" w:hAnsi="Times New Roman" w:cs="Times New Roman"/>
          <w:lang w:val="lt-LT"/>
        </w:rPr>
        <w:t>zone</w:t>
      </w:r>
      <w:proofErr w:type="spellEnd"/>
      <w:r w:rsidR="00A7279A" w:rsidRPr="001210B7">
        <w:rPr>
          <w:rFonts w:ascii="Times New Roman" w:eastAsia="Times New Roman" w:hAnsi="Times New Roman" w:cs="Times New Roman"/>
          <w:lang w:val="lt-LT"/>
        </w:rPr>
        <w:t>)</w:t>
      </w:r>
      <w:r w:rsidR="00A7279A">
        <w:rPr>
          <w:rFonts w:ascii="Times New Roman" w:eastAsia="Times New Roman" w:hAnsi="Times New Roman" w:cs="Times New Roman"/>
          <w:lang w:val="lt-LT"/>
        </w:rPr>
        <w:t xml:space="preserve"> </w:t>
      </w:r>
      <w:r w:rsidR="00CF5B69" w:rsidRPr="001210B7">
        <w:rPr>
          <w:rFonts w:ascii="Times New Roman" w:eastAsia="Times New Roman" w:hAnsi="Times New Roman" w:cs="Times New Roman"/>
          <w:lang w:val="lt-LT"/>
        </w:rPr>
        <w:t>–</w:t>
      </w:r>
      <w:r w:rsidRPr="001210B7">
        <w:rPr>
          <w:rFonts w:ascii="Times New Roman" w:eastAsia="Times New Roman" w:hAnsi="Times New Roman" w:cs="Times New Roman"/>
          <w:lang w:val="lt-LT"/>
        </w:rPr>
        <w:t xml:space="preserve"> situacijos, kai valstybė nėra įsivėlusi į atvirą karą, bet patiria priešiškus veiksmus: informacines atakas, sabotažus ar karinių dronų pasirodymus pasienyje. Įprasti turto draudimai tokių atvejų neapima, tačiau rinka pamažu reaguoja – atsiranda specialūs tarptautiniai produktai, skirti vadinamosioms </w:t>
      </w:r>
      <w:r w:rsidR="00C259F2" w:rsidRPr="001210B7">
        <w:rPr>
          <w:rFonts w:ascii="Times New Roman" w:eastAsia="Times New Roman" w:hAnsi="Times New Roman" w:cs="Times New Roman"/>
          <w:lang w:val="lt-LT"/>
        </w:rPr>
        <w:t xml:space="preserve">pilkųjų zonų </w:t>
      </w:r>
      <w:r w:rsidRPr="001210B7">
        <w:rPr>
          <w:rFonts w:ascii="Times New Roman" w:eastAsia="Times New Roman" w:hAnsi="Times New Roman" w:cs="Times New Roman"/>
          <w:lang w:val="lt-LT"/>
        </w:rPr>
        <w:t>rizikoms.</w:t>
      </w:r>
    </w:p>
    <w:p w14:paraId="42586B29" w14:textId="4E01EA6C" w:rsidR="5F39D5D0" w:rsidRPr="001210B7" w:rsidRDefault="5F39D5D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Tokie polisai apima žalą, kylančią dėl terorizmo, sabotažo, piktavališkų veiksmų, riaušių ar lokalių karo veiksmų, kai konfliktas dar nėra pripažintas oficialiu karu. Kitaip tariant, jei iš priešiškos šalies – pavyzdžiui, Rusijos ar Baltarusijos – atskridęs dronas apgadintų įmonės turtą, o Lietuva nebūtų karo veiksmų dalyvė, žala galėtų būti atlyginama.</w:t>
      </w:r>
    </w:p>
    <w:p w14:paraId="639BE6B6" w14:textId="43B9258A" w:rsidR="5F39D5D0" w:rsidRPr="001210B7" w:rsidRDefault="5F39D5D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Pilkosios zonos draudimas iš esmės užpildo spragą tarp taikos ir karo laikotarpių, kai incidentai vyksta, tačiau nėra pripažįstami karo veiksmais. Jis taikomas tiek fizinei žalai, tiek verslo</w:t>
      </w:r>
      <w:r w:rsidR="00C259F2" w:rsidRPr="001210B7">
        <w:rPr>
          <w:rFonts w:ascii="Times New Roman" w:eastAsia="Times New Roman" w:hAnsi="Times New Roman" w:cs="Times New Roman"/>
          <w:lang w:val="lt-LT"/>
        </w:rPr>
        <w:t xml:space="preserve"> procesuose</w:t>
      </w:r>
      <w:r w:rsidRPr="001210B7">
        <w:rPr>
          <w:rFonts w:ascii="Times New Roman" w:eastAsia="Times New Roman" w:hAnsi="Times New Roman" w:cs="Times New Roman"/>
          <w:lang w:val="lt-LT"/>
        </w:rPr>
        <w:t>, kompensuojant ir prarastas pajamas.</w:t>
      </w:r>
    </w:p>
    <w:p w14:paraId="365F0E2E" w14:textId="30E1F261" w:rsidR="5F39D5D0" w:rsidRPr="001210B7" w:rsidRDefault="5F39D5D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Vis dėlto šie polisai turi aiškias ribas – visuotinio karo atveju draudimo apsauga nebegalioja. Ji taip pat netaikoma branduolinei ar cheminei žalai, </w:t>
      </w:r>
      <w:proofErr w:type="spellStart"/>
      <w:r w:rsidRPr="001210B7">
        <w:rPr>
          <w:rFonts w:ascii="Times New Roman" w:eastAsia="Times New Roman" w:hAnsi="Times New Roman" w:cs="Times New Roman"/>
          <w:lang w:val="lt-LT"/>
        </w:rPr>
        <w:t>konfiskacijoms</w:t>
      </w:r>
      <w:proofErr w:type="spellEnd"/>
      <w:r w:rsidRPr="001210B7">
        <w:rPr>
          <w:rFonts w:ascii="Times New Roman" w:eastAsia="Times New Roman" w:hAnsi="Times New Roman" w:cs="Times New Roman"/>
          <w:lang w:val="lt-LT"/>
        </w:rPr>
        <w:t>, duomenų praradimui ir turtui, esančiam Rusijoje, Baltarusijoje, Moldovoje ar Ukrainoje.</w:t>
      </w:r>
    </w:p>
    <w:p w14:paraId="291F7071" w14:textId="44E7F0F0" w:rsidR="5F39D5D0" w:rsidRPr="001210B7" w:rsidRDefault="5F39D5D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lastRenderedPageBreak/>
        <w:t>Lietuvoje tokie produktai kol kas tik atsiranda – pirmieji polisai</w:t>
      </w:r>
      <w:r w:rsidR="0076578E" w:rsidRPr="001210B7">
        <w:rPr>
          <w:rFonts w:ascii="Times New Roman" w:eastAsia="Times New Roman" w:hAnsi="Times New Roman" w:cs="Times New Roman"/>
          <w:lang w:val="lt-LT"/>
        </w:rPr>
        <w:t xml:space="preserve"> šiuo metu yra</w:t>
      </w:r>
      <w:r w:rsidRPr="001210B7">
        <w:rPr>
          <w:rFonts w:ascii="Times New Roman" w:eastAsia="Times New Roman" w:hAnsi="Times New Roman" w:cs="Times New Roman"/>
          <w:lang w:val="lt-LT"/>
        </w:rPr>
        <w:t xml:space="preserve"> derinami su tarptautiniais partneriais. Ekspertai pataria įmonėms, veikiančioms geopolitinio nestabilumo aplinkoje, apsvarstyti papildomos politinių rizikų apsaugos poreikį bei stiprinti fizinę ir informacinę saugą.</w:t>
      </w:r>
    </w:p>
    <w:p w14:paraId="51927D11" w14:textId="1BCBC055" w:rsidR="5F39D5D0" w:rsidRPr="001210B7" w:rsidRDefault="5F39D5D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Trumpai tariant, jei priešiškos valstybės dronas apgadintų įmonės turtą, o toks įvykis nebūtų pripažintas karo veiksmu, </w:t>
      </w:r>
      <w:r w:rsidR="00C259F2" w:rsidRPr="001210B7">
        <w:rPr>
          <w:rFonts w:ascii="Times New Roman" w:eastAsia="Times New Roman" w:hAnsi="Times New Roman" w:cs="Times New Roman"/>
          <w:lang w:val="lt-LT"/>
        </w:rPr>
        <w:t>pilkosios zonos</w:t>
      </w:r>
      <w:r w:rsidRPr="001210B7">
        <w:rPr>
          <w:rFonts w:ascii="Times New Roman" w:eastAsia="Times New Roman" w:hAnsi="Times New Roman" w:cs="Times New Roman"/>
          <w:lang w:val="lt-LT"/>
        </w:rPr>
        <w:t xml:space="preserve"> draudimas galėtų užtikrinti išmoką – ko įprasti turto polisai šiuo metu negarantuoja.</w:t>
      </w:r>
    </w:p>
    <w:p w14:paraId="0F8589B9" w14:textId="5A77725D" w:rsidR="3128D81B" w:rsidRPr="001210B7" w:rsidRDefault="642BC700" w:rsidP="673E60F5">
      <w:pPr>
        <w:spacing w:before="240" w:after="240"/>
        <w:jc w:val="both"/>
        <w:rPr>
          <w:rFonts w:ascii="Times New Roman" w:eastAsia="Times New Roman" w:hAnsi="Times New Roman" w:cs="Times New Roman"/>
          <w:b/>
          <w:bCs/>
          <w:lang w:val="lt-LT"/>
        </w:rPr>
      </w:pPr>
      <w:r w:rsidRPr="001210B7">
        <w:rPr>
          <w:rFonts w:ascii="Times New Roman" w:eastAsia="Times New Roman" w:hAnsi="Times New Roman" w:cs="Times New Roman"/>
          <w:b/>
          <w:bCs/>
          <w:lang w:val="lt-LT"/>
        </w:rPr>
        <w:t xml:space="preserve">Kaip </w:t>
      </w:r>
      <w:r w:rsidR="67C102E1" w:rsidRPr="001210B7">
        <w:rPr>
          <w:rFonts w:ascii="Times New Roman" w:eastAsia="Times New Roman" w:hAnsi="Times New Roman" w:cs="Times New Roman"/>
          <w:b/>
          <w:bCs/>
          <w:lang w:val="lt-LT"/>
        </w:rPr>
        <w:t xml:space="preserve">įmonėms </w:t>
      </w:r>
      <w:r w:rsidRPr="001210B7">
        <w:rPr>
          <w:rFonts w:ascii="Times New Roman" w:eastAsia="Times New Roman" w:hAnsi="Times New Roman" w:cs="Times New Roman"/>
          <w:b/>
          <w:bCs/>
          <w:lang w:val="lt-LT"/>
        </w:rPr>
        <w:t>pasiruošti dronų grėsmei?</w:t>
      </w:r>
    </w:p>
    <w:p w14:paraId="6C343FB7" w14:textId="4A5116EC" w:rsidR="69F43D50" w:rsidRPr="001210B7" w:rsidRDefault="69F43D50"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Visų pirma, įmonėms verta įvertinti, ar jų turto draudimo sutartyse aiškiai apibrėžta apsauga nuo bepiločių orlaivių keliamų rizikų. Įprasti polisai neapima karo ar priešiškų veiksmų, todėl siekiant apsisaugoti nuo tyčinių ar hibridinių atakų, </w:t>
      </w:r>
      <w:r w:rsidR="00BD3C2D" w:rsidRPr="001210B7">
        <w:rPr>
          <w:rFonts w:ascii="Times New Roman" w:eastAsia="Times New Roman" w:hAnsi="Times New Roman" w:cs="Times New Roman"/>
          <w:lang w:val="lt-LT"/>
        </w:rPr>
        <w:t xml:space="preserve">būtina įtraukti </w:t>
      </w:r>
      <w:r w:rsidRPr="001210B7">
        <w:rPr>
          <w:rFonts w:ascii="Times New Roman" w:eastAsia="Times New Roman" w:hAnsi="Times New Roman" w:cs="Times New Roman"/>
          <w:lang w:val="lt-LT"/>
        </w:rPr>
        <w:t xml:space="preserve">politinių rizikų arba vadinamąjį pilkosios </w:t>
      </w:r>
      <w:r w:rsidR="00C259F2" w:rsidRPr="001210B7">
        <w:rPr>
          <w:rFonts w:ascii="Times New Roman" w:eastAsia="Times New Roman" w:hAnsi="Times New Roman" w:cs="Times New Roman"/>
          <w:lang w:val="lt-LT"/>
        </w:rPr>
        <w:t xml:space="preserve">karo </w:t>
      </w:r>
      <w:r w:rsidRPr="001210B7">
        <w:rPr>
          <w:rFonts w:ascii="Times New Roman" w:eastAsia="Times New Roman" w:hAnsi="Times New Roman" w:cs="Times New Roman"/>
          <w:lang w:val="lt-LT"/>
        </w:rPr>
        <w:t>zonos draudimą, kuris taikomas net ir nesant oficialiai paskelbtos karo padėties.</w:t>
      </w:r>
    </w:p>
    <w:p w14:paraId="2CC188F6" w14:textId="23E944A3" w:rsidR="69F43D50" w:rsidRPr="001210B7" w:rsidRDefault="00BD3C2D"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Rekomenduojama </w:t>
      </w:r>
      <w:r w:rsidR="69F43D50" w:rsidRPr="001210B7">
        <w:rPr>
          <w:rFonts w:ascii="Times New Roman" w:eastAsia="Times New Roman" w:hAnsi="Times New Roman" w:cs="Times New Roman"/>
          <w:lang w:val="lt-LT"/>
        </w:rPr>
        <w:t>stiprinti fizinę ir elektroninę objektų apsaugą – įdiegti dronų stebėjimo sistemas, teritorinę signalizaciją bei parengti aiškius reagavimo protokolus.</w:t>
      </w:r>
      <w:r w:rsidRPr="001210B7">
        <w:rPr>
          <w:rFonts w:ascii="Times New Roman" w:eastAsia="Times New Roman" w:hAnsi="Times New Roman" w:cs="Times New Roman"/>
          <w:lang w:val="lt-LT"/>
        </w:rPr>
        <w:t xml:space="preserve"> Vis dėlto šios priemonės reikalauja papildomų finansinių išteklių, todėl draudimo apsaugos praplėtimas dažnai tampa pigesne ir efektyvesne alternatyva valdant šią riziką.</w:t>
      </w:r>
    </w:p>
    <w:p w14:paraId="08FFCBFE" w14:textId="46FAE014" w:rsidR="69F43D50" w:rsidRPr="001210B7" w:rsidRDefault="00BD3C2D" w:rsidP="673E60F5">
      <w:pPr>
        <w:spacing w:before="240" w:after="24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Apsidraudusioms arba planuojančioms apsidrausti įmonėms svarbu </w:t>
      </w:r>
      <w:r w:rsidR="69F43D50" w:rsidRPr="001210B7">
        <w:rPr>
          <w:rFonts w:ascii="Times New Roman" w:eastAsia="Times New Roman" w:hAnsi="Times New Roman" w:cs="Times New Roman"/>
          <w:lang w:val="lt-LT"/>
        </w:rPr>
        <w:t>turėti konkretų veiksmų planą incidento atveju – nuo žalos fiksavimo iki greito pranešimo draudikui. Toks pasirengimas dažnai lemia, ar draudimo išmoka bus išmokėta, ir kiek sklandžiai įmonė atkurs savo veiklą po incidento.</w:t>
      </w:r>
    </w:p>
    <w:p w14:paraId="65C5501A" w14:textId="77777777" w:rsidR="0076578E" w:rsidRPr="001210B7" w:rsidRDefault="0076578E" w:rsidP="0076578E">
      <w:pPr>
        <w:spacing w:after="0"/>
        <w:jc w:val="both"/>
        <w:rPr>
          <w:rFonts w:ascii="Times New Roman" w:eastAsia="Times New Roman" w:hAnsi="Times New Roman" w:cs="Times New Roman"/>
          <w:b/>
          <w:bCs/>
          <w:lang w:val="lt-LT"/>
        </w:rPr>
      </w:pPr>
      <w:r w:rsidRPr="001210B7">
        <w:rPr>
          <w:rFonts w:ascii="Times New Roman" w:eastAsia="Times New Roman" w:hAnsi="Times New Roman" w:cs="Times New Roman"/>
          <w:b/>
          <w:bCs/>
          <w:lang w:val="lt-LT"/>
        </w:rPr>
        <w:t xml:space="preserve">Kontaktai žiniasklaidai: </w:t>
      </w:r>
    </w:p>
    <w:p w14:paraId="5D9EE3E3" w14:textId="77777777" w:rsidR="0076578E" w:rsidRPr="001210B7" w:rsidRDefault="0076578E" w:rsidP="0076578E">
      <w:pPr>
        <w:spacing w:after="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Liubovė Aleksandra Zaiceva, </w:t>
      </w:r>
    </w:p>
    <w:p w14:paraId="339971A1" w14:textId="77777777" w:rsidR="0076578E" w:rsidRPr="001210B7" w:rsidRDefault="0076578E" w:rsidP="0076578E">
      <w:pPr>
        <w:spacing w:after="0"/>
        <w:jc w:val="both"/>
        <w:rPr>
          <w:rFonts w:ascii="Times New Roman" w:eastAsia="Times New Roman" w:hAnsi="Times New Roman" w:cs="Times New Roman"/>
          <w:lang w:val="lt-LT"/>
        </w:rPr>
      </w:pPr>
      <w:r w:rsidRPr="001210B7">
        <w:rPr>
          <w:rFonts w:ascii="Times New Roman" w:eastAsia="Times New Roman" w:hAnsi="Times New Roman" w:cs="Times New Roman"/>
          <w:lang w:val="lt-LT"/>
        </w:rPr>
        <w:t xml:space="preserve">„Salve </w:t>
      </w:r>
      <w:proofErr w:type="spellStart"/>
      <w:r w:rsidRPr="001210B7">
        <w:rPr>
          <w:rFonts w:ascii="Times New Roman" w:eastAsia="Times New Roman" w:hAnsi="Times New Roman" w:cs="Times New Roman"/>
          <w:lang w:val="lt-LT"/>
        </w:rPr>
        <w:t>Agency</w:t>
      </w:r>
      <w:proofErr w:type="spellEnd"/>
      <w:r w:rsidRPr="001210B7">
        <w:rPr>
          <w:rFonts w:ascii="Times New Roman" w:eastAsia="Times New Roman" w:hAnsi="Times New Roman" w:cs="Times New Roman"/>
          <w:lang w:val="lt-LT"/>
        </w:rPr>
        <w:t xml:space="preserve">“ projektų vadovė </w:t>
      </w:r>
    </w:p>
    <w:p w14:paraId="20A8F220" w14:textId="77777777" w:rsidR="0076578E" w:rsidRPr="001210B7" w:rsidRDefault="0076578E" w:rsidP="0076578E">
      <w:pPr>
        <w:spacing w:after="0"/>
        <w:jc w:val="both"/>
        <w:rPr>
          <w:rFonts w:ascii="Times New Roman" w:eastAsia="Times New Roman" w:hAnsi="Times New Roman" w:cs="Times New Roman"/>
          <w:color w:val="2D3540"/>
          <w:lang w:val="lt-LT"/>
        </w:rPr>
      </w:pPr>
      <w:r w:rsidRPr="001210B7">
        <w:rPr>
          <w:rFonts w:ascii="Times New Roman" w:eastAsia="Times New Roman" w:hAnsi="Times New Roman" w:cs="Times New Roman"/>
          <w:color w:val="2D3540"/>
          <w:lang w:val="lt-LT"/>
        </w:rPr>
        <w:t xml:space="preserve">El. paštas: </w:t>
      </w:r>
      <w:proofErr w:type="spellStart"/>
      <w:r w:rsidRPr="001210B7">
        <w:rPr>
          <w:rFonts w:ascii="Times New Roman" w:eastAsia="Times New Roman" w:hAnsi="Times New Roman" w:cs="Times New Roman"/>
          <w:color w:val="2D3540"/>
          <w:lang w:val="lt-LT"/>
        </w:rPr>
        <w:t>aleksandra@salveagency.lt</w:t>
      </w:r>
      <w:proofErr w:type="spellEnd"/>
    </w:p>
    <w:p w14:paraId="0C5D77CA" w14:textId="5E22D5A6" w:rsidR="0076578E" w:rsidRPr="001210B7" w:rsidRDefault="0076578E" w:rsidP="0076578E">
      <w:pPr>
        <w:spacing w:after="0"/>
        <w:jc w:val="both"/>
        <w:rPr>
          <w:rFonts w:ascii="Times New Roman" w:eastAsia="Times New Roman" w:hAnsi="Times New Roman" w:cs="Times New Roman"/>
          <w:color w:val="2D3540"/>
          <w:lang w:val="lt-LT"/>
        </w:rPr>
      </w:pPr>
      <w:r w:rsidRPr="001210B7">
        <w:rPr>
          <w:rFonts w:ascii="Times New Roman" w:eastAsia="Times New Roman" w:hAnsi="Times New Roman" w:cs="Times New Roman"/>
          <w:color w:val="2D3540"/>
          <w:lang w:val="lt-LT"/>
        </w:rPr>
        <w:t>Tel. Nr.: +370 685 83 084</w:t>
      </w:r>
    </w:p>
    <w:p w14:paraId="696789F1" w14:textId="77777777" w:rsidR="0076578E" w:rsidRDefault="0076578E" w:rsidP="0076578E">
      <w:pPr>
        <w:spacing w:before="240" w:after="240"/>
        <w:jc w:val="both"/>
        <w:rPr>
          <w:rFonts w:ascii="Times New Roman" w:eastAsia="Times New Roman" w:hAnsi="Times New Roman" w:cs="Times New Roman"/>
        </w:rPr>
      </w:pPr>
    </w:p>
    <w:sectPr w:rsidR="0076578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95D02" w14:textId="77777777" w:rsidR="001B22DF" w:rsidRDefault="001B22DF">
      <w:pPr>
        <w:spacing w:after="0" w:line="240" w:lineRule="auto"/>
      </w:pPr>
      <w:r>
        <w:separator/>
      </w:r>
    </w:p>
  </w:endnote>
  <w:endnote w:type="continuationSeparator" w:id="0">
    <w:p w14:paraId="73EEAE25" w14:textId="77777777" w:rsidR="001B22DF" w:rsidRDefault="001B2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73E60F5" w14:paraId="25C983FA" w14:textId="77777777" w:rsidTr="673E60F5">
      <w:trPr>
        <w:trHeight w:val="300"/>
      </w:trPr>
      <w:tc>
        <w:tcPr>
          <w:tcW w:w="3120" w:type="dxa"/>
        </w:tcPr>
        <w:p w14:paraId="3FFC608E" w14:textId="58399584" w:rsidR="673E60F5" w:rsidRDefault="673E60F5" w:rsidP="673E60F5">
          <w:pPr>
            <w:pStyle w:val="Header"/>
            <w:ind w:left="-115"/>
          </w:pPr>
        </w:p>
      </w:tc>
      <w:tc>
        <w:tcPr>
          <w:tcW w:w="3120" w:type="dxa"/>
        </w:tcPr>
        <w:p w14:paraId="0FE8763A" w14:textId="46DD3504" w:rsidR="673E60F5" w:rsidRDefault="673E60F5" w:rsidP="673E60F5">
          <w:pPr>
            <w:pStyle w:val="Header"/>
            <w:jc w:val="center"/>
          </w:pPr>
        </w:p>
      </w:tc>
      <w:tc>
        <w:tcPr>
          <w:tcW w:w="3120" w:type="dxa"/>
        </w:tcPr>
        <w:p w14:paraId="172D00EE" w14:textId="6868FCB0" w:rsidR="673E60F5" w:rsidRDefault="673E60F5" w:rsidP="673E60F5">
          <w:pPr>
            <w:pStyle w:val="Header"/>
            <w:ind w:right="-115"/>
            <w:jc w:val="right"/>
          </w:pPr>
        </w:p>
      </w:tc>
    </w:tr>
  </w:tbl>
  <w:p w14:paraId="3EDD7F04" w14:textId="3B2503A3" w:rsidR="673E60F5" w:rsidRDefault="673E60F5" w:rsidP="673E6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CCB8C" w14:textId="77777777" w:rsidR="001B22DF" w:rsidRDefault="001B22DF">
      <w:pPr>
        <w:spacing w:after="0" w:line="240" w:lineRule="auto"/>
      </w:pPr>
      <w:r>
        <w:separator/>
      </w:r>
    </w:p>
  </w:footnote>
  <w:footnote w:type="continuationSeparator" w:id="0">
    <w:p w14:paraId="7A28DD15" w14:textId="77777777" w:rsidR="001B22DF" w:rsidRDefault="001B2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73E60F5" w14:paraId="7D7E6F20" w14:textId="77777777" w:rsidTr="1F03C7C8">
      <w:trPr>
        <w:trHeight w:val="300"/>
      </w:trPr>
      <w:tc>
        <w:tcPr>
          <w:tcW w:w="3120" w:type="dxa"/>
        </w:tcPr>
        <w:p w14:paraId="094DF644" w14:textId="71319FAB" w:rsidR="673E60F5" w:rsidRDefault="1F03C7C8" w:rsidP="673E60F5">
          <w:pPr>
            <w:pStyle w:val="Header"/>
            <w:ind w:left="-115"/>
          </w:pPr>
          <w:proofErr w:type="spellStart"/>
          <w:r>
            <w:t>Komentaras</w:t>
          </w:r>
          <w:proofErr w:type="spellEnd"/>
          <w:r>
            <w:t xml:space="preserve"> žiniasklaidai</w:t>
          </w:r>
        </w:p>
        <w:p w14:paraId="4ABF5BED" w14:textId="1634EC6A" w:rsidR="673E60F5" w:rsidRDefault="1F03C7C8" w:rsidP="673E60F5">
          <w:pPr>
            <w:pStyle w:val="Header"/>
            <w:ind w:left="-115"/>
          </w:pPr>
          <w:r>
            <w:t>2025-10-</w:t>
          </w:r>
          <w:r w:rsidR="00052E47">
            <w:t>2</w:t>
          </w:r>
          <w:r w:rsidR="00A60F13">
            <w:t>1</w:t>
          </w:r>
        </w:p>
      </w:tc>
      <w:tc>
        <w:tcPr>
          <w:tcW w:w="3120" w:type="dxa"/>
        </w:tcPr>
        <w:p w14:paraId="008F9042" w14:textId="1BB97A2E" w:rsidR="673E60F5" w:rsidRDefault="673E60F5" w:rsidP="673E60F5">
          <w:pPr>
            <w:pStyle w:val="Header"/>
            <w:jc w:val="center"/>
          </w:pPr>
        </w:p>
      </w:tc>
      <w:tc>
        <w:tcPr>
          <w:tcW w:w="3120" w:type="dxa"/>
        </w:tcPr>
        <w:p w14:paraId="5A96C4E6" w14:textId="121873F6" w:rsidR="673E60F5" w:rsidRDefault="673E60F5" w:rsidP="673E60F5">
          <w:pPr>
            <w:pStyle w:val="Header"/>
            <w:ind w:right="-115"/>
            <w:jc w:val="right"/>
          </w:pPr>
        </w:p>
      </w:tc>
    </w:tr>
  </w:tbl>
  <w:p w14:paraId="7EBAFE10" w14:textId="05DA7F40" w:rsidR="673E60F5" w:rsidRDefault="673E60F5" w:rsidP="673E60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546ECA"/>
    <w:multiLevelType w:val="hybridMultilevel"/>
    <w:tmpl w:val="464C2D86"/>
    <w:lvl w:ilvl="0" w:tplc="7646EF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4301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4FB132"/>
    <w:rsid w:val="00052E47"/>
    <w:rsid w:val="001210B7"/>
    <w:rsid w:val="001B22DF"/>
    <w:rsid w:val="001CD7BB"/>
    <w:rsid w:val="001F00FE"/>
    <w:rsid w:val="00233349"/>
    <w:rsid w:val="002E4950"/>
    <w:rsid w:val="003A1600"/>
    <w:rsid w:val="00482A25"/>
    <w:rsid w:val="00526063"/>
    <w:rsid w:val="007232FA"/>
    <w:rsid w:val="00723A24"/>
    <w:rsid w:val="00757166"/>
    <w:rsid w:val="0076578E"/>
    <w:rsid w:val="007E5B3C"/>
    <w:rsid w:val="008B2560"/>
    <w:rsid w:val="00A60F13"/>
    <w:rsid w:val="00A7279A"/>
    <w:rsid w:val="00AF57DD"/>
    <w:rsid w:val="00B21F00"/>
    <w:rsid w:val="00B4712B"/>
    <w:rsid w:val="00B56126"/>
    <w:rsid w:val="00BD3C2D"/>
    <w:rsid w:val="00C259F2"/>
    <w:rsid w:val="00CF5B69"/>
    <w:rsid w:val="00D17FF7"/>
    <w:rsid w:val="00DB2B45"/>
    <w:rsid w:val="00F23CC0"/>
    <w:rsid w:val="00F42CA4"/>
    <w:rsid w:val="01CFCBA8"/>
    <w:rsid w:val="01E348D5"/>
    <w:rsid w:val="0451609D"/>
    <w:rsid w:val="0492F4BF"/>
    <w:rsid w:val="061DB9EF"/>
    <w:rsid w:val="080A2203"/>
    <w:rsid w:val="087B8508"/>
    <w:rsid w:val="091BF7E5"/>
    <w:rsid w:val="094FB132"/>
    <w:rsid w:val="0A250795"/>
    <w:rsid w:val="0B097A19"/>
    <w:rsid w:val="0B54C58E"/>
    <w:rsid w:val="0C1DE7D4"/>
    <w:rsid w:val="0CDD205B"/>
    <w:rsid w:val="0D26EDAD"/>
    <w:rsid w:val="0E470B6E"/>
    <w:rsid w:val="0E612356"/>
    <w:rsid w:val="13107A0D"/>
    <w:rsid w:val="13BF118C"/>
    <w:rsid w:val="1441AA6D"/>
    <w:rsid w:val="159B5EAE"/>
    <w:rsid w:val="17024027"/>
    <w:rsid w:val="1787A0C9"/>
    <w:rsid w:val="1824FF8D"/>
    <w:rsid w:val="1984457E"/>
    <w:rsid w:val="198B4273"/>
    <w:rsid w:val="1BFCE87C"/>
    <w:rsid w:val="1E4DA280"/>
    <w:rsid w:val="1F03C7C8"/>
    <w:rsid w:val="1FB44B62"/>
    <w:rsid w:val="21D33BD5"/>
    <w:rsid w:val="245F6118"/>
    <w:rsid w:val="252F8792"/>
    <w:rsid w:val="254FBDEF"/>
    <w:rsid w:val="2A5E8526"/>
    <w:rsid w:val="2AB84D1D"/>
    <w:rsid w:val="2B3F28A1"/>
    <w:rsid w:val="2BAE85F0"/>
    <w:rsid w:val="2CB646AA"/>
    <w:rsid w:val="2CC480E2"/>
    <w:rsid w:val="2E2C5CCF"/>
    <w:rsid w:val="2F2397F1"/>
    <w:rsid w:val="2FCD6ED5"/>
    <w:rsid w:val="2FE5AD7E"/>
    <w:rsid w:val="3128D81B"/>
    <w:rsid w:val="31316C9E"/>
    <w:rsid w:val="318E2F19"/>
    <w:rsid w:val="32EFE659"/>
    <w:rsid w:val="3318A0A8"/>
    <w:rsid w:val="344801DE"/>
    <w:rsid w:val="346B0ED6"/>
    <w:rsid w:val="348372EA"/>
    <w:rsid w:val="34CD358D"/>
    <w:rsid w:val="356A1680"/>
    <w:rsid w:val="35CE2EDB"/>
    <w:rsid w:val="36586FBB"/>
    <w:rsid w:val="37172354"/>
    <w:rsid w:val="37196755"/>
    <w:rsid w:val="375B2D2E"/>
    <w:rsid w:val="387E89B6"/>
    <w:rsid w:val="3951D1D3"/>
    <w:rsid w:val="3BFBF412"/>
    <w:rsid w:val="3C5F02DA"/>
    <w:rsid w:val="3C7C60B0"/>
    <w:rsid w:val="3CCCD14A"/>
    <w:rsid w:val="3D6AB164"/>
    <w:rsid w:val="3EC2B856"/>
    <w:rsid w:val="3ED029DC"/>
    <w:rsid w:val="3F5173BD"/>
    <w:rsid w:val="3F52FD1F"/>
    <w:rsid w:val="3F917C85"/>
    <w:rsid w:val="3FF235F1"/>
    <w:rsid w:val="409220DC"/>
    <w:rsid w:val="420DD683"/>
    <w:rsid w:val="422F839F"/>
    <w:rsid w:val="4448AEA2"/>
    <w:rsid w:val="45FE619B"/>
    <w:rsid w:val="46364DBC"/>
    <w:rsid w:val="46E5B8F7"/>
    <w:rsid w:val="48DA3E31"/>
    <w:rsid w:val="49EF53E4"/>
    <w:rsid w:val="4A76483C"/>
    <w:rsid w:val="4BFE7D0E"/>
    <w:rsid w:val="4C25ADFA"/>
    <w:rsid w:val="4C2E1A2C"/>
    <w:rsid w:val="4CD7FE5B"/>
    <w:rsid w:val="4EB90CB4"/>
    <w:rsid w:val="4F57F4AC"/>
    <w:rsid w:val="4F7B2ABC"/>
    <w:rsid w:val="4FB21B5B"/>
    <w:rsid w:val="503AA221"/>
    <w:rsid w:val="56AC1EE9"/>
    <w:rsid w:val="56D64D89"/>
    <w:rsid w:val="56D7D20F"/>
    <w:rsid w:val="57B947FA"/>
    <w:rsid w:val="5861E79A"/>
    <w:rsid w:val="59B14E05"/>
    <w:rsid w:val="5C80E02A"/>
    <w:rsid w:val="5D07B557"/>
    <w:rsid w:val="5D36E5D7"/>
    <w:rsid w:val="5DE3DA20"/>
    <w:rsid w:val="5EDAE1DA"/>
    <w:rsid w:val="5F39D5D0"/>
    <w:rsid w:val="61368718"/>
    <w:rsid w:val="6140001E"/>
    <w:rsid w:val="62FEBDC0"/>
    <w:rsid w:val="635D10EF"/>
    <w:rsid w:val="642BC700"/>
    <w:rsid w:val="6493A2A2"/>
    <w:rsid w:val="655AE70F"/>
    <w:rsid w:val="673E60F5"/>
    <w:rsid w:val="674F7D4E"/>
    <w:rsid w:val="67C102E1"/>
    <w:rsid w:val="67D21488"/>
    <w:rsid w:val="69F43D50"/>
    <w:rsid w:val="69FBE3BE"/>
    <w:rsid w:val="6AA482DD"/>
    <w:rsid w:val="6AF237DE"/>
    <w:rsid w:val="6D90325B"/>
    <w:rsid w:val="6D97B110"/>
    <w:rsid w:val="6DDDF39D"/>
    <w:rsid w:val="6E3A0AE8"/>
    <w:rsid w:val="6E5FB7BC"/>
    <w:rsid w:val="74659BF9"/>
    <w:rsid w:val="77575991"/>
    <w:rsid w:val="78C4924C"/>
    <w:rsid w:val="79091F96"/>
    <w:rsid w:val="79BA53AD"/>
    <w:rsid w:val="7A26A6BA"/>
    <w:rsid w:val="7AA07DFF"/>
    <w:rsid w:val="7AF21ED5"/>
    <w:rsid w:val="7B8DF9C4"/>
    <w:rsid w:val="7C3CFC97"/>
    <w:rsid w:val="7EEDB1B3"/>
    <w:rsid w:val="7F418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B132"/>
  <w15:chartTrackingRefBased/>
  <w15:docId w15:val="{36911196-5A7E-453C-9191-0921A47B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uiPriority w:val="99"/>
    <w:unhideWhenUsed/>
    <w:rsid w:val="673E60F5"/>
    <w:pPr>
      <w:tabs>
        <w:tab w:val="center" w:pos="4680"/>
        <w:tab w:val="right" w:pos="9360"/>
      </w:tabs>
      <w:spacing w:after="0" w:line="240" w:lineRule="auto"/>
    </w:pPr>
  </w:style>
  <w:style w:type="paragraph" w:styleId="Footer">
    <w:name w:val="footer"/>
    <w:basedOn w:val="Normal"/>
    <w:uiPriority w:val="99"/>
    <w:unhideWhenUsed/>
    <w:rsid w:val="673E60F5"/>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B2B45"/>
    <w:pPr>
      <w:ind w:left="720"/>
      <w:contextualSpacing/>
    </w:pPr>
  </w:style>
  <w:style w:type="paragraph" w:styleId="Revision">
    <w:name w:val="Revision"/>
    <w:hidden/>
    <w:uiPriority w:val="99"/>
    <w:semiHidden/>
    <w:rsid w:val="00F42C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565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F8E9B-D64B-0E47-860C-A51AD7BA6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Smiltė Štuopytė</dc:creator>
  <cp:keywords/>
  <dc:description/>
  <cp:lastModifiedBy>Smiltė Štuopytė</cp:lastModifiedBy>
  <cp:revision>3</cp:revision>
  <dcterms:created xsi:type="dcterms:W3CDTF">2025-10-21T06:54:00Z</dcterms:created>
  <dcterms:modified xsi:type="dcterms:W3CDTF">2025-10-21T06:55:00Z</dcterms:modified>
</cp:coreProperties>
</file>