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8660" w14:textId="77777777" w:rsidR="00F2131D" w:rsidRPr="00F855BD" w:rsidRDefault="005668D0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  <w:r w:rsidRPr="005668D0">
        <w:rPr>
          <w:rFonts w:ascii="Open Sans" w:hAnsi="Open Sans" w:cs="Open Sans"/>
          <w:noProof/>
          <w:lang w:val="lt-LT"/>
        </w:rPr>
        <w:drawing>
          <wp:anchor distT="152400" distB="152400" distL="152400" distR="152400" simplePos="0" relativeHeight="251656192" behindDoc="0" locked="0" layoutInCell="1" allowOverlap="1" wp14:anchorId="37FB4F2C" wp14:editId="3F192520">
            <wp:simplePos x="0" y="0"/>
            <wp:positionH relativeFrom="margin">
              <wp:posOffset>5059045</wp:posOffset>
            </wp:positionH>
            <wp:positionV relativeFrom="page">
              <wp:posOffset>865505</wp:posOffset>
            </wp:positionV>
            <wp:extent cx="1236980" cy="748030"/>
            <wp:effectExtent l="0" t="0" r="0" b="0"/>
            <wp:wrapThrough wrapText="bothSides">
              <wp:wrapPolygon edited="0">
                <wp:start x="0" y="0"/>
                <wp:lineTo x="0" y="21270"/>
                <wp:lineTo x="2218" y="21270"/>
                <wp:lineTo x="2439" y="21270"/>
                <wp:lineTo x="5322" y="17603"/>
                <wp:lineTo x="21290" y="13935"/>
                <wp:lineTo x="21290" y="6234"/>
                <wp:lineTo x="11975" y="5501"/>
                <wp:lineTo x="2218" y="0"/>
                <wp:lineTo x="0" y="0"/>
              </wp:wrapPolygon>
            </wp:wrapThrough>
            <wp:docPr id="5" name="Paveikslėli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980" cy="74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8D0">
        <w:rPr>
          <w:rFonts w:ascii="Open Sans" w:hAnsi="Open Sans" w:cs="Open Sans"/>
          <w:noProof/>
          <w:lang w:val="lt-LT"/>
        </w:rPr>
        <w:drawing>
          <wp:anchor distT="152400" distB="152400" distL="152400" distR="152400" simplePos="0" relativeHeight="251657216" behindDoc="0" locked="0" layoutInCell="1" allowOverlap="1" wp14:anchorId="42B203CF" wp14:editId="4248E51B">
            <wp:simplePos x="0" y="0"/>
            <wp:positionH relativeFrom="margin">
              <wp:posOffset>-94615</wp:posOffset>
            </wp:positionH>
            <wp:positionV relativeFrom="page">
              <wp:posOffset>466090</wp:posOffset>
            </wp:positionV>
            <wp:extent cx="88265" cy="88265"/>
            <wp:effectExtent l="0" t="0" r="0" b="0"/>
            <wp:wrapThrough wrapText="bothSides">
              <wp:wrapPolygon edited="0">
                <wp:start x="0" y="0"/>
                <wp:lineTo x="0" y="18647"/>
                <wp:lineTo x="18647" y="18647"/>
                <wp:lineTo x="18647" y="0"/>
                <wp:lineTo x="0" y="0"/>
              </wp:wrapPolygon>
            </wp:wrapThrough>
            <wp:docPr id="4" name="Paveikslėlis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BD11AE" w14:textId="77777777" w:rsidR="00F2131D" w:rsidRPr="00F855BD" w:rsidRDefault="00F2131D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</w:p>
    <w:p w14:paraId="0F5BFCFB" w14:textId="4183499C" w:rsidR="00F2131D" w:rsidRPr="00F855BD" w:rsidRDefault="00F2131D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</w:p>
    <w:p w14:paraId="5704E892" w14:textId="77777777" w:rsidR="00F2131D" w:rsidRPr="00F855BD" w:rsidRDefault="00F2131D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</w:p>
    <w:p w14:paraId="725B1C80" w14:textId="77777777" w:rsidR="00F2131D" w:rsidRPr="00F855BD" w:rsidRDefault="00F2131D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</w:p>
    <w:p w14:paraId="2C61572F" w14:textId="77777777" w:rsidR="00F2131D" w:rsidRPr="005D6B7E" w:rsidRDefault="00F2131D" w:rsidP="00C96B95">
      <w:pPr>
        <w:pStyle w:val="Body"/>
        <w:rPr>
          <w:rFonts w:ascii="Open Sans" w:hAnsi="Open Sans" w:cs="Open Sans"/>
          <w:sz w:val="20"/>
          <w:szCs w:val="20"/>
          <w:lang w:val="lt-LT"/>
        </w:rPr>
      </w:pPr>
    </w:p>
    <w:p w14:paraId="2D5A6324" w14:textId="77777777" w:rsidR="00F2131D" w:rsidRPr="00D80953" w:rsidRDefault="00B36CC2" w:rsidP="00B36CC2">
      <w:pPr>
        <w:pStyle w:val="Body"/>
        <w:rPr>
          <w:rFonts w:ascii="Open Sans" w:hAnsi="Open Sans" w:cs="Open Sans"/>
          <w:color w:val="FF0000"/>
          <w:sz w:val="20"/>
          <w:szCs w:val="20"/>
          <w:lang w:val="lt-LT"/>
        </w:rPr>
      </w:pPr>
      <w:r w:rsidRPr="00F855BD">
        <w:rPr>
          <w:rFonts w:ascii="Open Sans" w:hAnsi="Open Sans" w:cs="Open Sans"/>
          <w:color w:val="FF0000"/>
          <w:sz w:val="20"/>
          <w:szCs w:val="20"/>
          <w:lang w:val="lt-LT"/>
        </w:rPr>
        <w:t xml:space="preserve">         </w:t>
      </w:r>
      <w:r w:rsidR="00A206B3" w:rsidRPr="00D80953">
        <w:rPr>
          <w:rFonts w:ascii="Open Sans" w:hAnsi="Open Sans" w:cs="Open Sans"/>
          <w:color w:val="FF0000"/>
          <w:sz w:val="20"/>
          <w:szCs w:val="20"/>
          <w:lang w:val="lt-LT"/>
        </w:rPr>
        <w:t>Pranešimas žiniasklaidai</w:t>
      </w:r>
    </w:p>
    <w:p w14:paraId="7F9A3756" w14:textId="5F82F536" w:rsidR="00A206B3" w:rsidRDefault="00B36CC2" w:rsidP="00B36CC2">
      <w:pPr>
        <w:pStyle w:val="Body"/>
        <w:rPr>
          <w:rFonts w:ascii="Open Sans" w:hAnsi="Open Sans" w:cs="Open Sans"/>
          <w:color w:val="FF0000"/>
          <w:sz w:val="20"/>
          <w:szCs w:val="20"/>
          <w:lang w:val="lt-LT"/>
        </w:rPr>
      </w:pPr>
      <w:r w:rsidRPr="00D80953">
        <w:rPr>
          <w:rFonts w:ascii="Open Sans" w:hAnsi="Open Sans" w:cs="Open Sans"/>
          <w:color w:val="FF0000"/>
          <w:sz w:val="20"/>
          <w:szCs w:val="20"/>
          <w:lang w:val="lt-LT"/>
        </w:rPr>
        <w:t xml:space="preserve">         </w:t>
      </w:r>
      <w:r w:rsidR="003A34D4" w:rsidRPr="00D80953">
        <w:rPr>
          <w:rFonts w:ascii="Open Sans" w:hAnsi="Open Sans" w:cs="Open Sans"/>
          <w:color w:val="FF0000"/>
          <w:sz w:val="20"/>
          <w:szCs w:val="20"/>
          <w:lang w:val="lt-LT"/>
        </w:rPr>
        <w:t>202</w:t>
      </w:r>
      <w:r w:rsidR="00FB5650">
        <w:rPr>
          <w:rFonts w:ascii="Open Sans" w:hAnsi="Open Sans" w:cs="Open Sans"/>
          <w:color w:val="FF0000"/>
          <w:sz w:val="20"/>
          <w:szCs w:val="20"/>
          <w:lang w:val="lt-LT"/>
        </w:rPr>
        <w:t>5</w:t>
      </w:r>
      <w:r w:rsidR="003A34D4" w:rsidRPr="00D80953">
        <w:rPr>
          <w:rFonts w:ascii="Open Sans" w:hAnsi="Open Sans" w:cs="Open Sans"/>
          <w:color w:val="FF0000"/>
          <w:sz w:val="20"/>
          <w:szCs w:val="20"/>
          <w:lang w:val="lt-LT"/>
        </w:rPr>
        <w:t xml:space="preserve"> </w:t>
      </w:r>
      <w:r w:rsidR="00FB5650">
        <w:rPr>
          <w:rFonts w:ascii="Open Sans" w:hAnsi="Open Sans" w:cs="Open Sans"/>
          <w:color w:val="FF0000"/>
          <w:sz w:val="20"/>
          <w:szCs w:val="20"/>
          <w:lang w:val="lt-LT"/>
        </w:rPr>
        <w:t>10</w:t>
      </w:r>
      <w:r w:rsidR="005668D0" w:rsidRPr="00D80953">
        <w:rPr>
          <w:rFonts w:ascii="Open Sans" w:hAnsi="Open Sans" w:cs="Open Sans"/>
          <w:color w:val="FF0000"/>
          <w:sz w:val="20"/>
          <w:szCs w:val="20"/>
          <w:lang w:val="lt-LT"/>
        </w:rPr>
        <w:t xml:space="preserve"> </w:t>
      </w:r>
      <w:r w:rsidR="00FB5650">
        <w:rPr>
          <w:rFonts w:ascii="Open Sans" w:hAnsi="Open Sans" w:cs="Open Sans"/>
          <w:color w:val="FF0000"/>
          <w:sz w:val="20"/>
          <w:szCs w:val="20"/>
          <w:lang w:val="lt-LT"/>
        </w:rPr>
        <w:t>2</w:t>
      </w:r>
      <w:r w:rsidR="00DA0487">
        <w:rPr>
          <w:rFonts w:ascii="Open Sans" w:hAnsi="Open Sans" w:cs="Open Sans"/>
          <w:color w:val="FF0000"/>
          <w:sz w:val="20"/>
          <w:szCs w:val="20"/>
          <w:lang w:val="lt-LT"/>
        </w:rPr>
        <w:t>3</w:t>
      </w:r>
    </w:p>
    <w:p w14:paraId="5A49E796" w14:textId="77777777" w:rsidR="00350393" w:rsidRPr="00260308" w:rsidRDefault="00350393" w:rsidP="00B36CC2">
      <w:pPr>
        <w:pStyle w:val="Body"/>
        <w:rPr>
          <w:rFonts w:ascii="Open Sans" w:hAnsi="Open Sans" w:cs="Open Sans"/>
          <w:color w:val="FF0000"/>
          <w:sz w:val="20"/>
          <w:szCs w:val="20"/>
          <w:lang w:val="lt-LT"/>
        </w:rPr>
      </w:pPr>
    </w:p>
    <w:p w14:paraId="1EC6EA5F" w14:textId="757B804B" w:rsidR="00CF6572" w:rsidRPr="00654BFA" w:rsidRDefault="00C86288" w:rsidP="00654BFA">
      <w:pPr>
        <w:pStyle w:val="Body"/>
        <w:rPr>
          <w:rFonts w:ascii="Open Sans" w:hAnsi="Open Sans" w:cs="Open Sans"/>
          <w:sz w:val="20"/>
          <w:szCs w:val="20"/>
          <w:lang w:val="lt-LT"/>
        </w:rPr>
      </w:pPr>
      <w:r w:rsidRPr="00F855BD">
        <w:rPr>
          <w:rFonts w:ascii="Open Sans" w:hAnsi="Open Sans" w:cs="Open Sans"/>
          <w:sz w:val="20"/>
          <w:szCs w:val="20"/>
          <w:lang w:val="lt-LT"/>
        </w:rPr>
        <w:tab/>
      </w:r>
    </w:p>
    <w:p w14:paraId="05C9D928" w14:textId="0E0203FA" w:rsidR="00CF6572" w:rsidRDefault="00CF6572" w:rsidP="00FC16F2">
      <w:pPr>
        <w:pStyle w:val="Body"/>
        <w:spacing w:after="40"/>
        <w:ind w:left="567"/>
        <w:rPr>
          <w:rFonts w:ascii="Open Sans" w:hAnsi="Open Sans" w:cs="Open Sans"/>
          <w:b/>
          <w:sz w:val="26"/>
          <w:szCs w:val="26"/>
          <w:lang w:val="lt-LT"/>
        </w:rPr>
      </w:pPr>
      <w:r w:rsidRPr="00CF6572">
        <w:rPr>
          <w:rFonts w:ascii="Open Sans" w:hAnsi="Open Sans" w:cs="Open Sans"/>
          <w:b/>
          <w:sz w:val="26"/>
          <w:szCs w:val="26"/>
          <w:lang w:val="lt-LT"/>
        </w:rPr>
        <w:t xml:space="preserve">„FIXUS </w:t>
      </w:r>
      <w:proofErr w:type="spellStart"/>
      <w:r w:rsidRPr="00CF6572">
        <w:rPr>
          <w:rFonts w:ascii="Open Sans" w:hAnsi="Open Sans" w:cs="Open Sans"/>
          <w:b/>
          <w:sz w:val="26"/>
          <w:szCs w:val="26"/>
          <w:lang w:val="lt-LT"/>
        </w:rPr>
        <w:t>Mobilis</w:t>
      </w:r>
      <w:proofErr w:type="spellEnd"/>
      <w:r w:rsidRPr="00CF6572">
        <w:rPr>
          <w:rFonts w:ascii="Open Sans" w:hAnsi="Open Sans" w:cs="Open Sans"/>
          <w:b/>
          <w:sz w:val="26"/>
          <w:szCs w:val="26"/>
          <w:lang w:val="lt-LT"/>
        </w:rPr>
        <w:t xml:space="preserve">“ edukacinės iniciatyvos: nuo „Lietvamzdžių dienos“ </w:t>
      </w:r>
      <w:proofErr w:type="spellStart"/>
      <w:r w:rsidRPr="00CF6572">
        <w:rPr>
          <w:rFonts w:ascii="Open Sans" w:hAnsi="Open Sans" w:cs="Open Sans"/>
          <w:b/>
          <w:sz w:val="26"/>
          <w:szCs w:val="26"/>
          <w:lang w:val="lt-LT"/>
        </w:rPr>
        <w:t>Smalininkuose</w:t>
      </w:r>
      <w:proofErr w:type="spellEnd"/>
      <w:r w:rsidRPr="00CF6572">
        <w:rPr>
          <w:rFonts w:ascii="Open Sans" w:hAnsi="Open Sans" w:cs="Open Sans"/>
          <w:b/>
          <w:sz w:val="26"/>
          <w:szCs w:val="26"/>
          <w:lang w:val="lt-LT"/>
        </w:rPr>
        <w:t xml:space="preserve"> iki </w:t>
      </w:r>
      <w:proofErr w:type="spellStart"/>
      <w:r w:rsidRPr="00CF6572">
        <w:rPr>
          <w:rFonts w:ascii="Open Sans" w:hAnsi="Open Sans" w:cs="Open Sans"/>
          <w:b/>
          <w:sz w:val="26"/>
          <w:szCs w:val="26"/>
          <w:lang w:val="lt-LT"/>
        </w:rPr>
        <w:t>video</w:t>
      </w:r>
      <w:proofErr w:type="spellEnd"/>
      <w:r w:rsidRPr="00CF6572">
        <w:rPr>
          <w:rFonts w:ascii="Open Sans" w:hAnsi="Open Sans" w:cs="Open Sans"/>
          <w:b/>
          <w:sz w:val="26"/>
          <w:szCs w:val="26"/>
          <w:lang w:val="lt-LT"/>
        </w:rPr>
        <w:t xml:space="preserve"> patarimų</w:t>
      </w:r>
    </w:p>
    <w:p w14:paraId="7255BAFD" w14:textId="77777777" w:rsidR="00D93B4F" w:rsidRDefault="00D93B4F" w:rsidP="00D93B4F">
      <w:pPr>
        <w:pStyle w:val="Body"/>
        <w:spacing w:after="40"/>
        <w:ind w:firstLine="567"/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lt-LT"/>
        </w:rPr>
      </w:pPr>
    </w:p>
    <w:p w14:paraId="0A23892E" w14:textId="168BEA69" w:rsidR="005E367F" w:rsidRPr="009E23D1" w:rsidRDefault="005E367F" w:rsidP="0020499C">
      <w:pPr>
        <w:pStyle w:val="Default"/>
        <w:spacing w:before="0"/>
        <w:ind w:left="567"/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lt-LT"/>
        </w:rPr>
      </w:pPr>
      <w:r w:rsidRPr="005E367F"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lt-LT"/>
        </w:rPr>
        <w:t xml:space="preserve">Kultūros infrastruktūros centro (KIC) Kultūros paveldo objektų priežiūros ir konsultavimo grupės „FIXUS </w:t>
      </w:r>
      <w:proofErr w:type="spellStart"/>
      <w:r w:rsidRPr="005E367F"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lt-LT"/>
        </w:rPr>
        <w:t>Mobilis</w:t>
      </w:r>
      <w:proofErr w:type="spellEnd"/>
      <w:r w:rsidRPr="005E367F">
        <w:rPr>
          <w:rFonts w:ascii="Open Sans" w:hAnsi="Open Sans" w:cs="Open Sans"/>
          <w:color w:val="FF0000"/>
          <w:sz w:val="20"/>
          <w:szCs w:val="20"/>
          <w:shd w:val="clear" w:color="auto" w:fill="FFFFFF"/>
          <w:lang w:val="lt-LT"/>
        </w:rPr>
        <w:t>“ įgyvendinamas edukacinis projektas „Pasidairyk pats“ (oficialus pavadinimas – „Apsaugok ir sutaupyk: paveldo prevencinė priežiūra“) artėja prie trečiojo, paskutinio etapo pabaigos.</w:t>
      </w:r>
    </w:p>
    <w:p w14:paraId="67E9A73B" w14:textId="62453A6A" w:rsidR="008A06BC" w:rsidRDefault="005E367F" w:rsidP="00FB5650">
      <w:pPr>
        <w:pStyle w:val="NormalWeb"/>
        <w:spacing w:before="225" w:after="225" w:line="276" w:lineRule="auto"/>
        <w:ind w:left="567"/>
        <w:rPr>
          <w:rFonts w:ascii="Open Sans" w:hAnsi="Open Sans" w:cs="Open Sans"/>
          <w:color w:val="444444"/>
          <w:spacing w:val="2"/>
          <w:sz w:val="20"/>
          <w:szCs w:val="20"/>
        </w:rPr>
      </w:pPr>
      <w:r w:rsidRPr="005E367F">
        <w:rPr>
          <w:rFonts w:ascii="Open Sans" w:hAnsi="Open Sans" w:cs="Open Sans"/>
          <w:color w:val="444444"/>
          <w:spacing w:val="2"/>
          <w:sz w:val="20"/>
          <w:szCs w:val="20"/>
        </w:rPr>
        <w:t>2023 m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>etais</w:t>
      </w:r>
      <w:r w:rsidRPr="005E367F">
        <w:rPr>
          <w:rFonts w:ascii="Open Sans" w:hAnsi="Open Sans" w:cs="Open Sans"/>
          <w:color w:val="444444"/>
          <w:spacing w:val="2"/>
          <w:sz w:val="20"/>
          <w:szCs w:val="20"/>
        </w:rPr>
        <w:t xml:space="preserve"> pradėta iniciatyva kviečia istorinių statinių savininkus ir valdytojus bei visus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 xml:space="preserve">, norinčius </w:t>
      </w:r>
      <w:r w:rsidRPr="005E367F">
        <w:rPr>
          <w:rFonts w:ascii="Open Sans" w:hAnsi="Open Sans" w:cs="Open Sans"/>
          <w:color w:val="444444"/>
          <w:spacing w:val="2"/>
          <w:sz w:val="20"/>
          <w:szCs w:val="20"/>
        </w:rPr>
        <w:t>geriau pažinti paveldą bei išmokti</w:t>
      </w:r>
      <w:r w:rsidR="00FB5650">
        <w:rPr>
          <w:rFonts w:ascii="Open Sans" w:hAnsi="Open Sans" w:cs="Open Sans"/>
          <w:color w:val="444444"/>
          <w:spacing w:val="2"/>
          <w:sz w:val="20"/>
          <w:szCs w:val="20"/>
        </w:rPr>
        <w:t xml:space="preserve"> tinkamai</w:t>
      </w:r>
      <w:r w:rsidRPr="005E367F">
        <w:rPr>
          <w:rFonts w:ascii="Open Sans" w:hAnsi="Open Sans" w:cs="Open Sans"/>
          <w:color w:val="444444"/>
          <w:spacing w:val="2"/>
          <w:sz w:val="20"/>
          <w:szCs w:val="20"/>
        </w:rPr>
        <w:t xml:space="preserve"> juo rūpintis. Projekt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>o</w:t>
      </w:r>
      <w:r w:rsidR="00FB5650">
        <w:rPr>
          <w:rFonts w:ascii="Open Sans" w:hAnsi="Open Sans" w:cs="Open Sans"/>
          <w:color w:val="444444"/>
          <w:spacing w:val="2"/>
          <w:sz w:val="20"/>
          <w:szCs w:val="20"/>
        </w:rPr>
        <w:t xml:space="preserve"> tikslas – </w:t>
      </w:r>
      <w:r w:rsidRPr="005E367F">
        <w:rPr>
          <w:rFonts w:ascii="Open Sans" w:hAnsi="Open Sans" w:cs="Open Sans"/>
          <w:color w:val="444444"/>
          <w:spacing w:val="2"/>
          <w:sz w:val="20"/>
          <w:szCs w:val="20"/>
        </w:rPr>
        <w:t>skleisti gerąją paveldo prevencinės priežiūros praktiką ir skatinti atsakingą požiūrį į kultūros paveldo išsaugojimą.</w:t>
      </w:r>
    </w:p>
    <w:p w14:paraId="3094B374" w14:textId="705620E8" w:rsidR="00AD5296" w:rsidRPr="00AD5296" w:rsidRDefault="000A6542" w:rsidP="00AD5296">
      <w:pPr>
        <w:shd w:val="clear" w:color="auto" w:fill="FFFFFF"/>
        <w:ind w:left="567"/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</w:pPr>
      <w:r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  <w:t>„</w:t>
      </w:r>
      <w:r w:rsidR="005E367F" w:rsidRPr="005E367F"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  <w:t>Lietvamzdžių diena</w:t>
      </w:r>
      <w:r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  <w:t>“</w:t>
      </w:r>
      <w:r w:rsidR="005E367F" w:rsidRPr="005E367F"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  <w:t xml:space="preserve"> </w:t>
      </w:r>
      <w:proofErr w:type="spellStart"/>
      <w:r w:rsidR="005E367F" w:rsidRPr="005E367F">
        <w:rPr>
          <w:rFonts w:ascii="Miriam Libre" w:eastAsia="Times New Roman" w:hAnsi="Miriam Libre" w:cs="Miriam Libre"/>
          <w:b/>
          <w:color w:val="262626" w:themeColor="text1" w:themeTint="D9"/>
          <w:sz w:val="20"/>
          <w:szCs w:val="20"/>
          <w:bdr w:val="none" w:sz="0" w:space="0" w:color="auto"/>
          <w:lang w:val="lt-LT"/>
        </w:rPr>
        <w:t>Smalininkuose</w:t>
      </w:r>
      <w:proofErr w:type="spellEnd"/>
    </w:p>
    <w:p w14:paraId="35388762" w14:textId="3863AD93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Open Sans" w:hAnsi="Open Sans" w:cs="Open Sans"/>
          <w:color w:val="444444"/>
          <w:spacing w:val="2"/>
          <w:sz w:val="20"/>
          <w:szCs w:val="20"/>
        </w:rPr>
      </w:pP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Spalio 17–18 d.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Smalininkuose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(Jurbarko r.) pirmą kartą Lietuvoje organizuota „Lietvamzdžių diena“. Tai nauja „FIXUS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“ iniciatyva, skirta priminti, kad istorinių pastatų gerai būklei palaikyti labai 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 xml:space="preserve">svarbu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tinkama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>i prižiūrėti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lietaus nuvedimo sistem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>ą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. Dvi dienas trukęs renginys 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 xml:space="preserve">surengtas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bendradarbiaujant su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Smalininkų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seniūnija ir Mažosios Lietuvos Jurbarko krašto kultūros centru. Pirmąją dieną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surengta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konsultacija apie paveldo pastatų prevencinę priežiūrą, 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>per ją „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>“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specialistai supažindino su lietvamzdžių ir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lietlovių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valymui naudojamais įrankiais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>. Renginio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dalyviai </w:t>
      </w:r>
      <w:r w:rsidR="003D085D">
        <w:rPr>
          <w:rFonts w:ascii="Open Sans" w:hAnsi="Open Sans" w:cs="Open Sans"/>
          <w:color w:val="444444"/>
          <w:spacing w:val="2"/>
          <w:sz w:val="20"/>
          <w:szCs w:val="20"/>
        </w:rPr>
        <w:t xml:space="preserve">taip pat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galėjo susipažinti su edukacine medžiaga, apžiūrėti nuotraukų parodą „Lietvamzdžių higiena: prieš ir po“. Antrąją dieną vyko praktiniai lietaus nuvedimo sistemų valymo darbai istorinėje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Smalininkų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miesto dalyje. </w:t>
      </w:r>
    </w:p>
    <w:p w14:paraId="54AE90D8" w14:textId="0AE2D8F7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Miriam Libre" w:hAnsi="Miriam Libre" w:cs="Miriam Libre"/>
          <w:b/>
          <w:bCs/>
          <w:color w:val="444444"/>
          <w:spacing w:val="2"/>
          <w:sz w:val="20"/>
          <w:szCs w:val="20"/>
        </w:rPr>
      </w:pP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„Mūsų organizuojamuose renginiuose ir konsultacijose nuolat pabrėžiame, kad vanduo ir drėgmė – dažniausia istorinių pastatų pažeidimų priežastis, o lietvamzdžių higiena – geriausias pastato sveikatos garantas. Norėjome žmonėms tą parodyti ir praktiškai, todėl labai džiaugiamės, kad bendradarbiau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>dami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su seniūnija ir kultūros centru tą galėjome padaryti į Kultūros vertybių registrą įtrauktoje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Smalininkų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miesto istorinėje dalyje“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>,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–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 xml:space="preserve"> pasakojo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apie renginio idėją grupės „FIXUS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“ vadovė Viltė Janušauskaitė.</w:t>
      </w:r>
    </w:p>
    <w:p w14:paraId="47F78AEE" w14:textId="77777777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Miriam Libre" w:hAnsi="Miriam Libre" w:cs="Miriam Libre"/>
          <w:b/>
          <w:bCs/>
          <w:color w:val="444444"/>
          <w:spacing w:val="2"/>
          <w:sz w:val="20"/>
          <w:szCs w:val="20"/>
        </w:rPr>
      </w:pPr>
      <w:r w:rsidRPr="00AD5296">
        <w:rPr>
          <w:rFonts w:ascii="Miriam Libre" w:hAnsi="Miriam Libre" w:cs="Miriam Libre" w:hint="cs"/>
          <w:b/>
          <w:bCs/>
          <w:color w:val="444444"/>
          <w:spacing w:val="2"/>
          <w:sz w:val="20"/>
          <w:szCs w:val="20"/>
        </w:rPr>
        <w:t xml:space="preserve">Praktiniai mokymai: nuo Ūdrų dvaro iki Jakštų šeimos </w:t>
      </w:r>
      <w:proofErr w:type="spellStart"/>
      <w:r w:rsidRPr="00AD5296">
        <w:rPr>
          <w:rFonts w:ascii="Miriam Libre" w:hAnsi="Miriam Libre" w:cs="Miriam Libre" w:hint="cs"/>
          <w:b/>
          <w:bCs/>
          <w:color w:val="444444"/>
          <w:spacing w:val="2"/>
          <w:sz w:val="20"/>
          <w:szCs w:val="20"/>
        </w:rPr>
        <w:t>etnoarchitektūrinės</w:t>
      </w:r>
      <w:proofErr w:type="spellEnd"/>
      <w:r w:rsidRPr="00AD5296">
        <w:rPr>
          <w:rFonts w:ascii="Miriam Libre" w:hAnsi="Miriam Libre" w:cs="Miriam Libre" w:hint="cs"/>
          <w:b/>
          <w:bCs/>
          <w:color w:val="444444"/>
          <w:spacing w:val="2"/>
          <w:sz w:val="20"/>
          <w:szCs w:val="20"/>
        </w:rPr>
        <w:t xml:space="preserve"> sodybos</w:t>
      </w:r>
    </w:p>
    <w:p w14:paraId="7E99ABD7" w14:textId="6306AD80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Open Sans" w:hAnsi="Open Sans" w:cs="Open Sans"/>
          <w:color w:val="444444"/>
          <w:spacing w:val="2"/>
          <w:sz w:val="20"/>
          <w:szCs w:val="20"/>
        </w:rPr>
      </w:pP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Šiais metais jau sėkmingai įvyko trys planuoti mokymai – prakti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>niai užsiėmimai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objekte, skirti kultūros paveldo objektų savininkams ar 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 xml:space="preserve">atstovams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vietos bendruomenių, besirūpinančių jiems svarbaus kultūros paveldo objekto išsaugojimu. Dalyviai susipažino su istorinių statinių priežiūros ypatumų, teisinio reguliavimo bei darbų saugos teoriniais pagrindais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 xml:space="preserve">, taip pat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kartu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lastRenderedPageBreak/>
        <w:t xml:space="preserve">su „FIXUS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“ komanda atliko prevencinės priežiūros darbus savo pastatuose. Ūdrų dvaro sodybos rūmuose didžiausias dėmesys buvo skirtas darbui su skardos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lankstiniais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,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Mikytų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palivarko sodybos ponų namo savininkai mokėsi atnaujinti istorinius medinius langus. Į mokymus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Mėčionių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kaimo Jakštų šeimos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etnoarchitektūrinėje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sodyboje aktyviai įsijungė net trijų giminės kartų atstovai, kurie taip pat susipažino su medinių langų atnaujinimo subtilybėmis, išmoko pakeisti susidėvėjusius medinius pastatų elementus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 xml:space="preserve">, atlikti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kit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>us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sodybos pastatų prevencinės priežiūros darb</w:t>
      </w:r>
      <w:r w:rsidR="00785BDF">
        <w:rPr>
          <w:rFonts w:ascii="Open Sans" w:hAnsi="Open Sans" w:cs="Open Sans"/>
          <w:color w:val="444444"/>
          <w:spacing w:val="2"/>
          <w:sz w:val="20"/>
          <w:szCs w:val="20"/>
        </w:rPr>
        <w:t>us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. </w:t>
      </w:r>
    </w:p>
    <w:p w14:paraId="68626012" w14:textId="7DB248BB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Open Sans" w:hAnsi="Open Sans" w:cs="Open Sans"/>
          <w:color w:val="444444"/>
          <w:spacing w:val="2"/>
          <w:sz w:val="20"/>
          <w:szCs w:val="20"/>
        </w:rPr>
      </w:pP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„Labai džiaugiamės visų mokymų dalyvių entuziazmu, įsitraukimu, noru geriau pažinti savo kultūros paveldo pastatus ir suprasti, kaip galima paprastomis priemonėmis ir priežiūros darbais išsaugoti gerą jų būklę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>,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autentiškumą. Tikime, kad d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 xml:space="preserve">irbant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komandoje su „FIXUS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“ specialistais įgyti įgūdžiai padės jiems ir toliau tinkamai rūpintis turimais 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pastatais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“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,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– 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 xml:space="preserve">apibendrino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mokymus projekto „Pasidairyk pats“ vadovė Emilija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Armakauskaitė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. </w:t>
      </w:r>
    </w:p>
    <w:p w14:paraId="210C943E" w14:textId="77777777" w:rsidR="00AD5296" w:rsidRPr="00AD5296" w:rsidRDefault="00AD5296" w:rsidP="00AD5296">
      <w:pPr>
        <w:pStyle w:val="NormalWeb"/>
        <w:spacing w:before="225" w:after="225" w:line="276" w:lineRule="auto"/>
        <w:ind w:left="567"/>
        <w:rPr>
          <w:rFonts w:ascii="Miriam Libre" w:hAnsi="Miriam Libre" w:cs="Miriam Libre"/>
          <w:b/>
          <w:bCs/>
          <w:color w:val="444444"/>
          <w:spacing w:val="2"/>
          <w:sz w:val="20"/>
          <w:szCs w:val="20"/>
        </w:rPr>
      </w:pPr>
      <w:r w:rsidRPr="00AD5296">
        <w:rPr>
          <w:rFonts w:ascii="Miriam Libre" w:hAnsi="Miriam Libre" w:cs="Miriam Libre" w:hint="cs"/>
          <w:b/>
          <w:bCs/>
          <w:color w:val="444444"/>
          <w:spacing w:val="2"/>
          <w:sz w:val="20"/>
          <w:szCs w:val="20"/>
        </w:rPr>
        <w:t>Mokomieji vaizdo įrašai – jau visai netrukus</w:t>
      </w:r>
    </w:p>
    <w:p w14:paraId="16A033AE" w14:textId="6BE7DDC1" w:rsidR="00FC16F2" w:rsidRPr="00FC16F2" w:rsidRDefault="00AD5296" w:rsidP="00FC16F2">
      <w:pPr>
        <w:pStyle w:val="NormalWeb"/>
        <w:spacing w:before="225" w:after="225" w:line="276" w:lineRule="auto"/>
        <w:ind w:left="567"/>
        <w:rPr>
          <w:rFonts w:ascii="Open Sans Light" w:hAnsi="Open Sans Light" w:cs="Open Sans Light"/>
          <w:color w:val="444444"/>
          <w:spacing w:val="2"/>
          <w:sz w:val="20"/>
          <w:szCs w:val="20"/>
        </w:rPr>
      </w:pP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Šiais metais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 xml:space="preserve"> „</w:t>
      </w:r>
      <w:r w:rsidR="006F7E58"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FIXUS </w:t>
      </w:r>
      <w:proofErr w:type="spellStart"/>
      <w:r w:rsidR="006F7E58"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“</w:t>
      </w:r>
      <w:r w:rsidR="006F7E58"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komanda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pareng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s septynis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mokom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uosius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vaizdo įraš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us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– </w:t>
      </w:r>
      <w:r w:rsidR="00A506F2">
        <w:rPr>
          <w:rFonts w:ascii="Open Sans" w:hAnsi="Open Sans" w:cs="Open Sans"/>
          <w:color w:val="444444"/>
          <w:spacing w:val="2"/>
          <w:sz w:val="20"/>
          <w:szCs w:val="20"/>
        </w:rPr>
        <w:t xml:space="preserve">dabar jau 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baigiam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as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jų montavim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as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. Jie skirti aptarti pastatų vandens nuvedimo sistemų problem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as,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jų tvarkym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ą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ir priežiūr</w:t>
      </w:r>
      <w:r w:rsidR="006F7E58">
        <w:rPr>
          <w:rFonts w:ascii="Open Sans" w:hAnsi="Open Sans" w:cs="Open Sans"/>
          <w:color w:val="444444"/>
          <w:spacing w:val="2"/>
          <w:sz w:val="20"/>
          <w:szCs w:val="20"/>
        </w:rPr>
        <w:t>ą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– ši tema buvo nurodyta kaip aktualiausia surengtoje kultūros paveldo bei istorinių statinių valdytojų ir savininkų apklausoje. </w:t>
      </w:r>
      <w:r w:rsidR="008A0821">
        <w:rPr>
          <w:rFonts w:ascii="Open Sans" w:hAnsi="Open Sans" w:cs="Open Sans"/>
          <w:color w:val="444444"/>
          <w:spacing w:val="2"/>
          <w:sz w:val="20"/>
          <w:szCs w:val="20"/>
        </w:rPr>
        <w:t>„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FIXUS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Mobilis</w:t>
      </w:r>
      <w:proofErr w:type="spellEnd"/>
      <w:r w:rsidR="008A0821">
        <w:rPr>
          <w:rFonts w:ascii="Open Sans" w:hAnsi="Open Sans" w:cs="Open Sans"/>
          <w:color w:val="444444"/>
          <w:spacing w:val="2"/>
          <w:sz w:val="20"/>
          <w:szCs w:val="20"/>
        </w:rPr>
        <w:t>“</w:t>
      </w:r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meistrai papasakos ir pademonstruos įvairių praktinių patarimų, kaip paprastomis priemonėmis galima efektyviai sutvarkyti nedidelius </w:t>
      </w:r>
      <w:proofErr w:type="spellStart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>lietlovių</w:t>
      </w:r>
      <w:proofErr w:type="spellEnd"/>
      <w:r w:rsidRPr="00AD5296">
        <w:rPr>
          <w:rFonts w:ascii="Open Sans" w:hAnsi="Open Sans" w:cs="Open Sans"/>
          <w:color w:val="444444"/>
          <w:spacing w:val="2"/>
          <w:sz w:val="20"/>
          <w:szCs w:val="20"/>
        </w:rPr>
        <w:t xml:space="preserve"> ir lietvamzdžių defektus, išvengti jų įrengimo klaidų, užkirsti kelią ilgalaikiams pažeidimams ir taip išsaugoti vertingus pastatų elementus. Mokomieji vaizdo įrašai bus skelbiami etapais </w:t>
      </w:r>
      <w:r w:rsidR="00FC16F2" w:rsidRPr="00FC16F2">
        <w:rPr>
          <w:rFonts w:ascii="Open Sans Light" w:hAnsi="Open Sans Light" w:cs="Open Sans Light"/>
          <w:sz w:val="20"/>
          <w:szCs w:val="20"/>
        </w:rPr>
        <w:t xml:space="preserve">„FIXUS </w:t>
      </w:r>
      <w:proofErr w:type="spellStart"/>
      <w:r w:rsidR="00FC16F2" w:rsidRPr="00FC16F2">
        <w:rPr>
          <w:rFonts w:ascii="Open Sans Light" w:hAnsi="Open Sans Light" w:cs="Open Sans Light"/>
          <w:sz w:val="20"/>
          <w:szCs w:val="20"/>
        </w:rPr>
        <w:t>Mobilis</w:t>
      </w:r>
      <w:proofErr w:type="spellEnd"/>
      <w:r w:rsidR="00FC16F2" w:rsidRPr="00FC16F2">
        <w:rPr>
          <w:rFonts w:ascii="Open Sans Light" w:hAnsi="Open Sans Light" w:cs="Open Sans Light"/>
          <w:sz w:val="20"/>
          <w:szCs w:val="20"/>
        </w:rPr>
        <w:t xml:space="preserve">“ </w:t>
      </w:r>
      <w:hyperlink r:id="rId9">
        <w:r w:rsidR="00FC16F2" w:rsidRPr="00FC16F2">
          <w:rPr>
            <w:rStyle w:val="Hyperlink"/>
            <w:rFonts w:ascii="Open Sans Light" w:hAnsi="Open Sans Light" w:cs="Open Sans Light"/>
            <w:sz w:val="20"/>
            <w:szCs w:val="20"/>
          </w:rPr>
          <w:t>internetinėje svetainėje</w:t>
        </w:r>
      </w:hyperlink>
      <w:r w:rsidR="00FC16F2" w:rsidRPr="00FC16F2">
        <w:rPr>
          <w:rFonts w:ascii="Open Sans Light" w:hAnsi="Open Sans Light" w:cs="Open Sans Light"/>
          <w:sz w:val="20"/>
          <w:szCs w:val="20"/>
        </w:rPr>
        <w:t xml:space="preserve"> ir </w:t>
      </w:r>
      <w:hyperlink r:id="rId10">
        <w:proofErr w:type="spellStart"/>
        <w:r w:rsidR="00FC16F2" w:rsidRPr="00FC16F2">
          <w:rPr>
            <w:rStyle w:val="Hyperlink"/>
            <w:rFonts w:ascii="Open Sans Light" w:hAnsi="Open Sans Light" w:cs="Open Sans Light"/>
            <w:sz w:val="20"/>
            <w:szCs w:val="20"/>
          </w:rPr>
          <w:t>Youtube</w:t>
        </w:r>
        <w:proofErr w:type="spellEnd"/>
      </w:hyperlink>
      <w:r w:rsidR="00FC16F2" w:rsidRPr="00FC16F2">
        <w:rPr>
          <w:rFonts w:ascii="Open Sans Light" w:hAnsi="Open Sans Light" w:cs="Open Sans Light"/>
          <w:sz w:val="20"/>
          <w:szCs w:val="20"/>
        </w:rPr>
        <w:t xml:space="preserve">, </w:t>
      </w:r>
      <w:hyperlink r:id="rId11">
        <w:r w:rsidR="00FC16F2" w:rsidRPr="00FC16F2">
          <w:rPr>
            <w:rStyle w:val="Hyperlink"/>
            <w:rFonts w:ascii="Open Sans Light" w:hAnsi="Open Sans Light" w:cs="Open Sans Light"/>
            <w:sz w:val="20"/>
            <w:szCs w:val="20"/>
          </w:rPr>
          <w:t>Facebook</w:t>
        </w:r>
      </w:hyperlink>
      <w:r w:rsidR="00FC16F2" w:rsidRPr="00FC16F2">
        <w:rPr>
          <w:rFonts w:ascii="Open Sans Light" w:hAnsi="Open Sans Light" w:cs="Open Sans Light"/>
          <w:sz w:val="20"/>
          <w:szCs w:val="20"/>
        </w:rPr>
        <w:t xml:space="preserve"> ir </w:t>
      </w:r>
      <w:hyperlink r:id="rId12">
        <w:r w:rsidR="00FC16F2" w:rsidRPr="00FC16F2">
          <w:rPr>
            <w:rStyle w:val="Hyperlink"/>
            <w:rFonts w:ascii="Open Sans Light" w:hAnsi="Open Sans Light" w:cs="Open Sans Light"/>
            <w:sz w:val="20"/>
            <w:szCs w:val="20"/>
          </w:rPr>
          <w:t>Instagram</w:t>
        </w:r>
      </w:hyperlink>
      <w:r w:rsidR="00FC16F2" w:rsidRPr="00FC16F2">
        <w:rPr>
          <w:rFonts w:ascii="Open Sans Light" w:hAnsi="Open Sans Light" w:cs="Open Sans Light"/>
          <w:sz w:val="20"/>
          <w:szCs w:val="20"/>
        </w:rPr>
        <w:t xml:space="preserve"> paskyrose. </w:t>
      </w:r>
    </w:p>
    <w:p w14:paraId="025B22BD" w14:textId="775B09F5" w:rsidR="00CC0901" w:rsidRPr="00F708C6" w:rsidRDefault="00AD5296" w:rsidP="00AD5296">
      <w:pPr>
        <w:pStyle w:val="NormalWeb"/>
        <w:spacing w:before="225" w:after="225" w:line="276" w:lineRule="auto"/>
        <w:ind w:left="567"/>
        <w:rPr>
          <w:rFonts w:ascii="Open Sans" w:hAnsi="Open Sans" w:cs="Open Sans"/>
          <w:color w:val="444444"/>
          <w:spacing w:val="2"/>
          <w:sz w:val="20"/>
          <w:szCs w:val="20"/>
        </w:rPr>
      </w:pPr>
      <w:r w:rsidRPr="00F708C6">
        <w:rPr>
          <w:rFonts w:ascii="Open Sans" w:hAnsi="Open Sans" w:cs="Open Sans"/>
          <w:color w:val="444444"/>
          <w:spacing w:val="2"/>
          <w:sz w:val="20"/>
          <w:szCs w:val="20"/>
        </w:rPr>
        <w:t>Projektas „PASIDAIRYK PATS“ finansuojamas 2021–2030 m. Lietuvos Respublikos kultūros ministerijos kultūros ir kūrybingumo plėtros programos pažangos priemonės „Tvarių prielaidų ir paskatų aktualizuoti kultūros paveldo vertybes sukūrimas“ lėšomis.</w:t>
      </w:r>
    </w:p>
    <w:p w14:paraId="79CC6ADE" w14:textId="49101C23" w:rsidR="00AF2E7B" w:rsidRPr="00AF2E7B" w:rsidRDefault="000E1B5F" w:rsidP="00AF2E7B">
      <w:pPr>
        <w:pStyle w:val="NormalWeb"/>
        <w:spacing w:before="225" w:after="225" w:line="276" w:lineRule="auto"/>
        <w:ind w:left="567"/>
        <w:rPr>
          <w:rStyle w:val="rowvalue"/>
          <w:rFonts w:ascii="Open Sans" w:hAnsi="Open Sans" w:cs="Open Sans"/>
          <w:color w:val="FF0000"/>
          <w:sz w:val="20"/>
          <w:szCs w:val="20"/>
        </w:rPr>
      </w:pPr>
      <w:r w:rsidRPr="000E1B5F">
        <w:rPr>
          <w:rFonts w:ascii="Open Sans" w:hAnsi="Open Sans" w:cs="Open Sans"/>
          <w:color w:val="FF0000"/>
          <w:spacing w:val="2"/>
          <w:sz w:val="20"/>
          <w:szCs w:val="20"/>
        </w:rPr>
        <w:t xml:space="preserve">„FIXUS </w:t>
      </w:r>
      <w:proofErr w:type="spellStart"/>
      <w:r w:rsidRPr="000E1B5F">
        <w:rPr>
          <w:rFonts w:ascii="Open Sans" w:hAnsi="Open Sans" w:cs="Open Sans"/>
          <w:color w:val="FF0000"/>
          <w:spacing w:val="2"/>
          <w:sz w:val="20"/>
          <w:szCs w:val="20"/>
        </w:rPr>
        <w:t>Mobilis</w:t>
      </w:r>
      <w:proofErr w:type="spellEnd"/>
      <w:r w:rsidRPr="000E1B5F">
        <w:rPr>
          <w:rFonts w:ascii="Open Sans" w:hAnsi="Open Sans" w:cs="Open Sans"/>
          <w:color w:val="FF0000"/>
          <w:spacing w:val="2"/>
          <w:sz w:val="20"/>
          <w:szCs w:val="20"/>
        </w:rPr>
        <w:t xml:space="preserve">“ </w:t>
      </w:r>
      <w:r w:rsidR="00605154" w:rsidRPr="002465A5">
        <w:rPr>
          <w:rFonts w:ascii="Open Sans" w:hAnsi="Open Sans" w:cs="Open Sans"/>
          <w:color w:val="FF0000"/>
          <w:spacing w:val="2"/>
          <w:sz w:val="20"/>
          <w:szCs w:val="20"/>
        </w:rPr>
        <w:t xml:space="preserve">nuotr. </w:t>
      </w:r>
      <w:r w:rsidR="004B3452">
        <w:rPr>
          <w:rFonts w:ascii="Open Sans" w:hAnsi="Open Sans" w:cs="Open Sans"/>
          <w:color w:val="FF0000"/>
          <w:spacing w:val="2"/>
          <w:sz w:val="20"/>
          <w:szCs w:val="20"/>
        </w:rPr>
        <w:t xml:space="preserve"> </w:t>
      </w:r>
      <w:r w:rsidR="002465A5">
        <w:rPr>
          <w:rStyle w:val="rowvalue"/>
          <w:rFonts w:ascii="Open Sans" w:hAnsi="Open Sans" w:cs="Open Sans"/>
          <w:color w:val="FF0000"/>
          <w:sz w:val="20"/>
          <w:szCs w:val="20"/>
        </w:rPr>
        <w:t xml:space="preserve"> </w:t>
      </w:r>
      <w:r w:rsidR="00107C58">
        <w:rPr>
          <w:rStyle w:val="rowvalue"/>
          <w:rFonts w:ascii="Open Sans" w:hAnsi="Open Sans" w:cs="Open Sans"/>
          <w:color w:val="FF0000"/>
          <w:sz w:val="20"/>
          <w:szCs w:val="20"/>
        </w:rPr>
        <w:t>„</w:t>
      </w:r>
      <w:r w:rsidR="00AF2E7B">
        <w:rPr>
          <w:rStyle w:val="rowvalue"/>
          <w:rFonts w:ascii="Open Sans" w:hAnsi="Open Sans" w:cs="Open Sans"/>
          <w:color w:val="FF0000"/>
          <w:sz w:val="20"/>
          <w:szCs w:val="20"/>
        </w:rPr>
        <w:t>Lietvamzdžių diena</w:t>
      </w:r>
      <w:r w:rsidR="00107C58">
        <w:rPr>
          <w:rStyle w:val="rowvalue"/>
          <w:rFonts w:ascii="Open Sans" w:hAnsi="Open Sans" w:cs="Open Sans"/>
          <w:color w:val="FF0000"/>
          <w:sz w:val="20"/>
          <w:szCs w:val="20"/>
        </w:rPr>
        <w:t>“</w:t>
      </w:r>
      <w:r w:rsidR="00AF2E7B">
        <w:rPr>
          <w:rStyle w:val="rowvalue"/>
          <w:rFonts w:ascii="Open Sans" w:hAnsi="Open Sans" w:cs="Open Sans"/>
          <w:color w:val="FF0000"/>
          <w:sz w:val="20"/>
          <w:szCs w:val="20"/>
        </w:rPr>
        <w:t xml:space="preserve"> </w:t>
      </w:r>
      <w:proofErr w:type="spellStart"/>
      <w:r w:rsidR="00AF2E7B">
        <w:rPr>
          <w:rStyle w:val="rowvalue"/>
          <w:rFonts w:ascii="Open Sans" w:hAnsi="Open Sans" w:cs="Open Sans"/>
          <w:color w:val="FF0000"/>
          <w:sz w:val="20"/>
          <w:szCs w:val="20"/>
        </w:rPr>
        <w:t>Smalininkuose</w:t>
      </w:r>
      <w:proofErr w:type="spellEnd"/>
    </w:p>
    <w:p w14:paraId="3E2ACDF1" w14:textId="77777777" w:rsidR="003768E4" w:rsidRPr="00EF762E" w:rsidRDefault="003768E4" w:rsidP="009437FD">
      <w:pPr>
        <w:pStyle w:val="Default"/>
        <w:rPr>
          <w:rFonts w:ascii="Open Sans" w:hAnsi="Open Sans" w:cs="Open Sans"/>
          <w:color w:val="404040"/>
          <w:sz w:val="18"/>
          <w:szCs w:val="18"/>
          <w:shd w:val="clear" w:color="auto" w:fill="FFFFFF"/>
          <w:lang w:val="lt-LT"/>
        </w:rPr>
      </w:pPr>
    </w:p>
    <w:p w14:paraId="0B2B624F" w14:textId="77777777" w:rsidR="00A206B3" w:rsidRPr="00F855BD" w:rsidRDefault="00A206B3" w:rsidP="00C96B95">
      <w:pPr>
        <w:pStyle w:val="Default"/>
        <w:spacing w:before="0"/>
        <w:ind w:left="567"/>
        <w:rPr>
          <w:rFonts w:ascii="Open Sans" w:hAnsi="Open Sans" w:cs="Open Sans"/>
          <w:b/>
          <w:sz w:val="18"/>
          <w:szCs w:val="18"/>
          <w:shd w:val="clear" w:color="auto" w:fill="FFFFFF"/>
          <w:lang w:val="lt-LT"/>
        </w:rPr>
      </w:pPr>
      <w:r w:rsidRPr="00F855BD">
        <w:rPr>
          <w:rFonts w:ascii="Open Sans" w:hAnsi="Open Sans" w:cs="Open Sans"/>
          <w:b/>
          <w:sz w:val="18"/>
          <w:szCs w:val="18"/>
          <w:shd w:val="clear" w:color="auto" w:fill="FFFFFF"/>
          <w:lang w:val="lt-LT"/>
        </w:rPr>
        <w:t>Daugiau informacijos:</w:t>
      </w:r>
    </w:p>
    <w:p w14:paraId="1A671651" w14:textId="77777777" w:rsidR="00A206B3" w:rsidRPr="005D6B7E" w:rsidRDefault="00A206B3" w:rsidP="00C96B95">
      <w:pPr>
        <w:pStyle w:val="Default"/>
        <w:spacing w:before="0"/>
        <w:ind w:left="567"/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</w:pPr>
      <w:r w:rsidRPr="005D6B7E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 xml:space="preserve">Vaida </w:t>
      </w:r>
      <w:proofErr w:type="spellStart"/>
      <w:r w:rsidRPr="005D6B7E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Samuolytė</w:t>
      </w:r>
      <w:proofErr w:type="spellEnd"/>
    </w:p>
    <w:p w14:paraId="7FCFDBF1" w14:textId="77777777" w:rsidR="00A206B3" w:rsidRPr="005D6B7E" w:rsidRDefault="00A206B3" w:rsidP="00C96B95">
      <w:pPr>
        <w:pStyle w:val="Default"/>
        <w:spacing w:before="0"/>
        <w:ind w:left="567"/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</w:pPr>
      <w:r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E.</w:t>
      </w:r>
      <w:r w:rsidR="00C32F68"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 xml:space="preserve"> </w:t>
      </w:r>
      <w:r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 xml:space="preserve">p. </w:t>
      </w:r>
      <w:proofErr w:type="spellStart"/>
      <w:r w:rsidR="001E3AF2"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vaida.samuolyte@</w:t>
      </w:r>
      <w:r w:rsidR="001E3AF2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kulturosic.lt</w:t>
      </w:r>
      <w:proofErr w:type="spellEnd"/>
    </w:p>
    <w:p w14:paraId="6435A76E" w14:textId="77777777" w:rsidR="00C44889" w:rsidRPr="00F855BD" w:rsidRDefault="00A206B3" w:rsidP="00D9037F">
      <w:pPr>
        <w:pStyle w:val="Default"/>
        <w:spacing w:before="0"/>
        <w:ind w:left="567"/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</w:pPr>
      <w:r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Tel. 8 682 43</w:t>
      </w:r>
      <w:r w:rsidR="00C32F68"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 xml:space="preserve"> </w:t>
      </w:r>
      <w:r w:rsidRPr="00F855BD">
        <w:rPr>
          <w:rFonts w:ascii="Open Sans" w:hAnsi="Open Sans" w:cs="Open Sans"/>
          <w:color w:val="444444"/>
          <w:sz w:val="18"/>
          <w:szCs w:val="18"/>
          <w:shd w:val="clear" w:color="auto" w:fill="FFFFFF"/>
          <w:lang w:val="lt-LT"/>
        </w:rPr>
        <w:t>660</w:t>
      </w:r>
    </w:p>
    <w:p w14:paraId="796522F7" w14:textId="77777777" w:rsidR="00F2131D" w:rsidRPr="00F855BD" w:rsidRDefault="005668D0" w:rsidP="00C96B95">
      <w:pPr>
        <w:pStyle w:val="Body"/>
        <w:rPr>
          <w:rFonts w:ascii="Open Sans" w:hAnsi="Open Sans" w:cs="Open Sans"/>
          <w:lang w:val="lt-LT"/>
        </w:rPr>
      </w:pPr>
      <w:r w:rsidRPr="005668D0">
        <w:rPr>
          <w:rFonts w:ascii="Open Sans" w:hAnsi="Open Sans" w:cs="Open Sans"/>
          <w:noProof/>
          <w:lang w:val="lt-LT"/>
        </w:rPr>
        <w:drawing>
          <wp:anchor distT="152400" distB="152400" distL="152400" distR="152400" simplePos="0" relativeHeight="251658240" behindDoc="0" locked="0" layoutInCell="1" allowOverlap="1" wp14:anchorId="018A0C89" wp14:editId="280FA170">
            <wp:simplePos x="0" y="0"/>
            <wp:positionH relativeFrom="margin">
              <wp:posOffset>-50800</wp:posOffset>
            </wp:positionH>
            <wp:positionV relativeFrom="line">
              <wp:posOffset>1059815</wp:posOffset>
            </wp:positionV>
            <wp:extent cx="88265" cy="88265"/>
            <wp:effectExtent l="0" t="0" r="0" b="0"/>
            <wp:wrapThrough wrapText="bothSides">
              <wp:wrapPolygon edited="0">
                <wp:start x="0" y="0"/>
                <wp:lineTo x="0" y="18647"/>
                <wp:lineTo x="18647" y="18647"/>
                <wp:lineTo x="18647" y="0"/>
                <wp:lineTo x="0" y="0"/>
              </wp:wrapPolygon>
            </wp:wrapThrough>
            <wp:docPr id="3" name="Paveikslėlis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" cy="88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68D0">
        <w:rPr>
          <w:rFonts w:ascii="Open Sans" w:hAnsi="Open Sans" w:cs="Open Sans"/>
          <w:noProof/>
          <w:lang w:val="lt-LT"/>
        </w:rPr>
        <w:drawing>
          <wp:anchor distT="152400" distB="152400" distL="152400" distR="152400" simplePos="0" relativeHeight="251659264" behindDoc="0" locked="0" layoutInCell="1" allowOverlap="1" wp14:anchorId="7AB10BF8" wp14:editId="75251CF8">
            <wp:simplePos x="0" y="0"/>
            <wp:positionH relativeFrom="margin">
              <wp:posOffset>5803265</wp:posOffset>
            </wp:positionH>
            <wp:positionV relativeFrom="line">
              <wp:posOffset>1101725</wp:posOffset>
            </wp:positionV>
            <wp:extent cx="382905" cy="38100"/>
            <wp:effectExtent l="0" t="0" r="0" b="0"/>
            <wp:wrapThrough wrapText="bothSides">
              <wp:wrapPolygon edited="0">
                <wp:start x="0" y="0"/>
                <wp:lineTo x="0" y="14400"/>
                <wp:lineTo x="20776" y="14400"/>
                <wp:lineTo x="20776" y="0"/>
                <wp:lineTo x="0" y="0"/>
              </wp:wrapPolygon>
            </wp:wrapThrough>
            <wp:docPr id="2" name="Paveikslėlis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ficeArt object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2131D" w:rsidRPr="00F855BD">
      <w:headerReference w:type="default" r:id="rId15"/>
      <w:footerReference w:type="default" r:id="rId16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684A8" w14:textId="77777777" w:rsidR="00B37640" w:rsidRDefault="00B37640">
      <w:r>
        <w:separator/>
      </w:r>
    </w:p>
  </w:endnote>
  <w:endnote w:type="continuationSeparator" w:id="0">
    <w:p w14:paraId="3A97265E" w14:textId="77777777" w:rsidR="00B37640" w:rsidRDefault="00B37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iriam Libre">
    <w:panose1 w:val="00000500000000000000"/>
    <w:charset w:val="B1"/>
    <w:family w:val="auto"/>
    <w:pitch w:val="variable"/>
    <w:sig w:usb0="00000807" w:usb1="40000000" w:usb2="00000000" w:usb3="00000000" w:csb0="000000B3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2C78F" w14:textId="77777777" w:rsidR="00F2131D" w:rsidRDefault="00F213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D0C4B" w14:textId="77777777" w:rsidR="00B37640" w:rsidRDefault="00B37640">
      <w:r>
        <w:separator/>
      </w:r>
    </w:p>
  </w:footnote>
  <w:footnote w:type="continuationSeparator" w:id="0">
    <w:p w14:paraId="49B87CFA" w14:textId="77777777" w:rsidR="00B37640" w:rsidRDefault="00B37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12A75F" w14:textId="77777777" w:rsidR="00F2131D" w:rsidRDefault="00F213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D691C"/>
    <w:multiLevelType w:val="hybridMultilevel"/>
    <w:tmpl w:val="827EBA7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A70BAA"/>
    <w:multiLevelType w:val="hybridMultilevel"/>
    <w:tmpl w:val="25F0CA2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FD4A9E"/>
    <w:multiLevelType w:val="hybridMultilevel"/>
    <w:tmpl w:val="C408FBE4"/>
    <w:lvl w:ilvl="0" w:tplc="2102A708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733714"/>
    <w:multiLevelType w:val="hybridMultilevel"/>
    <w:tmpl w:val="C408FBE4"/>
    <w:lvl w:ilvl="0" w:tplc="2102A708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896AA7"/>
    <w:multiLevelType w:val="hybridMultilevel"/>
    <w:tmpl w:val="F6ACD83C"/>
    <w:lvl w:ilvl="0" w:tplc="65AE3E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FE47BA7"/>
    <w:multiLevelType w:val="hybridMultilevel"/>
    <w:tmpl w:val="25F0CA2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8DD7B10"/>
    <w:multiLevelType w:val="hybridMultilevel"/>
    <w:tmpl w:val="A95E2928"/>
    <w:lvl w:ilvl="0" w:tplc="A96065B0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161489D"/>
    <w:multiLevelType w:val="hybridMultilevel"/>
    <w:tmpl w:val="0B02B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82E3F"/>
    <w:multiLevelType w:val="hybridMultilevel"/>
    <w:tmpl w:val="B68A7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E456A"/>
    <w:multiLevelType w:val="hybridMultilevel"/>
    <w:tmpl w:val="54EE9B56"/>
    <w:lvl w:ilvl="0" w:tplc="A358F0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813996">
    <w:abstractNumId w:val="2"/>
  </w:num>
  <w:num w:numId="2" w16cid:durableId="681512058">
    <w:abstractNumId w:val="3"/>
  </w:num>
  <w:num w:numId="3" w16cid:durableId="1396971537">
    <w:abstractNumId w:val="5"/>
  </w:num>
  <w:num w:numId="4" w16cid:durableId="1719889711">
    <w:abstractNumId w:val="9"/>
  </w:num>
  <w:num w:numId="5" w16cid:durableId="841890906">
    <w:abstractNumId w:val="1"/>
  </w:num>
  <w:num w:numId="6" w16cid:durableId="259066849">
    <w:abstractNumId w:val="0"/>
  </w:num>
  <w:num w:numId="7" w16cid:durableId="1590577556">
    <w:abstractNumId w:val="4"/>
  </w:num>
  <w:num w:numId="8" w16cid:durableId="1849716601">
    <w:abstractNumId w:val="8"/>
  </w:num>
  <w:num w:numId="9" w16cid:durableId="1135173261">
    <w:abstractNumId w:val="7"/>
  </w:num>
  <w:num w:numId="10" w16cid:durableId="2397555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31D"/>
    <w:rsid w:val="00000768"/>
    <w:rsid w:val="00012640"/>
    <w:rsid w:val="000134CE"/>
    <w:rsid w:val="00015C9B"/>
    <w:rsid w:val="0002198C"/>
    <w:rsid w:val="000258F8"/>
    <w:rsid w:val="00026230"/>
    <w:rsid w:val="00026ADB"/>
    <w:rsid w:val="00035101"/>
    <w:rsid w:val="00036A6D"/>
    <w:rsid w:val="00044710"/>
    <w:rsid w:val="00046975"/>
    <w:rsid w:val="000476A1"/>
    <w:rsid w:val="00053C97"/>
    <w:rsid w:val="00064DCD"/>
    <w:rsid w:val="0006696F"/>
    <w:rsid w:val="00066CF2"/>
    <w:rsid w:val="00070AF3"/>
    <w:rsid w:val="00081B43"/>
    <w:rsid w:val="00083ECB"/>
    <w:rsid w:val="0008656C"/>
    <w:rsid w:val="00095A84"/>
    <w:rsid w:val="000A1AC2"/>
    <w:rsid w:val="000A6542"/>
    <w:rsid w:val="000B760D"/>
    <w:rsid w:val="000C1AE4"/>
    <w:rsid w:val="000C49E6"/>
    <w:rsid w:val="000C4B1D"/>
    <w:rsid w:val="000C5D39"/>
    <w:rsid w:val="000C6709"/>
    <w:rsid w:val="000D4153"/>
    <w:rsid w:val="000D5436"/>
    <w:rsid w:val="000E1B5F"/>
    <w:rsid w:val="000E3A25"/>
    <w:rsid w:val="000E4A3F"/>
    <w:rsid w:val="000E596F"/>
    <w:rsid w:val="000F1F27"/>
    <w:rsid w:val="000F1FAA"/>
    <w:rsid w:val="000F2DD6"/>
    <w:rsid w:val="000F49B7"/>
    <w:rsid w:val="001001EB"/>
    <w:rsid w:val="0010208E"/>
    <w:rsid w:val="0010330D"/>
    <w:rsid w:val="0010336E"/>
    <w:rsid w:val="00107C58"/>
    <w:rsid w:val="00116DE4"/>
    <w:rsid w:val="00117B70"/>
    <w:rsid w:val="00130724"/>
    <w:rsid w:val="00134A1E"/>
    <w:rsid w:val="001411CD"/>
    <w:rsid w:val="001416E7"/>
    <w:rsid w:val="001478FF"/>
    <w:rsid w:val="0015498E"/>
    <w:rsid w:val="001612C2"/>
    <w:rsid w:val="001670B1"/>
    <w:rsid w:val="00167F9A"/>
    <w:rsid w:val="00172DBA"/>
    <w:rsid w:val="0017537F"/>
    <w:rsid w:val="0018306E"/>
    <w:rsid w:val="0018417C"/>
    <w:rsid w:val="001859E6"/>
    <w:rsid w:val="00185CAF"/>
    <w:rsid w:val="001A4988"/>
    <w:rsid w:val="001A51BA"/>
    <w:rsid w:val="001A6F4D"/>
    <w:rsid w:val="001C4AEF"/>
    <w:rsid w:val="001D1057"/>
    <w:rsid w:val="001D1EC9"/>
    <w:rsid w:val="001D36B7"/>
    <w:rsid w:val="001D42E0"/>
    <w:rsid w:val="001D6669"/>
    <w:rsid w:val="001D677F"/>
    <w:rsid w:val="001D7A57"/>
    <w:rsid w:val="001E159A"/>
    <w:rsid w:val="001E3AF2"/>
    <w:rsid w:val="001E5C21"/>
    <w:rsid w:val="001E664D"/>
    <w:rsid w:val="001F0196"/>
    <w:rsid w:val="0020499C"/>
    <w:rsid w:val="002077F9"/>
    <w:rsid w:val="00214149"/>
    <w:rsid w:val="002142AF"/>
    <w:rsid w:val="00216A18"/>
    <w:rsid w:val="00223050"/>
    <w:rsid w:val="0022585F"/>
    <w:rsid w:val="00230D56"/>
    <w:rsid w:val="0023606E"/>
    <w:rsid w:val="00245933"/>
    <w:rsid w:val="002465A5"/>
    <w:rsid w:val="0025064D"/>
    <w:rsid w:val="00260308"/>
    <w:rsid w:val="002624CC"/>
    <w:rsid w:val="002714F1"/>
    <w:rsid w:val="00271A42"/>
    <w:rsid w:val="00272FCB"/>
    <w:rsid w:val="00273663"/>
    <w:rsid w:val="00274EAF"/>
    <w:rsid w:val="0027582F"/>
    <w:rsid w:val="002775E5"/>
    <w:rsid w:val="002823F9"/>
    <w:rsid w:val="00282579"/>
    <w:rsid w:val="00290199"/>
    <w:rsid w:val="0029755D"/>
    <w:rsid w:val="002A0EEC"/>
    <w:rsid w:val="002A13F8"/>
    <w:rsid w:val="002A18A0"/>
    <w:rsid w:val="002A2B06"/>
    <w:rsid w:val="002B0F2F"/>
    <w:rsid w:val="002B1FCB"/>
    <w:rsid w:val="002B347F"/>
    <w:rsid w:val="002C66D6"/>
    <w:rsid w:val="002D4DCF"/>
    <w:rsid w:val="002D7489"/>
    <w:rsid w:val="002E10ED"/>
    <w:rsid w:val="002E1AFF"/>
    <w:rsid w:val="002F4E6C"/>
    <w:rsid w:val="003026C5"/>
    <w:rsid w:val="00305955"/>
    <w:rsid w:val="0032473D"/>
    <w:rsid w:val="003308A2"/>
    <w:rsid w:val="00335FE0"/>
    <w:rsid w:val="00350393"/>
    <w:rsid w:val="00352F63"/>
    <w:rsid w:val="00355056"/>
    <w:rsid w:val="003567D0"/>
    <w:rsid w:val="003607FA"/>
    <w:rsid w:val="00364969"/>
    <w:rsid w:val="00370BAD"/>
    <w:rsid w:val="003768E4"/>
    <w:rsid w:val="00383FA7"/>
    <w:rsid w:val="00386C83"/>
    <w:rsid w:val="00396FD9"/>
    <w:rsid w:val="003A34D4"/>
    <w:rsid w:val="003A4C7C"/>
    <w:rsid w:val="003B649C"/>
    <w:rsid w:val="003B6A94"/>
    <w:rsid w:val="003C2EC7"/>
    <w:rsid w:val="003C3461"/>
    <w:rsid w:val="003D085D"/>
    <w:rsid w:val="003D4B52"/>
    <w:rsid w:val="003D796C"/>
    <w:rsid w:val="003F06E2"/>
    <w:rsid w:val="003F2684"/>
    <w:rsid w:val="003F2A13"/>
    <w:rsid w:val="003F6BFD"/>
    <w:rsid w:val="00421EFD"/>
    <w:rsid w:val="004232A7"/>
    <w:rsid w:val="00424EB8"/>
    <w:rsid w:val="00425CC4"/>
    <w:rsid w:val="00426B54"/>
    <w:rsid w:val="00427238"/>
    <w:rsid w:val="00432614"/>
    <w:rsid w:val="00435E61"/>
    <w:rsid w:val="00437C87"/>
    <w:rsid w:val="00440F8C"/>
    <w:rsid w:val="00442CAA"/>
    <w:rsid w:val="00443CFB"/>
    <w:rsid w:val="004511B7"/>
    <w:rsid w:val="004521FB"/>
    <w:rsid w:val="0045324D"/>
    <w:rsid w:val="004547B9"/>
    <w:rsid w:val="004553A9"/>
    <w:rsid w:val="004622A1"/>
    <w:rsid w:val="00465344"/>
    <w:rsid w:val="004730AA"/>
    <w:rsid w:val="004762A2"/>
    <w:rsid w:val="0047663B"/>
    <w:rsid w:val="0047663E"/>
    <w:rsid w:val="00480BDE"/>
    <w:rsid w:val="0048303B"/>
    <w:rsid w:val="00483D99"/>
    <w:rsid w:val="004841CC"/>
    <w:rsid w:val="00485FD6"/>
    <w:rsid w:val="004A076A"/>
    <w:rsid w:val="004A2683"/>
    <w:rsid w:val="004A3ADA"/>
    <w:rsid w:val="004A58E7"/>
    <w:rsid w:val="004B3452"/>
    <w:rsid w:val="004B5CC9"/>
    <w:rsid w:val="004B7C51"/>
    <w:rsid w:val="004B7DA6"/>
    <w:rsid w:val="004C01C0"/>
    <w:rsid w:val="004C1A0E"/>
    <w:rsid w:val="004C479B"/>
    <w:rsid w:val="004D1565"/>
    <w:rsid w:val="004D4BAB"/>
    <w:rsid w:val="004D50A3"/>
    <w:rsid w:val="004E0A98"/>
    <w:rsid w:val="004E3547"/>
    <w:rsid w:val="004E7586"/>
    <w:rsid w:val="005003D9"/>
    <w:rsid w:val="00501394"/>
    <w:rsid w:val="0050294A"/>
    <w:rsid w:val="00503374"/>
    <w:rsid w:val="005039C3"/>
    <w:rsid w:val="00503FBC"/>
    <w:rsid w:val="00504D24"/>
    <w:rsid w:val="005103F4"/>
    <w:rsid w:val="00512AA8"/>
    <w:rsid w:val="0051345A"/>
    <w:rsid w:val="00524F2B"/>
    <w:rsid w:val="00525BF0"/>
    <w:rsid w:val="00533668"/>
    <w:rsid w:val="00534334"/>
    <w:rsid w:val="0054250E"/>
    <w:rsid w:val="005427BE"/>
    <w:rsid w:val="00546DEE"/>
    <w:rsid w:val="00554F98"/>
    <w:rsid w:val="005668D0"/>
    <w:rsid w:val="005764DD"/>
    <w:rsid w:val="0058038C"/>
    <w:rsid w:val="0058127B"/>
    <w:rsid w:val="00583161"/>
    <w:rsid w:val="005832F3"/>
    <w:rsid w:val="00596F6F"/>
    <w:rsid w:val="005A3B21"/>
    <w:rsid w:val="005A7275"/>
    <w:rsid w:val="005B157A"/>
    <w:rsid w:val="005B2152"/>
    <w:rsid w:val="005C03A3"/>
    <w:rsid w:val="005C0804"/>
    <w:rsid w:val="005D1476"/>
    <w:rsid w:val="005D6A28"/>
    <w:rsid w:val="005D6B7E"/>
    <w:rsid w:val="005D6BE4"/>
    <w:rsid w:val="005E367F"/>
    <w:rsid w:val="005E3BC2"/>
    <w:rsid w:val="005F01E7"/>
    <w:rsid w:val="005F3A44"/>
    <w:rsid w:val="00605154"/>
    <w:rsid w:val="00607D06"/>
    <w:rsid w:val="00612956"/>
    <w:rsid w:val="00615300"/>
    <w:rsid w:val="00620DF9"/>
    <w:rsid w:val="00625EC9"/>
    <w:rsid w:val="00632567"/>
    <w:rsid w:val="00632611"/>
    <w:rsid w:val="006405E3"/>
    <w:rsid w:val="00642CDF"/>
    <w:rsid w:val="00642D04"/>
    <w:rsid w:val="0064495E"/>
    <w:rsid w:val="006449D7"/>
    <w:rsid w:val="00654BFA"/>
    <w:rsid w:val="00660F7C"/>
    <w:rsid w:val="00666C3F"/>
    <w:rsid w:val="00673068"/>
    <w:rsid w:val="00683F5E"/>
    <w:rsid w:val="00685BEA"/>
    <w:rsid w:val="00687591"/>
    <w:rsid w:val="00692F82"/>
    <w:rsid w:val="006946ED"/>
    <w:rsid w:val="00694CF5"/>
    <w:rsid w:val="006A558A"/>
    <w:rsid w:val="006A74A6"/>
    <w:rsid w:val="006B42AE"/>
    <w:rsid w:val="006C0454"/>
    <w:rsid w:val="006C36A8"/>
    <w:rsid w:val="006C54DB"/>
    <w:rsid w:val="006C6FBE"/>
    <w:rsid w:val="006D6299"/>
    <w:rsid w:val="006D7BFC"/>
    <w:rsid w:val="006E1023"/>
    <w:rsid w:val="006E245E"/>
    <w:rsid w:val="006E4EB8"/>
    <w:rsid w:val="006E653F"/>
    <w:rsid w:val="006F261D"/>
    <w:rsid w:val="006F29B9"/>
    <w:rsid w:val="006F2DE1"/>
    <w:rsid w:val="006F2FF9"/>
    <w:rsid w:val="006F5616"/>
    <w:rsid w:val="006F7E58"/>
    <w:rsid w:val="00700E37"/>
    <w:rsid w:val="00712B79"/>
    <w:rsid w:val="0071698C"/>
    <w:rsid w:val="0074261F"/>
    <w:rsid w:val="00745EF1"/>
    <w:rsid w:val="007474B7"/>
    <w:rsid w:val="00754110"/>
    <w:rsid w:val="00755737"/>
    <w:rsid w:val="00755EE6"/>
    <w:rsid w:val="0077086B"/>
    <w:rsid w:val="00773336"/>
    <w:rsid w:val="00780B1C"/>
    <w:rsid w:val="00781F4B"/>
    <w:rsid w:val="00785BDF"/>
    <w:rsid w:val="007862ED"/>
    <w:rsid w:val="007878C1"/>
    <w:rsid w:val="00794771"/>
    <w:rsid w:val="007A1564"/>
    <w:rsid w:val="007B0655"/>
    <w:rsid w:val="007B11DE"/>
    <w:rsid w:val="007B6500"/>
    <w:rsid w:val="007C0D9D"/>
    <w:rsid w:val="007C598B"/>
    <w:rsid w:val="007D405C"/>
    <w:rsid w:val="007D468A"/>
    <w:rsid w:val="007D7D05"/>
    <w:rsid w:val="007E0AAC"/>
    <w:rsid w:val="007E0C19"/>
    <w:rsid w:val="007F00A4"/>
    <w:rsid w:val="007F186E"/>
    <w:rsid w:val="007F392F"/>
    <w:rsid w:val="007F4E7D"/>
    <w:rsid w:val="008004EA"/>
    <w:rsid w:val="00801ED7"/>
    <w:rsid w:val="008036FD"/>
    <w:rsid w:val="00807775"/>
    <w:rsid w:val="008133E3"/>
    <w:rsid w:val="00814270"/>
    <w:rsid w:val="00815F9C"/>
    <w:rsid w:val="008160A1"/>
    <w:rsid w:val="008206AB"/>
    <w:rsid w:val="0082459F"/>
    <w:rsid w:val="00830313"/>
    <w:rsid w:val="00835932"/>
    <w:rsid w:val="00841EBE"/>
    <w:rsid w:val="00842322"/>
    <w:rsid w:val="00847A77"/>
    <w:rsid w:val="00850041"/>
    <w:rsid w:val="0085022F"/>
    <w:rsid w:val="00853CDC"/>
    <w:rsid w:val="008564A8"/>
    <w:rsid w:val="00856B8A"/>
    <w:rsid w:val="00861557"/>
    <w:rsid w:val="00865D00"/>
    <w:rsid w:val="00871025"/>
    <w:rsid w:val="00872ED2"/>
    <w:rsid w:val="00876EBC"/>
    <w:rsid w:val="00887AB4"/>
    <w:rsid w:val="00891293"/>
    <w:rsid w:val="00892724"/>
    <w:rsid w:val="00893191"/>
    <w:rsid w:val="00896FC0"/>
    <w:rsid w:val="008A06BC"/>
    <w:rsid w:val="008A0821"/>
    <w:rsid w:val="008B72D4"/>
    <w:rsid w:val="008B7C9F"/>
    <w:rsid w:val="008C237D"/>
    <w:rsid w:val="008C69E2"/>
    <w:rsid w:val="008D11D4"/>
    <w:rsid w:val="008E5911"/>
    <w:rsid w:val="008F182F"/>
    <w:rsid w:val="008F73EB"/>
    <w:rsid w:val="008F780A"/>
    <w:rsid w:val="008F7DDF"/>
    <w:rsid w:val="00902184"/>
    <w:rsid w:val="00903BFB"/>
    <w:rsid w:val="009076E2"/>
    <w:rsid w:val="009126B4"/>
    <w:rsid w:val="009134CF"/>
    <w:rsid w:val="0091469D"/>
    <w:rsid w:val="0091777D"/>
    <w:rsid w:val="00923B59"/>
    <w:rsid w:val="009301AB"/>
    <w:rsid w:val="00930334"/>
    <w:rsid w:val="009315EC"/>
    <w:rsid w:val="00932581"/>
    <w:rsid w:val="0093432E"/>
    <w:rsid w:val="00941C01"/>
    <w:rsid w:val="009437FD"/>
    <w:rsid w:val="00944829"/>
    <w:rsid w:val="009510D4"/>
    <w:rsid w:val="00955026"/>
    <w:rsid w:val="009575A6"/>
    <w:rsid w:val="0096270B"/>
    <w:rsid w:val="00965EAD"/>
    <w:rsid w:val="0097025A"/>
    <w:rsid w:val="009727AC"/>
    <w:rsid w:val="00973FF8"/>
    <w:rsid w:val="00974D85"/>
    <w:rsid w:val="0098250C"/>
    <w:rsid w:val="00986285"/>
    <w:rsid w:val="00993CDF"/>
    <w:rsid w:val="009955D6"/>
    <w:rsid w:val="00997064"/>
    <w:rsid w:val="009A261B"/>
    <w:rsid w:val="009A5920"/>
    <w:rsid w:val="009B007F"/>
    <w:rsid w:val="009B50EC"/>
    <w:rsid w:val="009C024B"/>
    <w:rsid w:val="009C61F4"/>
    <w:rsid w:val="009D7C2F"/>
    <w:rsid w:val="009E0217"/>
    <w:rsid w:val="009E23D1"/>
    <w:rsid w:val="009E2B76"/>
    <w:rsid w:val="009E47EA"/>
    <w:rsid w:val="009F0C4C"/>
    <w:rsid w:val="009F3D29"/>
    <w:rsid w:val="009F4E6C"/>
    <w:rsid w:val="009F546E"/>
    <w:rsid w:val="009F5B8C"/>
    <w:rsid w:val="00A0377A"/>
    <w:rsid w:val="00A206B3"/>
    <w:rsid w:val="00A20967"/>
    <w:rsid w:val="00A238B0"/>
    <w:rsid w:val="00A26DAA"/>
    <w:rsid w:val="00A30B27"/>
    <w:rsid w:val="00A40EC8"/>
    <w:rsid w:val="00A42DC2"/>
    <w:rsid w:val="00A44795"/>
    <w:rsid w:val="00A44A1B"/>
    <w:rsid w:val="00A45B6A"/>
    <w:rsid w:val="00A506F2"/>
    <w:rsid w:val="00A50B2D"/>
    <w:rsid w:val="00A56614"/>
    <w:rsid w:val="00A63C33"/>
    <w:rsid w:val="00A64299"/>
    <w:rsid w:val="00A67217"/>
    <w:rsid w:val="00A75D65"/>
    <w:rsid w:val="00A7762D"/>
    <w:rsid w:val="00A8104D"/>
    <w:rsid w:val="00A853E0"/>
    <w:rsid w:val="00A86150"/>
    <w:rsid w:val="00A86F94"/>
    <w:rsid w:val="00A904FC"/>
    <w:rsid w:val="00A92ADB"/>
    <w:rsid w:val="00A92F55"/>
    <w:rsid w:val="00A94B91"/>
    <w:rsid w:val="00AA0AF6"/>
    <w:rsid w:val="00AA4889"/>
    <w:rsid w:val="00AA77EF"/>
    <w:rsid w:val="00AB0697"/>
    <w:rsid w:val="00AB2E4B"/>
    <w:rsid w:val="00AB3485"/>
    <w:rsid w:val="00AB3759"/>
    <w:rsid w:val="00AB7DA0"/>
    <w:rsid w:val="00AB7FC4"/>
    <w:rsid w:val="00AC7D20"/>
    <w:rsid w:val="00AD217D"/>
    <w:rsid w:val="00AD2D8F"/>
    <w:rsid w:val="00AD5296"/>
    <w:rsid w:val="00AD54FC"/>
    <w:rsid w:val="00AD58B9"/>
    <w:rsid w:val="00AE6054"/>
    <w:rsid w:val="00AF088A"/>
    <w:rsid w:val="00AF1A44"/>
    <w:rsid w:val="00AF2E7B"/>
    <w:rsid w:val="00AF4CC5"/>
    <w:rsid w:val="00AF5C84"/>
    <w:rsid w:val="00B01917"/>
    <w:rsid w:val="00B05CC9"/>
    <w:rsid w:val="00B16B20"/>
    <w:rsid w:val="00B2494A"/>
    <w:rsid w:val="00B3602A"/>
    <w:rsid w:val="00B36CC2"/>
    <w:rsid w:val="00B36F56"/>
    <w:rsid w:val="00B37640"/>
    <w:rsid w:val="00B56CDF"/>
    <w:rsid w:val="00B631F1"/>
    <w:rsid w:val="00B676C2"/>
    <w:rsid w:val="00B76933"/>
    <w:rsid w:val="00B845D1"/>
    <w:rsid w:val="00B8664C"/>
    <w:rsid w:val="00B91438"/>
    <w:rsid w:val="00B978E0"/>
    <w:rsid w:val="00BB640B"/>
    <w:rsid w:val="00BB7ED4"/>
    <w:rsid w:val="00BC0E7A"/>
    <w:rsid w:val="00BC4920"/>
    <w:rsid w:val="00BC6C93"/>
    <w:rsid w:val="00BD2B2F"/>
    <w:rsid w:val="00BD7187"/>
    <w:rsid w:val="00BE39D2"/>
    <w:rsid w:val="00BF79A3"/>
    <w:rsid w:val="00BF7CE4"/>
    <w:rsid w:val="00C03BC7"/>
    <w:rsid w:val="00C04E0E"/>
    <w:rsid w:val="00C12E66"/>
    <w:rsid w:val="00C25199"/>
    <w:rsid w:val="00C27A03"/>
    <w:rsid w:val="00C32567"/>
    <w:rsid w:val="00C32F68"/>
    <w:rsid w:val="00C358FD"/>
    <w:rsid w:val="00C36C6F"/>
    <w:rsid w:val="00C43BC0"/>
    <w:rsid w:val="00C444ED"/>
    <w:rsid w:val="00C44889"/>
    <w:rsid w:val="00C530C7"/>
    <w:rsid w:val="00C53154"/>
    <w:rsid w:val="00C55406"/>
    <w:rsid w:val="00C558C1"/>
    <w:rsid w:val="00C606DB"/>
    <w:rsid w:val="00C65E01"/>
    <w:rsid w:val="00C6657A"/>
    <w:rsid w:val="00C7252B"/>
    <w:rsid w:val="00C86288"/>
    <w:rsid w:val="00C90435"/>
    <w:rsid w:val="00C93189"/>
    <w:rsid w:val="00C96B95"/>
    <w:rsid w:val="00C97FA2"/>
    <w:rsid w:val="00CA3889"/>
    <w:rsid w:val="00CA446D"/>
    <w:rsid w:val="00CA6D0E"/>
    <w:rsid w:val="00CB3CC6"/>
    <w:rsid w:val="00CB61F4"/>
    <w:rsid w:val="00CC0901"/>
    <w:rsid w:val="00CC1031"/>
    <w:rsid w:val="00CC2406"/>
    <w:rsid w:val="00CC430F"/>
    <w:rsid w:val="00CD74FF"/>
    <w:rsid w:val="00CE2BF5"/>
    <w:rsid w:val="00CE3ED2"/>
    <w:rsid w:val="00CE4F31"/>
    <w:rsid w:val="00CE61F4"/>
    <w:rsid w:val="00CE67F2"/>
    <w:rsid w:val="00CE6E56"/>
    <w:rsid w:val="00CF1FF3"/>
    <w:rsid w:val="00CF2D0D"/>
    <w:rsid w:val="00CF2E92"/>
    <w:rsid w:val="00CF5437"/>
    <w:rsid w:val="00CF6572"/>
    <w:rsid w:val="00CF6C54"/>
    <w:rsid w:val="00D0634A"/>
    <w:rsid w:val="00D103F3"/>
    <w:rsid w:val="00D10DF9"/>
    <w:rsid w:val="00D16C1C"/>
    <w:rsid w:val="00D243DD"/>
    <w:rsid w:val="00D33B2D"/>
    <w:rsid w:val="00D36C05"/>
    <w:rsid w:val="00D3796B"/>
    <w:rsid w:val="00D4045C"/>
    <w:rsid w:val="00D4184C"/>
    <w:rsid w:val="00D4506B"/>
    <w:rsid w:val="00D455F2"/>
    <w:rsid w:val="00D46B65"/>
    <w:rsid w:val="00D51D0B"/>
    <w:rsid w:val="00D5561F"/>
    <w:rsid w:val="00D575B4"/>
    <w:rsid w:val="00D57CDC"/>
    <w:rsid w:val="00D6173B"/>
    <w:rsid w:val="00D65DF5"/>
    <w:rsid w:val="00D6663E"/>
    <w:rsid w:val="00D767BA"/>
    <w:rsid w:val="00D80953"/>
    <w:rsid w:val="00D82ED6"/>
    <w:rsid w:val="00D84B54"/>
    <w:rsid w:val="00D9037F"/>
    <w:rsid w:val="00D93B4F"/>
    <w:rsid w:val="00D9406D"/>
    <w:rsid w:val="00D97E67"/>
    <w:rsid w:val="00DA0487"/>
    <w:rsid w:val="00DB67F8"/>
    <w:rsid w:val="00DD58EE"/>
    <w:rsid w:val="00DD5D35"/>
    <w:rsid w:val="00DE56A2"/>
    <w:rsid w:val="00DE6794"/>
    <w:rsid w:val="00DF4E1B"/>
    <w:rsid w:val="00DF7C77"/>
    <w:rsid w:val="00E0466A"/>
    <w:rsid w:val="00E04BD0"/>
    <w:rsid w:val="00E12771"/>
    <w:rsid w:val="00E17220"/>
    <w:rsid w:val="00E25DC9"/>
    <w:rsid w:val="00E27F82"/>
    <w:rsid w:val="00E3006B"/>
    <w:rsid w:val="00E41644"/>
    <w:rsid w:val="00E448BF"/>
    <w:rsid w:val="00E47369"/>
    <w:rsid w:val="00E53B70"/>
    <w:rsid w:val="00E53C83"/>
    <w:rsid w:val="00E61827"/>
    <w:rsid w:val="00E72CD4"/>
    <w:rsid w:val="00E733C0"/>
    <w:rsid w:val="00E73B48"/>
    <w:rsid w:val="00E825E4"/>
    <w:rsid w:val="00E83D24"/>
    <w:rsid w:val="00E86335"/>
    <w:rsid w:val="00E93426"/>
    <w:rsid w:val="00E949EE"/>
    <w:rsid w:val="00EA06E2"/>
    <w:rsid w:val="00EA2F32"/>
    <w:rsid w:val="00EB587B"/>
    <w:rsid w:val="00EB5CD2"/>
    <w:rsid w:val="00EC365D"/>
    <w:rsid w:val="00ED698F"/>
    <w:rsid w:val="00EE26F3"/>
    <w:rsid w:val="00EE3228"/>
    <w:rsid w:val="00EF119E"/>
    <w:rsid w:val="00EF1633"/>
    <w:rsid w:val="00EF2DCA"/>
    <w:rsid w:val="00EF762E"/>
    <w:rsid w:val="00F01BE1"/>
    <w:rsid w:val="00F0609C"/>
    <w:rsid w:val="00F2131D"/>
    <w:rsid w:val="00F2259A"/>
    <w:rsid w:val="00F35890"/>
    <w:rsid w:val="00F35C7B"/>
    <w:rsid w:val="00F401B2"/>
    <w:rsid w:val="00F42514"/>
    <w:rsid w:val="00F708C6"/>
    <w:rsid w:val="00F75BBE"/>
    <w:rsid w:val="00F80740"/>
    <w:rsid w:val="00F855BD"/>
    <w:rsid w:val="00F917D3"/>
    <w:rsid w:val="00F91EE1"/>
    <w:rsid w:val="00F95C39"/>
    <w:rsid w:val="00F9798E"/>
    <w:rsid w:val="00FA1B8F"/>
    <w:rsid w:val="00FA2D5A"/>
    <w:rsid w:val="00FA532C"/>
    <w:rsid w:val="00FB42E7"/>
    <w:rsid w:val="00FB4419"/>
    <w:rsid w:val="00FB5650"/>
    <w:rsid w:val="00FB7386"/>
    <w:rsid w:val="00FC0E65"/>
    <w:rsid w:val="00FC16F2"/>
    <w:rsid w:val="00FC4F52"/>
    <w:rsid w:val="00FC5D70"/>
    <w:rsid w:val="00FC5DEC"/>
    <w:rsid w:val="00FC7B1D"/>
    <w:rsid w:val="00FD29E8"/>
    <w:rsid w:val="00FF01F9"/>
    <w:rsid w:val="00FF1796"/>
    <w:rsid w:val="00FF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7313B8"/>
  <w15:chartTrackingRefBased/>
  <w15:docId w15:val="{5F9E4F17-6BB5-034E-B548-4249FF640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lang w:val="en-L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335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hAnsi="Helvetica Neue" w:cs="Arial Unicode MS"/>
      <w:color w:val="000000"/>
      <w:sz w:val="22"/>
      <w:szCs w:val="22"/>
      <w:bdr w:val="nil"/>
      <w:lang w:val="en-US" w:eastAsia="en-US"/>
    </w:rPr>
  </w:style>
  <w:style w:type="paragraph" w:customStyle="1" w:styleId="Default">
    <w:name w:val="Default"/>
    <w:pPr>
      <w:pBdr>
        <w:top w:val="nil"/>
        <w:left w:val="nil"/>
        <w:bottom w:val="nil"/>
        <w:right w:val="nil"/>
        <w:between w:val="nil"/>
        <w:bar w:val="nil"/>
      </w:pBdr>
      <w:spacing w:before="160"/>
    </w:pPr>
    <w:rPr>
      <w:rFonts w:ascii="Helvetica Neue" w:hAnsi="Helvetica Neue" w:cs="Arial Unicode MS"/>
      <w:color w:val="000000"/>
      <w:sz w:val="24"/>
      <w:szCs w:val="24"/>
      <w:bdr w:val="ni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59A"/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2259A"/>
    <w:rPr>
      <w:sz w:val="18"/>
      <w:szCs w:val="18"/>
    </w:rPr>
  </w:style>
  <w:style w:type="character" w:customStyle="1" w:styleId="rowvalue">
    <w:name w:val="rowvalue"/>
    <w:basedOn w:val="DefaultParagraphFont"/>
    <w:rsid w:val="00C96B95"/>
  </w:style>
  <w:style w:type="character" w:customStyle="1" w:styleId="apple-converted-space">
    <w:name w:val="apple-converted-space"/>
    <w:basedOn w:val="DefaultParagraphFont"/>
    <w:rsid w:val="00C96B95"/>
  </w:style>
  <w:style w:type="character" w:styleId="FollowedHyperlink">
    <w:name w:val="FollowedHyperlink"/>
    <w:uiPriority w:val="99"/>
    <w:semiHidden/>
    <w:unhideWhenUsed/>
    <w:rsid w:val="00F9798E"/>
    <w:rPr>
      <w:color w:val="FF00FF"/>
      <w:u w:val="single"/>
    </w:rPr>
  </w:style>
  <w:style w:type="paragraph" w:styleId="ListParagraph">
    <w:name w:val="List Paragraph"/>
    <w:basedOn w:val="Normal"/>
    <w:uiPriority w:val="34"/>
    <w:qFormat/>
    <w:rsid w:val="009134C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8F78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780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F780A"/>
    <w:rPr>
      <w:bdr w:val="ni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780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F780A"/>
    <w:rPr>
      <w:b/>
      <w:bCs/>
      <w:bdr w:val="nil"/>
      <w:lang w:val="en-US" w:eastAsia="en-US"/>
    </w:rPr>
  </w:style>
  <w:style w:type="paragraph" w:styleId="Revision">
    <w:name w:val="Revision"/>
    <w:hidden/>
    <w:uiPriority w:val="99"/>
    <w:semiHidden/>
    <w:rsid w:val="00F855BD"/>
    <w:rPr>
      <w:sz w:val="24"/>
      <w:szCs w:val="24"/>
      <w:bdr w:val="nil"/>
      <w:lang w:val="en-US" w:eastAsia="en-US"/>
    </w:rPr>
  </w:style>
  <w:style w:type="paragraph" w:styleId="NormalWeb">
    <w:name w:val="Normal (Web)"/>
    <w:basedOn w:val="Normal"/>
    <w:uiPriority w:val="99"/>
    <w:unhideWhenUsed/>
    <w:rsid w:val="009575A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character" w:styleId="Strong">
    <w:name w:val="Strong"/>
    <w:uiPriority w:val="22"/>
    <w:qFormat/>
    <w:rsid w:val="009575A6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A0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tagram.com/fixusmobilis.l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FIXUSmobili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@fixusmobil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xusmobilis.lt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751</Words>
  <Characters>4284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Sarunas NB</dc:creator>
  <cp:keywords/>
  <cp:lastModifiedBy>Vaida</cp:lastModifiedBy>
  <cp:revision>19</cp:revision>
  <dcterms:created xsi:type="dcterms:W3CDTF">2023-05-31T17:35:00Z</dcterms:created>
  <dcterms:modified xsi:type="dcterms:W3CDTF">2025-10-23T08:15:00Z</dcterms:modified>
</cp:coreProperties>
</file>