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0424E" w14:textId="2E109A4C" w:rsidR="00715EE8" w:rsidRPr="00121635" w:rsidRDefault="00EB38C6" w:rsidP="00DA093F">
      <w:pPr>
        <w:jc w:val="right"/>
        <w:rPr>
          <w:rStyle w:val="ng-star-inserted1"/>
          <w:rFonts w:ascii="Times New Roman" w:eastAsiaTheme="majorEastAsia" w:hAnsi="Times New Roman" w:cs="Times New Roman"/>
          <w:b/>
          <w:bCs/>
          <w:lang w:val="lt-LT" w:eastAsia="en-GB"/>
        </w:rPr>
      </w:pPr>
      <w:r w:rsidRPr="007B6E1D">
        <w:rPr>
          <w:rStyle w:val="ng-star-inserted1"/>
          <w:rFonts w:ascii="Times New Roman" w:eastAsiaTheme="majorEastAsia" w:hAnsi="Times New Roman" w:cs="Times New Roman"/>
          <w:b/>
          <w:bCs/>
          <w:lang w:val="lt-LT" w:eastAsia="en-GB"/>
        </w:rPr>
        <w:t xml:space="preserve">2025 10 </w:t>
      </w:r>
      <w:r w:rsidR="00715EE8">
        <w:rPr>
          <w:rStyle w:val="ng-star-inserted1"/>
          <w:rFonts w:ascii="Times New Roman" w:eastAsiaTheme="majorEastAsia" w:hAnsi="Times New Roman" w:cs="Times New Roman"/>
          <w:b/>
          <w:bCs/>
          <w:lang w:eastAsia="en-GB"/>
        </w:rPr>
        <w:t>2</w:t>
      </w:r>
      <w:r w:rsidR="00E259EC">
        <w:rPr>
          <w:rStyle w:val="ng-star-inserted1"/>
          <w:rFonts w:ascii="Times New Roman" w:eastAsiaTheme="majorEastAsia" w:hAnsi="Times New Roman" w:cs="Times New Roman"/>
          <w:b/>
          <w:bCs/>
          <w:lang w:eastAsia="en-GB"/>
        </w:rPr>
        <w:t>7</w:t>
      </w:r>
    </w:p>
    <w:p w14:paraId="0410C571" w14:textId="77777777" w:rsidR="00EC0633" w:rsidRDefault="00EC0633" w:rsidP="00EC0633">
      <w:pPr>
        <w:jc w:val="center"/>
        <w:rPr>
          <w:rStyle w:val="ng-star-inserted1"/>
          <w:rFonts w:ascii="Times New Roman" w:eastAsia="Times New Roman" w:hAnsi="Times New Roman" w:cs="Times New Roman"/>
          <w:b/>
          <w:bCs/>
          <w:lang w:val="lt-LT" w:eastAsia="en-GB"/>
        </w:rPr>
      </w:pPr>
    </w:p>
    <w:p w14:paraId="48FDB603" w14:textId="441C2A69" w:rsidR="00EC0633" w:rsidRPr="00E259EC" w:rsidRDefault="00EC0633" w:rsidP="00E259EC">
      <w:pPr>
        <w:ind w:left="360"/>
        <w:jc w:val="center"/>
        <w:rPr>
          <w:rStyle w:val="ng-star-inserted1"/>
          <w:rFonts w:ascii="Times New Roman" w:eastAsia="Times New Roman" w:hAnsi="Times New Roman" w:cs="Times New Roman"/>
          <w:b/>
          <w:bCs/>
          <w:lang w:val="lt-LT" w:eastAsia="en-GB"/>
        </w:rPr>
      </w:pPr>
      <w:r w:rsidRPr="00E259EC">
        <w:rPr>
          <w:rStyle w:val="ng-star-inserted1"/>
          <w:rFonts w:ascii="Times New Roman" w:eastAsia="Times New Roman" w:hAnsi="Times New Roman" w:cs="Times New Roman"/>
          <w:b/>
          <w:bCs/>
          <w:lang w:val="lt-LT" w:eastAsia="en-GB"/>
        </w:rPr>
        <w:t>Štai, kas r</w:t>
      </w:r>
      <w:r w:rsidR="00E259EC" w:rsidRPr="00E259EC">
        <w:rPr>
          <w:rStyle w:val="ng-star-inserted1"/>
          <w:rFonts w:ascii="Times New Roman" w:eastAsia="Times New Roman" w:hAnsi="Times New Roman" w:cs="Times New Roman"/>
          <w:b/>
          <w:bCs/>
          <w:lang w:val="lt-LT" w:eastAsia="en-GB"/>
        </w:rPr>
        <w:t>y</w:t>
      </w:r>
      <w:r w:rsidRPr="00E259EC">
        <w:rPr>
          <w:rStyle w:val="ng-star-inserted1"/>
          <w:rFonts w:ascii="Times New Roman" w:eastAsia="Times New Roman" w:hAnsi="Times New Roman" w:cs="Times New Roman"/>
          <w:b/>
          <w:bCs/>
          <w:lang w:val="lt-LT" w:eastAsia="en-GB"/>
        </w:rPr>
        <w:t>ja jūsų telefono atmintį: patarė, kaip ją greitai atlaisvinti</w:t>
      </w:r>
    </w:p>
    <w:p w14:paraId="5F9DDC6B" w14:textId="77777777" w:rsidR="00EC0633" w:rsidRDefault="00EC0633" w:rsidP="00EC0633">
      <w:pPr>
        <w:jc w:val="both"/>
        <w:rPr>
          <w:rStyle w:val="ng-star-inserted1"/>
          <w:rFonts w:ascii="Times New Roman" w:eastAsia="Times New Roman" w:hAnsi="Times New Roman" w:cs="Times New Roman"/>
          <w:b/>
          <w:bCs/>
          <w:lang w:val="lt-LT" w:eastAsia="en-GB"/>
        </w:rPr>
      </w:pPr>
    </w:p>
    <w:p w14:paraId="11ADE510" w14:textId="0D264559" w:rsidR="00EC0633" w:rsidRPr="00EC0633" w:rsidRDefault="00EC0633" w:rsidP="00EC0633">
      <w:pPr>
        <w:jc w:val="both"/>
        <w:rPr>
          <w:rStyle w:val="ng-star-inserted1"/>
          <w:rFonts w:ascii="Times New Roman" w:eastAsia="Times New Roman" w:hAnsi="Times New Roman" w:cs="Times New Roman"/>
          <w:b/>
          <w:bCs/>
          <w:lang w:val="lt-LT" w:eastAsia="en-GB"/>
        </w:rPr>
      </w:pPr>
      <w:r w:rsidRPr="00EC0633">
        <w:rPr>
          <w:rStyle w:val="ng-star-inserted1"/>
          <w:rFonts w:ascii="Times New Roman" w:eastAsia="Times New Roman" w:hAnsi="Times New Roman" w:cs="Times New Roman"/>
          <w:b/>
          <w:bCs/>
          <w:lang w:val="lt-LT" w:eastAsia="en-GB"/>
        </w:rPr>
        <w:t>Išmanusis telefonas šiandien – mūsų darbo įrankis, fotoaparatas, kalendorius ir net atmintinė</w:t>
      </w:r>
      <w:r w:rsidR="00121635">
        <w:rPr>
          <w:rStyle w:val="ng-star-inserted1"/>
          <w:rFonts w:ascii="Times New Roman" w:eastAsia="Times New Roman" w:hAnsi="Times New Roman" w:cs="Times New Roman"/>
          <w:b/>
          <w:bCs/>
          <w:lang w:val="lt-LT" w:eastAsia="en-GB"/>
        </w:rPr>
        <w:t xml:space="preserve">, </w:t>
      </w:r>
      <w:r w:rsidRPr="00EC0633">
        <w:rPr>
          <w:rStyle w:val="ng-star-inserted1"/>
          <w:rFonts w:ascii="Times New Roman" w:eastAsia="Times New Roman" w:hAnsi="Times New Roman" w:cs="Times New Roman"/>
          <w:b/>
          <w:bCs/>
          <w:lang w:val="lt-LT" w:eastAsia="en-GB"/>
        </w:rPr>
        <w:t>kurio atmintis pamažu prisipildo iki kraštų. Nuolatiniai „</w:t>
      </w:r>
      <w:proofErr w:type="spellStart"/>
      <w:r w:rsidRPr="00EC0633">
        <w:rPr>
          <w:rStyle w:val="ng-star-inserted1"/>
          <w:rFonts w:ascii="Times New Roman" w:eastAsia="Times New Roman" w:hAnsi="Times New Roman" w:cs="Times New Roman"/>
          <w:b/>
          <w:bCs/>
          <w:lang w:val="lt-LT" w:eastAsia="en-GB"/>
        </w:rPr>
        <w:t>iCloud</w:t>
      </w:r>
      <w:proofErr w:type="spellEnd"/>
      <w:r w:rsidRPr="00EC0633">
        <w:rPr>
          <w:rStyle w:val="ng-star-inserted1"/>
          <w:rFonts w:ascii="Times New Roman" w:eastAsia="Times New Roman" w:hAnsi="Times New Roman" w:cs="Times New Roman"/>
          <w:b/>
          <w:bCs/>
          <w:lang w:val="lt-LT" w:eastAsia="en-GB"/>
        </w:rPr>
        <w:t>“ pranešimai, lėtėjantis veikimas ar pranešimas „</w:t>
      </w:r>
      <w:proofErr w:type="spellStart"/>
      <w:r w:rsidRPr="00EC0633">
        <w:rPr>
          <w:rStyle w:val="ng-star-inserted1"/>
          <w:rFonts w:ascii="Times New Roman" w:eastAsia="Times New Roman" w:hAnsi="Times New Roman" w:cs="Times New Roman"/>
          <w:b/>
          <w:bCs/>
          <w:lang w:val="lt-LT" w:eastAsia="en-GB"/>
        </w:rPr>
        <w:t>Storage</w:t>
      </w:r>
      <w:proofErr w:type="spellEnd"/>
      <w:r w:rsidRPr="00EC0633">
        <w:rPr>
          <w:rStyle w:val="ng-star-inserted1"/>
          <w:rFonts w:ascii="Times New Roman" w:eastAsia="Times New Roman" w:hAnsi="Times New Roman" w:cs="Times New Roman"/>
          <w:b/>
          <w:bCs/>
          <w:lang w:val="lt-LT" w:eastAsia="en-GB"/>
        </w:rPr>
        <w:t xml:space="preserve"> </w:t>
      </w:r>
      <w:proofErr w:type="spellStart"/>
      <w:r w:rsidRPr="00EC0633">
        <w:rPr>
          <w:rStyle w:val="ng-star-inserted1"/>
          <w:rFonts w:ascii="Times New Roman" w:eastAsia="Times New Roman" w:hAnsi="Times New Roman" w:cs="Times New Roman"/>
          <w:b/>
          <w:bCs/>
          <w:lang w:val="lt-LT" w:eastAsia="en-GB"/>
        </w:rPr>
        <w:t>Full</w:t>
      </w:r>
      <w:proofErr w:type="spellEnd"/>
      <w:r w:rsidRPr="00EC0633">
        <w:rPr>
          <w:rStyle w:val="ng-star-inserted1"/>
          <w:rFonts w:ascii="Times New Roman" w:eastAsia="Times New Roman" w:hAnsi="Times New Roman" w:cs="Times New Roman"/>
          <w:b/>
          <w:bCs/>
          <w:lang w:val="lt-LT" w:eastAsia="en-GB"/>
        </w:rPr>
        <w:t>“ – pažįstama daugeliui.</w:t>
      </w:r>
      <w:r>
        <w:rPr>
          <w:rStyle w:val="ng-star-inserted1"/>
          <w:rFonts w:ascii="Times New Roman" w:eastAsia="Times New Roman" w:hAnsi="Times New Roman" w:cs="Times New Roman"/>
          <w:b/>
          <w:bCs/>
          <w:lang w:val="lt-LT" w:eastAsia="en-GB"/>
        </w:rPr>
        <w:t xml:space="preserve"> </w:t>
      </w:r>
      <w:r w:rsidRPr="00EC0633">
        <w:rPr>
          <w:rStyle w:val="ng-star-inserted1"/>
          <w:rFonts w:ascii="Times New Roman" w:eastAsia="Times New Roman" w:hAnsi="Times New Roman" w:cs="Times New Roman"/>
          <w:b/>
          <w:bCs/>
          <w:lang w:val="lt-LT" w:eastAsia="en-GB"/>
        </w:rPr>
        <w:t>Technologijų ekspertai primena: reguliarus telefono „apsivalymas“ ne tik atlaisvina vietą, bet ir padeda įrenginiui veikti greičiau bei patikimiau.</w:t>
      </w:r>
    </w:p>
    <w:p w14:paraId="57394F3B" w14:textId="77777777" w:rsidR="00EC0633" w:rsidRPr="00EC0633" w:rsidRDefault="00EC0633" w:rsidP="00EC0633">
      <w:pPr>
        <w:jc w:val="both"/>
        <w:rPr>
          <w:rStyle w:val="ng-star-inserted1"/>
          <w:rFonts w:ascii="Times New Roman" w:eastAsia="Times New Roman" w:hAnsi="Times New Roman" w:cs="Times New Roman"/>
          <w:b/>
          <w:bCs/>
          <w:lang w:val="lt-LT" w:eastAsia="en-GB"/>
        </w:rPr>
      </w:pPr>
    </w:p>
    <w:p w14:paraId="59002C6D" w14:textId="4CBB3EB5" w:rsidR="00EC0633" w:rsidRPr="00EC0633" w:rsidRDefault="00EC0633" w:rsidP="00EC0633">
      <w:pPr>
        <w:jc w:val="both"/>
        <w:rPr>
          <w:rStyle w:val="ng-star-inserted1"/>
          <w:rFonts w:ascii="Times New Roman" w:eastAsia="Times New Roman" w:hAnsi="Times New Roman" w:cs="Times New Roman"/>
          <w:b/>
          <w:bCs/>
          <w:lang w:val="lt-LT" w:eastAsia="en-GB"/>
        </w:rPr>
      </w:pPr>
      <w:r w:rsidRPr="00EC0633">
        <w:rPr>
          <w:rStyle w:val="ng-star-inserted1"/>
          <w:rFonts w:ascii="Times New Roman" w:eastAsia="Times New Roman" w:hAnsi="Times New Roman" w:cs="Times New Roman"/>
          <w:b/>
          <w:bCs/>
          <w:lang w:val="lt-LT" w:eastAsia="en-GB"/>
        </w:rPr>
        <w:t>Duomenų švara – patikimo telefono pagrindas</w:t>
      </w:r>
    </w:p>
    <w:p w14:paraId="76B54176" w14:textId="77777777" w:rsidR="00EC0633" w:rsidRPr="00EC0633" w:rsidRDefault="00EC0633" w:rsidP="00EC0633">
      <w:pPr>
        <w:jc w:val="both"/>
        <w:rPr>
          <w:rStyle w:val="ng-star-inserted1"/>
          <w:rFonts w:ascii="Times New Roman" w:eastAsia="Times New Roman" w:hAnsi="Times New Roman" w:cs="Times New Roman"/>
          <w:b/>
          <w:bCs/>
          <w:lang w:val="lt-LT" w:eastAsia="en-GB"/>
        </w:rPr>
      </w:pPr>
    </w:p>
    <w:p w14:paraId="1F8A1D6F" w14:textId="495E41AB" w:rsid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Pirmasis žingsnis – atsarginė duomenų kopija. „Prieš pradedant trinti failus ar programas, svarbu pasirūpinti, kad nepradingtų</w:t>
      </w:r>
      <w:r w:rsidR="00121635">
        <w:rPr>
          <w:rStyle w:val="ng-star-inserted1"/>
          <w:rFonts w:ascii="Times New Roman" w:eastAsia="Times New Roman" w:hAnsi="Times New Roman" w:cs="Times New Roman"/>
          <w:lang w:val="lt-LT" w:eastAsia="en-GB"/>
        </w:rPr>
        <w:t xml:space="preserve"> tai, kas svarbu.</w:t>
      </w:r>
      <w:r w:rsidRPr="00EC0633">
        <w:rPr>
          <w:rStyle w:val="ng-star-inserted1"/>
          <w:rFonts w:ascii="Times New Roman" w:eastAsia="Times New Roman" w:hAnsi="Times New Roman" w:cs="Times New Roman"/>
          <w:lang w:val="lt-LT" w:eastAsia="en-GB"/>
        </w:rPr>
        <w:t xml:space="preserve"> Atsarginės kopijos debesijoje ar išorinėje laikmenoje – tai skaitmeninės higienos pradžia“, – sako </w:t>
      </w:r>
      <w:r>
        <w:rPr>
          <w:rStyle w:val="ng-star-inserted1"/>
          <w:rFonts w:ascii="Times New Roman" w:eastAsia="Times New Roman" w:hAnsi="Times New Roman" w:cs="Times New Roman"/>
          <w:lang w:val="lt-LT" w:eastAsia="en-GB"/>
        </w:rPr>
        <w:t>Arnoldas Lukošius, „</w:t>
      </w:r>
      <w:proofErr w:type="spellStart"/>
      <w:r>
        <w:rPr>
          <w:rStyle w:val="ng-star-inserted1"/>
          <w:rFonts w:ascii="Times New Roman" w:eastAsia="Times New Roman" w:hAnsi="Times New Roman" w:cs="Times New Roman"/>
          <w:lang w:val="lt-LT" w:eastAsia="en-GB"/>
        </w:rPr>
        <w:t>Tele</w:t>
      </w:r>
      <w:proofErr w:type="spellEnd"/>
      <w:r>
        <w:rPr>
          <w:rStyle w:val="ng-star-inserted1"/>
          <w:rFonts w:ascii="Times New Roman" w:eastAsia="Times New Roman" w:hAnsi="Times New Roman" w:cs="Times New Roman"/>
          <w:lang w:eastAsia="en-GB"/>
        </w:rPr>
        <w:t xml:space="preserve">2” </w:t>
      </w:r>
      <w:proofErr w:type="spellStart"/>
      <w:r>
        <w:rPr>
          <w:rStyle w:val="ng-star-inserted1"/>
          <w:rFonts w:ascii="Times New Roman" w:eastAsia="Times New Roman" w:hAnsi="Times New Roman" w:cs="Times New Roman"/>
          <w:lang w:eastAsia="en-GB"/>
        </w:rPr>
        <w:t>inovacij</w:t>
      </w:r>
      <w:proofErr w:type="spellEnd"/>
      <w:r>
        <w:rPr>
          <w:rStyle w:val="ng-star-inserted1"/>
          <w:rFonts w:ascii="Times New Roman" w:eastAsia="Times New Roman" w:hAnsi="Times New Roman" w:cs="Times New Roman"/>
          <w:lang w:val="lt-LT" w:eastAsia="en-GB"/>
        </w:rPr>
        <w:t>ų ekspertas.</w:t>
      </w:r>
    </w:p>
    <w:p w14:paraId="089AB068" w14:textId="77777777" w:rsidR="00EC0633" w:rsidRPr="00EC0633" w:rsidRDefault="00EC0633" w:rsidP="00EC0633">
      <w:pPr>
        <w:jc w:val="both"/>
        <w:rPr>
          <w:rStyle w:val="ng-star-inserted1"/>
          <w:rFonts w:ascii="Times New Roman" w:eastAsia="Times New Roman" w:hAnsi="Times New Roman" w:cs="Times New Roman"/>
          <w:lang w:val="lt-LT" w:eastAsia="en-GB"/>
        </w:rPr>
      </w:pPr>
    </w:p>
    <w:p w14:paraId="316E2B9F" w14:textId="77777777" w:rsidR="00EC0633" w:rsidRP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Debesų paslaugos, tokios kaip „</w:t>
      </w:r>
      <w:proofErr w:type="spellStart"/>
      <w:r w:rsidRPr="00EC0633">
        <w:rPr>
          <w:rStyle w:val="ng-star-inserted1"/>
          <w:rFonts w:ascii="Times New Roman" w:eastAsia="Times New Roman" w:hAnsi="Times New Roman" w:cs="Times New Roman"/>
          <w:lang w:val="lt-LT" w:eastAsia="en-GB"/>
        </w:rPr>
        <w:t>iCloud</w:t>
      </w:r>
      <w:proofErr w:type="spellEnd"/>
      <w:r w:rsidRPr="00EC0633">
        <w:rPr>
          <w:rStyle w:val="ng-star-inserted1"/>
          <w:rFonts w:ascii="Times New Roman" w:eastAsia="Times New Roman" w:hAnsi="Times New Roman" w:cs="Times New Roman"/>
          <w:lang w:val="lt-LT" w:eastAsia="en-GB"/>
        </w:rPr>
        <w:t xml:space="preserve">“, „Google </w:t>
      </w:r>
      <w:proofErr w:type="spellStart"/>
      <w:r w:rsidRPr="00EC0633">
        <w:rPr>
          <w:rStyle w:val="ng-star-inserted1"/>
          <w:rFonts w:ascii="Times New Roman" w:eastAsia="Times New Roman" w:hAnsi="Times New Roman" w:cs="Times New Roman"/>
          <w:lang w:val="lt-LT" w:eastAsia="en-GB"/>
        </w:rPr>
        <w:t>Drive</w:t>
      </w:r>
      <w:proofErr w:type="spellEnd"/>
      <w:r w:rsidRPr="00EC0633">
        <w:rPr>
          <w:rStyle w:val="ng-star-inserted1"/>
          <w:rFonts w:ascii="Times New Roman" w:eastAsia="Times New Roman" w:hAnsi="Times New Roman" w:cs="Times New Roman"/>
          <w:lang w:val="lt-LT" w:eastAsia="en-GB"/>
        </w:rPr>
        <w:t>“ ar „</w:t>
      </w:r>
      <w:proofErr w:type="spellStart"/>
      <w:r w:rsidRPr="00EC0633">
        <w:rPr>
          <w:rStyle w:val="ng-star-inserted1"/>
          <w:rFonts w:ascii="Times New Roman" w:eastAsia="Times New Roman" w:hAnsi="Times New Roman" w:cs="Times New Roman"/>
          <w:lang w:val="lt-LT" w:eastAsia="en-GB"/>
        </w:rPr>
        <w:t>Dropbox</w:t>
      </w:r>
      <w:proofErr w:type="spellEnd"/>
      <w:r w:rsidRPr="00EC0633">
        <w:rPr>
          <w:rStyle w:val="ng-star-inserted1"/>
          <w:rFonts w:ascii="Times New Roman" w:eastAsia="Times New Roman" w:hAnsi="Times New Roman" w:cs="Times New Roman"/>
          <w:lang w:val="lt-LT" w:eastAsia="en-GB"/>
        </w:rPr>
        <w:t>“, leidžia patogiai saugoti informaciją, tačiau net ir jos turi ribas. Todėl vertėtų turėti atsarginį svarbių dokumentų variantą – pavyzdžiui, išoriniame diske ar USB atmintinėje.</w:t>
      </w:r>
    </w:p>
    <w:p w14:paraId="6A8C422F" w14:textId="77777777" w:rsidR="00EC0633" w:rsidRPr="00EC0633" w:rsidRDefault="00EC0633" w:rsidP="00EC0633">
      <w:pPr>
        <w:jc w:val="both"/>
        <w:rPr>
          <w:rStyle w:val="ng-star-inserted1"/>
          <w:rFonts w:ascii="Times New Roman" w:eastAsia="Times New Roman" w:hAnsi="Times New Roman" w:cs="Times New Roman"/>
          <w:lang w:val="lt-LT" w:eastAsia="en-GB"/>
        </w:rPr>
      </w:pPr>
    </w:p>
    <w:p w14:paraId="17417E6D" w14:textId="0D1F2D20" w:rsidR="00EC0633" w:rsidRPr="00EC0633" w:rsidRDefault="00EC0633" w:rsidP="00EC0633">
      <w:pPr>
        <w:jc w:val="both"/>
        <w:rPr>
          <w:rStyle w:val="ng-star-inserted1"/>
          <w:rFonts w:ascii="Times New Roman" w:eastAsia="Times New Roman" w:hAnsi="Times New Roman" w:cs="Times New Roman"/>
          <w:b/>
          <w:bCs/>
          <w:lang w:val="lt-LT" w:eastAsia="en-GB"/>
        </w:rPr>
      </w:pPr>
      <w:r w:rsidRPr="00EC0633">
        <w:rPr>
          <w:rStyle w:val="ng-star-inserted1"/>
          <w:rFonts w:ascii="Times New Roman" w:eastAsia="Times New Roman" w:hAnsi="Times New Roman" w:cs="Times New Roman"/>
          <w:b/>
          <w:bCs/>
          <w:lang w:val="lt-LT" w:eastAsia="en-GB"/>
        </w:rPr>
        <w:t>Nuotraukų archyvavimas – mažais žingsniais</w:t>
      </w:r>
    </w:p>
    <w:p w14:paraId="469BDE22" w14:textId="77777777" w:rsidR="00EC0633" w:rsidRPr="00EC0633" w:rsidRDefault="00EC0633" w:rsidP="00EC0633">
      <w:pPr>
        <w:jc w:val="both"/>
        <w:rPr>
          <w:rStyle w:val="ng-star-inserted1"/>
          <w:rFonts w:ascii="Times New Roman" w:eastAsia="Times New Roman" w:hAnsi="Times New Roman" w:cs="Times New Roman"/>
          <w:lang w:val="lt-LT" w:eastAsia="en-GB"/>
        </w:rPr>
      </w:pPr>
    </w:p>
    <w:p w14:paraId="5EA95D2E" w14:textId="77777777" w:rsid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 xml:space="preserve">Viena didžiausių telefono atminties „valgytojų“ – nuotraukos. Daug jų niekada daugiau neperžvelgiame, bet vis tiek laikome „šiaip, dėl visa ko“. </w:t>
      </w:r>
    </w:p>
    <w:p w14:paraId="2038F17B" w14:textId="77777777" w:rsidR="00EC0633" w:rsidRDefault="00EC0633" w:rsidP="00EC0633">
      <w:pPr>
        <w:jc w:val="both"/>
        <w:rPr>
          <w:rStyle w:val="ng-star-inserted1"/>
          <w:rFonts w:ascii="Times New Roman" w:eastAsia="Times New Roman" w:hAnsi="Times New Roman" w:cs="Times New Roman"/>
          <w:lang w:val="lt-LT" w:eastAsia="en-GB"/>
        </w:rPr>
      </w:pPr>
    </w:p>
    <w:p w14:paraId="41814DD1" w14:textId="22688EBF" w:rsidR="00EC0633" w:rsidRPr="00EC0633" w:rsidRDefault="00EC0633" w:rsidP="00EC0633">
      <w:pPr>
        <w:jc w:val="both"/>
        <w:rPr>
          <w:rStyle w:val="ng-star-inserted1"/>
          <w:rFonts w:ascii="Times New Roman" w:eastAsia="Times New Roman" w:hAnsi="Times New Roman" w:cs="Times New Roman"/>
          <w:lang w:val="lt-LT" w:eastAsia="en-GB"/>
        </w:rPr>
      </w:pPr>
      <w:r>
        <w:rPr>
          <w:rStyle w:val="ng-star-inserted1"/>
          <w:rFonts w:ascii="Times New Roman" w:eastAsia="Times New Roman" w:hAnsi="Times New Roman" w:cs="Times New Roman"/>
          <w:lang w:val="lt-LT" w:eastAsia="en-GB"/>
        </w:rPr>
        <w:t>A. Lukošius</w:t>
      </w:r>
      <w:r w:rsidRPr="00EC0633">
        <w:rPr>
          <w:rStyle w:val="ng-star-inserted1"/>
          <w:rFonts w:ascii="Times New Roman" w:eastAsia="Times New Roman" w:hAnsi="Times New Roman" w:cs="Times New Roman"/>
          <w:lang w:val="lt-LT" w:eastAsia="en-GB"/>
        </w:rPr>
        <w:t xml:space="preserve"> įspėja: trindami sinchronizuotas nuotraukas iš telefono, jas ištrinsite ir iš debesijos. Todėl prieš tai vertėtų jas perkelti kitur – į „</w:t>
      </w:r>
      <w:proofErr w:type="spellStart"/>
      <w:r w:rsidRPr="00EC0633">
        <w:rPr>
          <w:rStyle w:val="ng-star-inserted1"/>
          <w:rFonts w:ascii="Times New Roman" w:eastAsia="Times New Roman" w:hAnsi="Times New Roman" w:cs="Times New Roman"/>
          <w:lang w:val="lt-LT" w:eastAsia="en-GB"/>
        </w:rPr>
        <w:t>Dropbox</w:t>
      </w:r>
      <w:proofErr w:type="spellEnd"/>
      <w:r w:rsidRPr="00EC0633">
        <w:rPr>
          <w:rStyle w:val="ng-star-inserted1"/>
          <w:rFonts w:ascii="Times New Roman" w:eastAsia="Times New Roman" w:hAnsi="Times New Roman" w:cs="Times New Roman"/>
          <w:lang w:val="lt-LT" w:eastAsia="en-GB"/>
        </w:rPr>
        <w:t>“ ar išorinį diską.</w:t>
      </w:r>
    </w:p>
    <w:p w14:paraId="189317BB" w14:textId="77777777" w:rsidR="00EC0633" w:rsidRPr="00EC0633" w:rsidRDefault="00EC0633" w:rsidP="00EC0633">
      <w:pPr>
        <w:jc w:val="both"/>
        <w:rPr>
          <w:rStyle w:val="ng-star-inserted1"/>
          <w:rFonts w:ascii="Times New Roman" w:eastAsia="Times New Roman" w:hAnsi="Times New Roman" w:cs="Times New Roman"/>
          <w:lang w:val="lt-LT" w:eastAsia="en-GB"/>
        </w:rPr>
      </w:pPr>
    </w:p>
    <w:p w14:paraId="3DF31CD2" w14:textId="77777777" w:rsid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 xml:space="preserve">„Paprasčiausias būdas palaipsniui susitvarkyti galeriją – kasdien peržvelgti nuotraukas, darytas tą dieną ankstesniais metais. Tokiu būdu po truputį atsikratysite to, kas nebepatinka ar nebereikalinga“, – </w:t>
      </w:r>
      <w:r>
        <w:rPr>
          <w:rStyle w:val="ng-star-inserted1"/>
          <w:rFonts w:ascii="Times New Roman" w:eastAsia="Times New Roman" w:hAnsi="Times New Roman" w:cs="Times New Roman"/>
          <w:lang w:val="lt-LT" w:eastAsia="en-GB"/>
        </w:rPr>
        <w:t xml:space="preserve">pataria </w:t>
      </w:r>
      <w:r w:rsidRPr="00EC0633">
        <w:rPr>
          <w:rStyle w:val="ng-star-inserted1"/>
          <w:rFonts w:ascii="Times New Roman" w:eastAsia="Times New Roman" w:hAnsi="Times New Roman" w:cs="Times New Roman"/>
          <w:lang w:val="lt-LT" w:eastAsia="en-GB"/>
        </w:rPr>
        <w:t>„Tele2“ inovacijų ekspertas.</w:t>
      </w:r>
      <w:r>
        <w:rPr>
          <w:rStyle w:val="ng-star-inserted1"/>
          <w:rFonts w:ascii="Times New Roman" w:eastAsia="Times New Roman" w:hAnsi="Times New Roman" w:cs="Times New Roman"/>
          <w:lang w:val="lt-LT" w:eastAsia="en-GB"/>
        </w:rPr>
        <w:t xml:space="preserve"> </w:t>
      </w:r>
    </w:p>
    <w:p w14:paraId="10DC1590" w14:textId="77777777" w:rsidR="00EC0633" w:rsidRDefault="00EC0633" w:rsidP="00EC0633">
      <w:pPr>
        <w:jc w:val="both"/>
        <w:rPr>
          <w:rStyle w:val="ng-star-inserted1"/>
          <w:rFonts w:ascii="Times New Roman" w:eastAsia="Times New Roman" w:hAnsi="Times New Roman" w:cs="Times New Roman"/>
          <w:lang w:val="lt-LT" w:eastAsia="en-GB"/>
        </w:rPr>
      </w:pPr>
    </w:p>
    <w:p w14:paraId="11E125CB" w14:textId="32A5773C" w:rsidR="00EC0633" w:rsidRP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Jo teigimu, vos keli tokie kasdieniai žingsniai leidžia per kelias savaites paversti chaotišką galeriją tvarkingu archyvu.</w:t>
      </w:r>
    </w:p>
    <w:p w14:paraId="05739027" w14:textId="77777777" w:rsidR="00EC0633" w:rsidRPr="00EC0633" w:rsidRDefault="00EC0633" w:rsidP="00EC0633">
      <w:pPr>
        <w:jc w:val="both"/>
        <w:rPr>
          <w:rStyle w:val="ng-star-inserted1"/>
          <w:rFonts w:ascii="Times New Roman" w:eastAsia="Times New Roman" w:hAnsi="Times New Roman" w:cs="Times New Roman"/>
          <w:lang w:val="lt-LT" w:eastAsia="en-GB"/>
        </w:rPr>
      </w:pPr>
    </w:p>
    <w:p w14:paraId="41CA4483" w14:textId="005A3036" w:rsidR="00EC0633" w:rsidRPr="00EC0633" w:rsidRDefault="00EC0633" w:rsidP="00EC0633">
      <w:pPr>
        <w:jc w:val="both"/>
        <w:rPr>
          <w:rStyle w:val="ng-star-inserted1"/>
          <w:rFonts w:ascii="Times New Roman" w:eastAsia="Times New Roman" w:hAnsi="Times New Roman" w:cs="Times New Roman"/>
          <w:b/>
          <w:bCs/>
          <w:lang w:val="lt-LT" w:eastAsia="en-GB"/>
        </w:rPr>
      </w:pPr>
      <w:r w:rsidRPr="00EC0633">
        <w:rPr>
          <w:rStyle w:val="ng-star-inserted1"/>
          <w:rFonts w:ascii="Times New Roman" w:eastAsia="Times New Roman" w:hAnsi="Times New Roman" w:cs="Times New Roman"/>
          <w:b/>
          <w:bCs/>
          <w:lang w:val="lt-LT" w:eastAsia="en-GB"/>
        </w:rPr>
        <w:t>Trys paprasti būdai atlaisvinti vietos telefone</w:t>
      </w:r>
    </w:p>
    <w:p w14:paraId="07B324DE" w14:textId="77777777" w:rsidR="00EC0633" w:rsidRPr="00EC0633" w:rsidRDefault="00EC0633" w:rsidP="00EC0633">
      <w:pPr>
        <w:jc w:val="both"/>
        <w:rPr>
          <w:rStyle w:val="ng-star-inserted1"/>
          <w:rFonts w:ascii="Times New Roman" w:eastAsia="Times New Roman" w:hAnsi="Times New Roman" w:cs="Times New Roman"/>
          <w:lang w:val="lt-LT" w:eastAsia="en-GB"/>
        </w:rPr>
      </w:pPr>
    </w:p>
    <w:p w14:paraId="7E9A12DD" w14:textId="6A171B49" w:rsidR="00EC0633" w:rsidRP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1. Išvalykite žinutes.</w:t>
      </w:r>
    </w:p>
    <w:p w14:paraId="29A64E63" w14:textId="77777777" w:rsidR="00EC0633" w:rsidRDefault="00EC0633" w:rsidP="00EC0633">
      <w:pPr>
        <w:jc w:val="both"/>
        <w:rPr>
          <w:rStyle w:val="ng-star-inserted1"/>
          <w:rFonts w:ascii="Times New Roman" w:eastAsia="Times New Roman" w:hAnsi="Times New Roman" w:cs="Times New Roman"/>
          <w:lang w:val="lt-LT" w:eastAsia="en-GB"/>
        </w:rPr>
      </w:pPr>
    </w:p>
    <w:p w14:paraId="685CEC28" w14:textId="6F9E9CD3" w:rsidR="00EC0633" w:rsidRP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 xml:space="preserve">Daugelis nustemba sužinoję, kiek vietos užima senos žinutės su nuotraukomis ar </w:t>
      </w:r>
      <w:proofErr w:type="spellStart"/>
      <w:r w:rsidRPr="00EC0633">
        <w:rPr>
          <w:rStyle w:val="ng-star-inserted1"/>
          <w:rFonts w:ascii="Times New Roman" w:eastAsia="Times New Roman" w:hAnsi="Times New Roman" w:cs="Times New Roman"/>
          <w:lang w:val="lt-LT" w:eastAsia="en-GB"/>
        </w:rPr>
        <w:t>GIF’ais</w:t>
      </w:r>
      <w:proofErr w:type="spellEnd"/>
      <w:r w:rsidRPr="00EC0633">
        <w:rPr>
          <w:rStyle w:val="ng-star-inserted1"/>
          <w:rFonts w:ascii="Times New Roman" w:eastAsia="Times New Roman" w:hAnsi="Times New Roman" w:cs="Times New Roman"/>
          <w:lang w:val="lt-LT" w:eastAsia="en-GB"/>
        </w:rPr>
        <w:t>.</w:t>
      </w:r>
      <w:r>
        <w:rPr>
          <w:rStyle w:val="ng-star-inserted1"/>
          <w:rFonts w:ascii="Times New Roman" w:eastAsia="Times New Roman" w:hAnsi="Times New Roman" w:cs="Times New Roman"/>
          <w:lang w:val="lt-LT" w:eastAsia="en-GB"/>
        </w:rPr>
        <w:t xml:space="preserve"> </w:t>
      </w:r>
      <w:r w:rsidRPr="00EC0633">
        <w:rPr>
          <w:rStyle w:val="ng-star-inserted1"/>
          <w:rFonts w:ascii="Times New Roman" w:eastAsia="Times New Roman" w:hAnsi="Times New Roman" w:cs="Times New Roman"/>
          <w:lang w:val="lt-LT" w:eastAsia="en-GB"/>
        </w:rPr>
        <w:t xml:space="preserve">Užteks kelių paspaudimų: </w:t>
      </w:r>
      <w:proofErr w:type="spellStart"/>
      <w:r w:rsidRPr="00EC0633">
        <w:rPr>
          <w:rStyle w:val="ng-star-inserted1"/>
          <w:rFonts w:ascii="Times New Roman" w:eastAsia="Times New Roman" w:hAnsi="Times New Roman" w:cs="Times New Roman"/>
          <w:i/>
          <w:iCs/>
          <w:lang w:val="lt-LT" w:eastAsia="en-GB"/>
        </w:rPr>
        <w:t>Settings</w:t>
      </w:r>
      <w:proofErr w:type="spellEnd"/>
      <w:r w:rsidRPr="00EC0633">
        <w:rPr>
          <w:rStyle w:val="ng-star-inserted1"/>
          <w:rFonts w:ascii="Times New Roman" w:eastAsia="Times New Roman" w:hAnsi="Times New Roman" w:cs="Times New Roman"/>
          <w:i/>
          <w:iCs/>
          <w:lang w:val="lt-LT" w:eastAsia="en-GB"/>
        </w:rPr>
        <w:t xml:space="preserve"> &gt; General &gt; iPhone </w:t>
      </w:r>
      <w:proofErr w:type="spellStart"/>
      <w:r w:rsidRPr="00EC0633">
        <w:rPr>
          <w:rStyle w:val="ng-star-inserted1"/>
          <w:rFonts w:ascii="Times New Roman" w:eastAsia="Times New Roman" w:hAnsi="Times New Roman" w:cs="Times New Roman"/>
          <w:i/>
          <w:iCs/>
          <w:lang w:val="lt-LT" w:eastAsia="en-GB"/>
        </w:rPr>
        <w:t>Storage</w:t>
      </w:r>
      <w:proofErr w:type="spellEnd"/>
      <w:r w:rsidRPr="00EC0633">
        <w:rPr>
          <w:rStyle w:val="ng-star-inserted1"/>
          <w:rFonts w:ascii="Times New Roman" w:eastAsia="Times New Roman" w:hAnsi="Times New Roman" w:cs="Times New Roman"/>
          <w:i/>
          <w:iCs/>
          <w:lang w:val="lt-LT" w:eastAsia="en-GB"/>
        </w:rPr>
        <w:t xml:space="preserve"> &gt; </w:t>
      </w:r>
      <w:proofErr w:type="spellStart"/>
      <w:r w:rsidRPr="00EC0633">
        <w:rPr>
          <w:rStyle w:val="ng-star-inserted1"/>
          <w:rFonts w:ascii="Times New Roman" w:eastAsia="Times New Roman" w:hAnsi="Times New Roman" w:cs="Times New Roman"/>
          <w:i/>
          <w:iCs/>
          <w:lang w:val="lt-LT" w:eastAsia="en-GB"/>
        </w:rPr>
        <w:t>Messages</w:t>
      </w:r>
      <w:proofErr w:type="spellEnd"/>
      <w:r w:rsidRPr="00EC0633">
        <w:rPr>
          <w:rStyle w:val="ng-star-inserted1"/>
          <w:rFonts w:ascii="Times New Roman" w:eastAsia="Times New Roman" w:hAnsi="Times New Roman" w:cs="Times New Roman"/>
          <w:lang w:val="lt-LT" w:eastAsia="en-GB"/>
        </w:rPr>
        <w:t xml:space="preserve"> – ten pasirinkite </w:t>
      </w:r>
      <w:proofErr w:type="spellStart"/>
      <w:r w:rsidRPr="00EC0633">
        <w:rPr>
          <w:rStyle w:val="ng-star-inserted1"/>
          <w:rFonts w:ascii="Times New Roman" w:eastAsia="Times New Roman" w:hAnsi="Times New Roman" w:cs="Times New Roman"/>
          <w:i/>
          <w:iCs/>
          <w:lang w:val="lt-LT" w:eastAsia="en-GB"/>
        </w:rPr>
        <w:t>Review</w:t>
      </w:r>
      <w:proofErr w:type="spellEnd"/>
      <w:r w:rsidRPr="00EC0633">
        <w:rPr>
          <w:rStyle w:val="ng-star-inserted1"/>
          <w:rFonts w:ascii="Times New Roman" w:eastAsia="Times New Roman" w:hAnsi="Times New Roman" w:cs="Times New Roman"/>
          <w:i/>
          <w:iCs/>
          <w:lang w:val="lt-LT" w:eastAsia="en-GB"/>
        </w:rPr>
        <w:t xml:space="preserve"> </w:t>
      </w:r>
      <w:proofErr w:type="spellStart"/>
      <w:r w:rsidRPr="00EC0633">
        <w:rPr>
          <w:rStyle w:val="ng-star-inserted1"/>
          <w:rFonts w:ascii="Times New Roman" w:eastAsia="Times New Roman" w:hAnsi="Times New Roman" w:cs="Times New Roman"/>
          <w:i/>
          <w:iCs/>
          <w:lang w:val="lt-LT" w:eastAsia="en-GB"/>
        </w:rPr>
        <w:t>Large</w:t>
      </w:r>
      <w:proofErr w:type="spellEnd"/>
      <w:r w:rsidRPr="00EC0633">
        <w:rPr>
          <w:rStyle w:val="ng-star-inserted1"/>
          <w:rFonts w:ascii="Times New Roman" w:eastAsia="Times New Roman" w:hAnsi="Times New Roman" w:cs="Times New Roman"/>
          <w:i/>
          <w:iCs/>
          <w:lang w:val="lt-LT" w:eastAsia="en-GB"/>
        </w:rPr>
        <w:t xml:space="preserve"> </w:t>
      </w:r>
      <w:proofErr w:type="spellStart"/>
      <w:r w:rsidRPr="00EC0633">
        <w:rPr>
          <w:rStyle w:val="ng-star-inserted1"/>
          <w:rFonts w:ascii="Times New Roman" w:eastAsia="Times New Roman" w:hAnsi="Times New Roman" w:cs="Times New Roman"/>
          <w:i/>
          <w:iCs/>
          <w:lang w:val="lt-LT" w:eastAsia="en-GB"/>
        </w:rPr>
        <w:t>Attachments</w:t>
      </w:r>
      <w:proofErr w:type="spellEnd"/>
      <w:r w:rsidRPr="00EC0633">
        <w:rPr>
          <w:rStyle w:val="ng-star-inserted1"/>
          <w:rFonts w:ascii="Times New Roman" w:eastAsia="Times New Roman" w:hAnsi="Times New Roman" w:cs="Times New Roman"/>
          <w:lang w:val="lt-LT" w:eastAsia="en-GB"/>
        </w:rPr>
        <w:t xml:space="preserve"> ir ištrinkite nereikalingus priedus. Pusvalandis darbo gali sugrąžinti net iki 25 GB vietos.</w:t>
      </w:r>
    </w:p>
    <w:p w14:paraId="4FDCAA8C" w14:textId="77777777" w:rsidR="00EC0633" w:rsidRPr="00EC0633" w:rsidRDefault="00EC0633" w:rsidP="00EC0633">
      <w:pPr>
        <w:jc w:val="both"/>
        <w:rPr>
          <w:rStyle w:val="ng-star-inserted1"/>
          <w:rFonts w:ascii="Times New Roman" w:eastAsia="Times New Roman" w:hAnsi="Times New Roman" w:cs="Times New Roman"/>
          <w:lang w:val="lt-LT" w:eastAsia="en-GB"/>
        </w:rPr>
      </w:pPr>
    </w:p>
    <w:p w14:paraId="5F87ABE7" w14:textId="6B158244" w:rsidR="00EC0633" w:rsidRP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2. Pašalinkite nenaudojamas programėles.</w:t>
      </w:r>
    </w:p>
    <w:p w14:paraId="547D8895" w14:textId="77777777" w:rsidR="00EC0633" w:rsidRDefault="00EC0633" w:rsidP="00EC0633">
      <w:pPr>
        <w:jc w:val="both"/>
        <w:rPr>
          <w:rStyle w:val="ng-star-inserted1"/>
          <w:rFonts w:ascii="Times New Roman" w:eastAsia="Times New Roman" w:hAnsi="Times New Roman" w:cs="Times New Roman"/>
          <w:lang w:val="lt-LT" w:eastAsia="en-GB"/>
        </w:rPr>
      </w:pPr>
    </w:p>
    <w:p w14:paraId="72DA9E19" w14:textId="2E2E7F48" w:rsidR="00EC0633" w:rsidRP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lastRenderedPageBreak/>
        <w:t xml:space="preserve">Skyriuje </w:t>
      </w:r>
      <w:r w:rsidRPr="00EC0633">
        <w:rPr>
          <w:rStyle w:val="ng-star-inserted1"/>
          <w:rFonts w:ascii="Times New Roman" w:eastAsia="Times New Roman" w:hAnsi="Times New Roman" w:cs="Times New Roman"/>
          <w:i/>
          <w:iCs/>
          <w:lang w:val="lt-LT" w:eastAsia="en-GB"/>
        </w:rPr>
        <w:t xml:space="preserve">iPhone </w:t>
      </w:r>
      <w:proofErr w:type="spellStart"/>
      <w:r w:rsidRPr="00EC0633">
        <w:rPr>
          <w:rStyle w:val="ng-star-inserted1"/>
          <w:rFonts w:ascii="Times New Roman" w:eastAsia="Times New Roman" w:hAnsi="Times New Roman" w:cs="Times New Roman"/>
          <w:i/>
          <w:iCs/>
          <w:lang w:val="lt-LT" w:eastAsia="en-GB"/>
        </w:rPr>
        <w:t>Storage</w:t>
      </w:r>
      <w:proofErr w:type="spellEnd"/>
      <w:r w:rsidRPr="00EC0633">
        <w:rPr>
          <w:rStyle w:val="ng-star-inserted1"/>
          <w:rFonts w:ascii="Times New Roman" w:eastAsia="Times New Roman" w:hAnsi="Times New Roman" w:cs="Times New Roman"/>
          <w:lang w:val="lt-LT" w:eastAsia="en-GB"/>
        </w:rPr>
        <w:t xml:space="preserve"> galima greitai pamatyti, kurios aplikacijos užima daugiausia vietos. Pašalinkite tai, ko nenaudojate – tai ne tik atlaisvins atmintį, bet ir padės telefonui veikti sparčiau.</w:t>
      </w:r>
    </w:p>
    <w:p w14:paraId="47F01579" w14:textId="77777777" w:rsidR="00EC0633" w:rsidRPr="00EC0633" w:rsidRDefault="00EC0633" w:rsidP="00EC0633">
      <w:pPr>
        <w:jc w:val="both"/>
        <w:rPr>
          <w:rStyle w:val="ng-star-inserted1"/>
          <w:rFonts w:ascii="Times New Roman" w:eastAsia="Times New Roman" w:hAnsi="Times New Roman" w:cs="Times New Roman"/>
          <w:lang w:val="lt-LT" w:eastAsia="en-GB"/>
        </w:rPr>
      </w:pPr>
    </w:p>
    <w:p w14:paraId="6074AE7A" w14:textId="6ADC550D" w:rsidR="00EC0633" w:rsidRP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3. Sutvarkykite el. paštą.</w:t>
      </w:r>
    </w:p>
    <w:p w14:paraId="22F9ABE7" w14:textId="77777777" w:rsidR="00EC0633" w:rsidRDefault="00EC0633" w:rsidP="00EC0633">
      <w:pPr>
        <w:jc w:val="both"/>
        <w:rPr>
          <w:rStyle w:val="ng-star-inserted1"/>
          <w:rFonts w:ascii="Times New Roman" w:eastAsia="Times New Roman" w:hAnsi="Times New Roman" w:cs="Times New Roman"/>
          <w:lang w:val="lt-LT" w:eastAsia="en-GB"/>
        </w:rPr>
      </w:pPr>
    </w:p>
    <w:p w14:paraId="77567142" w14:textId="21B7CB29" w:rsidR="00EC0633" w:rsidRPr="00EC0633" w:rsidRDefault="00EC0633" w:rsidP="00EC0633">
      <w:pPr>
        <w:jc w:val="both"/>
        <w:rPr>
          <w:rStyle w:val="ng-star-inserted1"/>
          <w:rFonts w:ascii="Times New Roman" w:eastAsia="Times New Roman" w:hAnsi="Times New Roman" w:cs="Times New Roman"/>
          <w:lang w:val="lt-LT" w:eastAsia="en-GB"/>
        </w:rPr>
      </w:pPr>
      <w:r w:rsidRPr="00EC0633">
        <w:rPr>
          <w:rStyle w:val="ng-star-inserted1"/>
          <w:rFonts w:ascii="Times New Roman" w:eastAsia="Times New Roman" w:hAnsi="Times New Roman" w:cs="Times New Roman"/>
          <w:lang w:val="lt-LT" w:eastAsia="en-GB"/>
        </w:rPr>
        <w:t>Jei el. pašte tūkstančiai neperskaitytų laiškų, „</w:t>
      </w:r>
      <w:proofErr w:type="spellStart"/>
      <w:r w:rsidRPr="00EC0633">
        <w:rPr>
          <w:rStyle w:val="ng-star-inserted1"/>
          <w:rFonts w:ascii="Times New Roman" w:eastAsia="Times New Roman" w:hAnsi="Times New Roman" w:cs="Times New Roman"/>
          <w:lang w:val="lt-LT" w:eastAsia="en-GB"/>
        </w:rPr>
        <w:t>Gmail</w:t>
      </w:r>
      <w:proofErr w:type="spellEnd"/>
      <w:r w:rsidRPr="00EC0633">
        <w:rPr>
          <w:rStyle w:val="ng-star-inserted1"/>
          <w:rFonts w:ascii="Times New Roman" w:eastAsia="Times New Roman" w:hAnsi="Times New Roman" w:cs="Times New Roman"/>
          <w:lang w:val="lt-LT" w:eastAsia="en-GB"/>
        </w:rPr>
        <w:t>“ leidžia visus pažymėti kaip skaitytus vienu veiksmu. Tai akimirksniu suteikia aiškumo ir lengvumo – tiek galvoje, tiek pašto dėžutėje.</w:t>
      </w:r>
    </w:p>
    <w:p w14:paraId="78D2F8F4" w14:textId="77777777" w:rsidR="00EC0633" w:rsidRPr="00EC0633" w:rsidRDefault="00EC0633" w:rsidP="00EC0633">
      <w:pPr>
        <w:jc w:val="both"/>
        <w:rPr>
          <w:rStyle w:val="ng-star-inserted1"/>
          <w:rFonts w:ascii="Times New Roman" w:eastAsia="Times New Roman" w:hAnsi="Times New Roman" w:cs="Times New Roman"/>
          <w:b/>
          <w:bCs/>
          <w:lang w:val="lt-LT" w:eastAsia="en-GB"/>
        </w:rPr>
      </w:pPr>
    </w:p>
    <w:p w14:paraId="68E82761" w14:textId="5F4485BF" w:rsidR="00EB38C6" w:rsidRPr="007B6E1D" w:rsidRDefault="00EB38C6" w:rsidP="00EC0633">
      <w:pPr>
        <w:jc w:val="both"/>
        <w:rPr>
          <w:rFonts w:ascii="Times New Roman" w:hAnsi="Times New Roman" w:cs="Times New Roman"/>
          <w:b/>
          <w:bCs/>
          <w:color w:val="000000"/>
          <w:lang w:val="lt-LT"/>
        </w:rPr>
      </w:pPr>
      <w:r w:rsidRPr="007B6E1D">
        <w:rPr>
          <w:rFonts w:ascii="Times New Roman" w:hAnsi="Times New Roman" w:cs="Times New Roman"/>
          <w:b/>
          <w:bCs/>
          <w:color w:val="000000"/>
          <w:lang w:val="lt-LT"/>
        </w:rPr>
        <w:t>Daugiau informacijos:</w:t>
      </w:r>
    </w:p>
    <w:p w14:paraId="2D3B9293" w14:textId="77777777" w:rsidR="00EB38C6" w:rsidRPr="007B6E1D" w:rsidRDefault="00EB38C6" w:rsidP="00EB38C6">
      <w:pPr>
        <w:jc w:val="both"/>
        <w:rPr>
          <w:rFonts w:ascii="Times New Roman" w:hAnsi="Times New Roman" w:cs="Times New Roman"/>
          <w:color w:val="000000"/>
          <w:lang w:val="lt-LT"/>
        </w:rPr>
      </w:pPr>
      <w:r w:rsidRPr="007B6E1D">
        <w:rPr>
          <w:rFonts w:ascii="Times New Roman" w:hAnsi="Times New Roman" w:cs="Times New Roman"/>
          <w:color w:val="000000"/>
          <w:lang w:val="lt-LT"/>
        </w:rPr>
        <w:t>Asta Buitkutė</w:t>
      </w:r>
    </w:p>
    <w:p w14:paraId="6172DF2D" w14:textId="77777777" w:rsidR="00EB38C6" w:rsidRPr="007B6E1D" w:rsidRDefault="00EB38C6" w:rsidP="00EB38C6">
      <w:pPr>
        <w:jc w:val="both"/>
        <w:rPr>
          <w:rFonts w:ascii="Times New Roman" w:hAnsi="Times New Roman" w:cs="Times New Roman"/>
          <w:color w:val="000000"/>
          <w:lang w:val="lt-LT"/>
        </w:rPr>
      </w:pPr>
      <w:r w:rsidRPr="007B6E1D">
        <w:rPr>
          <w:rFonts w:ascii="Times New Roman" w:hAnsi="Times New Roman" w:cs="Times New Roman"/>
          <w:color w:val="000000"/>
          <w:lang w:val="lt-LT"/>
        </w:rPr>
        <w:t>„Tele2“ atstovė ryšiams su visuomene</w:t>
      </w:r>
    </w:p>
    <w:p w14:paraId="0EE8B005" w14:textId="77777777" w:rsidR="00EB38C6" w:rsidRPr="007B6E1D" w:rsidRDefault="00EB38C6" w:rsidP="00EB38C6">
      <w:pPr>
        <w:jc w:val="both"/>
        <w:rPr>
          <w:rFonts w:ascii="Times New Roman" w:hAnsi="Times New Roman" w:cs="Times New Roman"/>
          <w:color w:val="000000"/>
          <w:lang w:val="lt-LT"/>
        </w:rPr>
      </w:pPr>
      <w:r w:rsidRPr="007B6E1D">
        <w:rPr>
          <w:rFonts w:ascii="Times New Roman" w:hAnsi="Times New Roman" w:cs="Times New Roman"/>
          <w:color w:val="000000"/>
          <w:lang w:val="lt-LT"/>
        </w:rPr>
        <w:t>M +370 668 00467</w:t>
      </w:r>
    </w:p>
    <w:p w14:paraId="23B63C3B" w14:textId="2BB123E4" w:rsidR="00EB38C6" w:rsidRPr="007B6E1D" w:rsidRDefault="00EB38C6" w:rsidP="00EB38C6">
      <w:pPr>
        <w:jc w:val="both"/>
        <w:rPr>
          <w:rFonts w:ascii="Times New Roman" w:hAnsi="Times New Roman" w:cs="Times New Roman"/>
          <w:color w:val="222222"/>
          <w:lang w:val="lt-LT"/>
        </w:rPr>
      </w:pPr>
      <w:r w:rsidRPr="007B6E1D">
        <w:rPr>
          <w:rFonts w:ascii="Times New Roman" w:hAnsi="Times New Roman" w:cs="Times New Roman"/>
          <w:color w:val="000000"/>
          <w:lang w:val="lt-LT"/>
        </w:rPr>
        <w:t>@ asta.buitkute@tele2.com</w:t>
      </w:r>
      <w:r w:rsidRPr="007B6E1D">
        <w:rPr>
          <w:rStyle w:val="apple-converted-space"/>
          <w:rFonts w:ascii="Times New Roman" w:hAnsi="Times New Roman" w:cs="Times New Roman"/>
          <w:color w:val="000000"/>
          <w:lang w:val="lt-LT"/>
        </w:rPr>
        <w:t> </w:t>
      </w:r>
    </w:p>
    <w:p w14:paraId="575BC163" w14:textId="77777777" w:rsidR="00EB38C6" w:rsidRPr="007B6E1D" w:rsidRDefault="00EB38C6" w:rsidP="00EB38C6">
      <w:pPr>
        <w:pStyle w:val="NoSpacing"/>
        <w:jc w:val="both"/>
        <w:rPr>
          <w:rFonts w:ascii="Times New Roman" w:hAnsi="Times New Roman"/>
          <w:color w:val="000000" w:themeColor="text1"/>
          <w:sz w:val="24"/>
          <w:szCs w:val="24"/>
          <w:u w:val="single"/>
        </w:rPr>
      </w:pPr>
    </w:p>
    <w:p w14:paraId="0AC27701" w14:textId="77777777" w:rsidR="005A3EFE" w:rsidRPr="007B6E1D" w:rsidRDefault="005A3EFE" w:rsidP="00EB38C6">
      <w:pPr>
        <w:rPr>
          <w:lang w:val="lt-LT"/>
        </w:rPr>
      </w:pPr>
    </w:p>
    <w:sectPr w:rsidR="005A3EFE" w:rsidRPr="007B6E1D"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FF20E" w14:textId="77777777" w:rsidR="00263C15" w:rsidRDefault="00263C15" w:rsidP="007B3ED5">
      <w:r>
        <w:separator/>
      </w:r>
    </w:p>
  </w:endnote>
  <w:endnote w:type="continuationSeparator" w:id="0">
    <w:p w14:paraId="4E2459AE" w14:textId="77777777" w:rsidR="00263C15" w:rsidRDefault="00263C15"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5C46A" w14:textId="77777777" w:rsidR="00263C15" w:rsidRDefault="00263C15" w:rsidP="007B3ED5">
      <w:r>
        <w:separator/>
      </w:r>
    </w:p>
  </w:footnote>
  <w:footnote w:type="continuationSeparator" w:id="0">
    <w:p w14:paraId="4CC92E82" w14:textId="77777777" w:rsidR="00263C15" w:rsidRDefault="00263C15"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4"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5"/>
  </w:num>
  <w:num w:numId="2" w16cid:durableId="1427919125">
    <w:abstractNumId w:val="21"/>
  </w:num>
  <w:num w:numId="3" w16cid:durableId="1973705077">
    <w:abstractNumId w:val="11"/>
  </w:num>
  <w:num w:numId="4" w16cid:durableId="1656031013">
    <w:abstractNumId w:val="14"/>
  </w:num>
  <w:num w:numId="5" w16cid:durableId="1767068382">
    <w:abstractNumId w:val="18"/>
  </w:num>
  <w:num w:numId="6" w16cid:durableId="126237990">
    <w:abstractNumId w:val="7"/>
  </w:num>
  <w:num w:numId="7" w16cid:durableId="435372773">
    <w:abstractNumId w:val="22"/>
  </w:num>
  <w:num w:numId="8" w16cid:durableId="632057513">
    <w:abstractNumId w:val="6"/>
  </w:num>
  <w:num w:numId="9" w16cid:durableId="1143884249">
    <w:abstractNumId w:val="1"/>
  </w:num>
  <w:num w:numId="10" w16cid:durableId="1584606910">
    <w:abstractNumId w:val="24"/>
  </w:num>
  <w:num w:numId="11" w16cid:durableId="961301403">
    <w:abstractNumId w:val="13"/>
  </w:num>
  <w:num w:numId="12" w16cid:durableId="1970627163">
    <w:abstractNumId w:val="0"/>
  </w:num>
  <w:num w:numId="13" w16cid:durableId="432555674">
    <w:abstractNumId w:val="19"/>
  </w:num>
  <w:num w:numId="14" w16cid:durableId="789322156">
    <w:abstractNumId w:val="10"/>
  </w:num>
  <w:num w:numId="15" w16cid:durableId="2042051613">
    <w:abstractNumId w:val="20"/>
  </w:num>
  <w:num w:numId="16" w16cid:durableId="1286039883">
    <w:abstractNumId w:val="9"/>
  </w:num>
  <w:num w:numId="17" w16cid:durableId="1941713656">
    <w:abstractNumId w:val="4"/>
  </w:num>
  <w:num w:numId="18" w16cid:durableId="800270275">
    <w:abstractNumId w:val="3"/>
  </w:num>
  <w:num w:numId="19" w16cid:durableId="60753862">
    <w:abstractNumId w:val="25"/>
  </w:num>
  <w:num w:numId="20" w16cid:durableId="87967265">
    <w:abstractNumId w:val="15"/>
  </w:num>
  <w:num w:numId="21" w16cid:durableId="588580105">
    <w:abstractNumId w:val="17"/>
  </w:num>
  <w:num w:numId="22" w16cid:durableId="1403403453">
    <w:abstractNumId w:val="23"/>
  </w:num>
  <w:num w:numId="23" w16cid:durableId="1868327220">
    <w:abstractNumId w:val="16"/>
  </w:num>
  <w:num w:numId="24" w16cid:durableId="1649893446">
    <w:abstractNumId w:val="8"/>
  </w:num>
  <w:num w:numId="25" w16cid:durableId="285548993">
    <w:abstractNumId w:val="12"/>
  </w:num>
  <w:num w:numId="26" w16cid:durableId="1385833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75561"/>
    <w:rsid w:val="00081039"/>
    <w:rsid w:val="00081EEA"/>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C15"/>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A28D1"/>
    <w:rsid w:val="002A2A06"/>
    <w:rsid w:val="002A6B4D"/>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7F9"/>
    <w:rsid w:val="002E783D"/>
    <w:rsid w:val="002F0403"/>
    <w:rsid w:val="002F09D7"/>
    <w:rsid w:val="002F1438"/>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8FE"/>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5A2B"/>
    <w:rsid w:val="004C68D8"/>
    <w:rsid w:val="004C765E"/>
    <w:rsid w:val="004C772F"/>
    <w:rsid w:val="004D72A7"/>
    <w:rsid w:val="004D7E3C"/>
    <w:rsid w:val="004E0837"/>
    <w:rsid w:val="004E388A"/>
    <w:rsid w:val="004E404C"/>
    <w:rsid w:val="004E47DE"/>
    <w:rsid w:val="004E529C"/>
    <w:rsid w:val="004E7914"/>
    <w:rsid w:val="004F3508"/>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E4B29"/>
    <w:rsid w:val="005E7149"/>
    <w:rsid w:val="005F4154"/>
    <w:rsid w:val="005F60FE"/>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5EE8"/>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1D8B"/>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62C4"/>
    <w:rsid w:val="007E4056"/>
    <w:rsid w:val="007E4D1B"/>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EF0"/>
    <w:rsid w:val="009D2F91"/>
    <w:rsid w:val="009D3E39"/>
    <w:rsid w:val="009D3E86"/>
    <w:rsid w:val="009D474F"/>
    <w:rsid w:val="009E1F22"/>
    <w:rsid w:val="009E30A6"/>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970DD"/>
    <w:rsid w:val="00AA0A78"/>
    <w:rsid w:val="00AA2301"/>
    <w:rsid w:val="00AA39A5"/>
    <w:rsid w:val="00AA3EE6"/>
    <w:rsid w:val="00AB1909"/>
    <w:rsid w:val="00AB3064"/>
    <w:rsid w:val="00AB329E"/>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4"/>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6BBA"/>
    <w:rsid w:val="00E04E17"/>
    <w:rsid w:val="00E06E12"/>
    <w:rsid w:val="00E07640"/>
    <w:rsid w:val="00E10217"/>
    <w:rsid w:val="00E13022"/>
    <w:rsid w:val="00E13FCD"/>
    <w:rsid w:val="00E1764A"/>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633"/>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17F3"/>
    <w:rsid w:val="00F1280E"/>
    <w:rsid w:val="00F1566B"/>
    <w:rsid w:val="00F1661A"/>
    <w:rsid w:val="00F17506"/>
    <w:rsid w:val="00F21863"/>
    <w:rsid w:val="00F2221E"/>
    <w:rsid w:val="00F2299E"/>
    <w:rsid w:val="00F26F56"/>
    <w:rsid w:val="00F304FA"/>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6</cp:revision>
  <dcterms:created xsi:type="dcterms:W3CDTF">2025-10-17T10:47:00Z</dcterms:created>
  <dcterms:modified xsi:type="dcterms:W3CDTF">2025-10-24T11:13:00Z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