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2855D4" w:rsidRPr="00C174ED" w:rsidRDefault="00000000">
      <w:pPr>
        <w:jc w:val="center"/>
        <w:rPr>
          <w:rFonts w:ascii="Calibri" w:eastAsia="Calibri" w:hAnsi="Calibri" w:cs="Calibri"/>
          <w:sz w:val="24"/>
          <w:szCs w:val="24"/>
        </w:rPr>
      </w:pPr>
      <w:r w:rsidRPr="00C174ED">
        <w:rPr>
          <w:rFonts w:ascii="Calibri" w:eastAsia="Calibri" w:hAnsi="Calibri" w:cs="Calibri"/>
          <w:b/>
          <w:sz w:val="28"/>
          <w:szCs w:val="28"/>
        </w:rPr>
        <w:t>„</w:t>
      </w:r>
      <w:proofErr w:type="spellStart"/>
      <w:r w:rsidRPr="00C174ED">
        <w:rPr>
          <w:rFonts w:ascii="Calibri" w:eastAsia="Calibri" w:hAnsi="Calibri" w:cs="Calibri"/>
          <w:b/>
          <w:sz w:val="28"/>
          <w:szCs w:val="28"/>
        </w:rPr>
        <w:t>Commody</w:t>
      </w:r>
      <w:proofErr w:type="spellEnd"/>
      <w:r w:rsidRPr="00C174ED">
        <w:rPr>
          <w:rFonts w:ascii="Calibri" w:eastAsia="Calibri" w:hAnsi="Calibri" w:cs="Calibri"/>
          <w:b/>
          <w:sz w:val="28"/>
          <w:szCs w:val="28"/>
        </w:rPr>
        <w:t>“ atveria kolekcionavimo galimybes visiems: tapkite legendinio „</w:t>
      </w:r>
      <w:proofErr w:type="spellStart"/>
      <w:r w:rsidRPr="00C174ED">
        <w:rPr>
          <w:rFonts w:ascii="Calibri" w:eastAsia="Calibri" w:hAnsi="Calibri" w:cs="Calibri"/>
          <w:b/>
          <w:sz w:val="28"/>
          <w:szCs w:val="28"/>
        </w:rPr>
        <w:t>Porsche</w:t>
      </w:r>
      <w:proofErr w:type="spellEnd"/>
      <w:r w:rsidRPr="00C174ED">
        <w:rPr>
          <w:rFonts w:ascii="Calibri" w:eastAsia="Calibri" w:hAnsi="Calibri" w:cs="Calibri"/>
          <w:b/>
          <w:sz w:val="28"/>
          <w:szCs w:val="28"/>
        </w:rPr>
        <w:t xml:space="preserve"> 911 </w:t>
      </w:r>
      <w:proofErr w:type="spellStart"/>
      <w:r w:rsidRPr="00C174ED">
        <w:rPr>
          <w:rFonts w:ascii="Calibri" w:eastAsia="Calibri" w:hAnsi="Calibri" w:cs="Calibri"/>
          <w:b/>
          <w:sz w:val="28"/>
          <w:szCs w:val="28"/>
        </w:rPr>
        <w:t>Turbo</w:t>
      </w:r>
      <w:proofErr w:type="spellEnd"/>
      <w:r w:rsidRPr="00C174ED">
        <w:rPr>
          <w:rFonts w:ascii="Calibri" w:eastAsia="Calibri" w:hAnsi="Calibri" w:cs="Calibri"/>
          <w:b/>
          <w:sz w:val="28"/>
          <w:szCs w:val="28"/>
        </w:rPr>
        <w:t>“ bendrasavininku</w:t>
      </w:r>
    </w:p>
    <w:p w14:paraId="00000002" w14:textId="77777777" w:rsidR="002855D4" w:rsidRDefault="002855D4">
      <w:pPr>
        <w:jc w:val="both"/>
        <w:rPr>
          <w:rFonts w:ascii="Calibri" w:eastAsia="Calibri" w:hAnsi="Calibri" w:cs="Calibri"/>
          <w:color w:val="FF0000"/>
        </w:rPr>
      </w:pPr>
    </w:p>
    <w:p w14:paraId="00000003" w14:textId="77777777" w:rsidR="002855D4" w:rsidRDefault="00000000">
      <w:pPr>
        <w:spacing w:after="160"/>
        <w:ind w:right="-700"/>
        <w:jc w:val="both"/>
        <w:rPr>
          <w:rFonts w:ascii="Calibri" w:eastAsia="Calibri" w:hAnsi="Calibri" w:cs="Calibri"/>
          <w:b/>
        </w:rPr>
      </w:pPr>
      <w:r>
        <w:rPr>
          <w:rFonts w:ascii="Calibri" w:eastAsia="Calibri" w:hAnsi="Calibri" w:cs="Calibri"/>
          <w:b/>
        </w:rPr>
        <w:t>Kolekcinių automobilių platforma „</w:t>
      </w:r>
      <w:proofErr w:type="spellStart"/>
      <w:r>
        <w:rPr>
          <w:rFonts w:ascii="Calibri" w:eastAsia="Calibri" w:hAnsi="Calibri" w:cs="Calibri"/>
          <w:b/>
        </w:rPr>
        <w:t>Commody</w:t>
      </w:r>
      <w:proofErr w:type="spellEnd"/>
      <w:r>
        <w:rPr>
          <w:rFonts w:ascii="Calibri" w:eastAsia="Calibri" w:hAnsi="Calibri" w:cs="Calibri"/>
          <w:b/>
        </w:rPr>
        <w:t>“ atveria iki šiol tik siauram ratui prieinamą kolekcinių automobilių rinką plačiajai visuomenei ir pristato pirmąjį investicinį automobilį. Nuo šiol kiekvienas norintis gali tapti legendinio 2003 m. „</w:t>
      </w:r>
      <w:proofErr w:type="spellStart"/>
      <w:r>
        <w:rPr>
          <w:rFonts w:ascii="Calibri" w:eastAsia="Calibri" w:hAnsi="Calibri" w:cs="Calibri"/>
          <w:b/>
        </w:rPr>
        <w:t>Porsche</w:t>
      </w:r>
      <w:proofErr w:type="spellEnd"/>
      <w:r>
        <w:rPr>
          <w:rFonts w:ascii="Calibri" w:eastAsia="Calibri" w:hAnsi="Calibri" w:cs="Calibri"/>
          <w:b/>
        </w:rPr>
        <w:t xml:space="preserve"> 911 </w:t>
      </w:r>
      <w:proofErr w:type="spellStart"/>
      <w:r>
        <w:rPr>
          <w:rFonts w:ascii="Calibri" w:eastAsia="Calibri" w:hAnsi="Calibri" w:cs="Calibri"/>
          <w:b/>
        </w:rPr>
        <w:t>Turbo</w:t>
      </w:r>
      <w:proofErr w:type="spellEnd"/>
      <w:r>
        <w:rPr>
          <w:rFonts w:ascii="Calibri" w:eastAsia="Calibri" w:hAnsi="Calibri" w:cs="Calibri"/>
          <w:b/>
        </w:rPr>
        <w:t>“, dar žinomo kaip „</w:t>
      </w:r>
      <w:proofErr w:type="spellStart"/>
      <w:r>
        <w:rPr>
          <w:rFonts w:ascii="Calibri" w:eastAsia="Calibri" w:hAnsi="Calibri" w:cs="Calibri"/>
          <w:b/>
        </w:rPr>
        <w:t>Porsche</w:t>
      </w:r>
      <w:proofErr w:type="spellEnd"/>
      <w:r>
        <w:rPr>
          <w:rFonts w:ascii="Calibri" w:eastAsia="Calibri" w:hAnsi="Calibri" w:cs="Calibri"/>
          <w:b/>
        </w:rPr>
        <w:t xml:space="preserve"> 996“, bendrasavininku bei kurti savo svajonių kolekciją.</w:t>
      </w:r>
    </w:p>
    <w:p w14:paraId="00000004" w14:textId="77777777" w:rsidR="002855D4" w:rsidRDefault="00000000">
      <w:pPr>
        <w:spacing w:after="160"/>
        <w:ind w:right="-700"/>
        <w:jc w:val="both"/>
        <w:rPr>
          <w:rFonts w:ascii="Calibri" w:eastAsia="Calibri" w:hAnsi="Calibri" w:cs="Calibri"/>
        </w:rPr>
      </w:pPr>
      <w:r>
        <w:rPr>
          <w:rFonts w:ascii="Calibri" w:eastAsia="Calibri" w:hAnsi="Calibri" w:cs="Calibri"/>
        </w:rPr>
        <w:t xml:space="preserve">Pirmasis parduodamas automobilis – išskirtinis ryškiai geltonas (angl. „Speed </w:t>
      </w:r>
      <w:proofErr w:type="spellStart"/>
      <w:r>
        <w:rPr>
          <w:rFonts w:ascii="Calibri" w:eastAsia="Calibri" w:hAnsi="Calibri" w:cs="Calibri"/>
        </w:rPr>
        <w:t>Yellow</w:t>
      </w:r>
      <w:proofErr w:type="spellEnd"/>
      <w:r>
        <w:rPr>
          <w:rFonts w:ascii="Calibri" w:eastAsia="Calibri" w:hAnsi="Calibri" w:cs="Calibri"/>
        </w:rPr>
        <w:t>“) 2003 m. „</w:t>
      </w:r>
      <w:proofErr w:type="spellStart"/>
      <w:r>
        <w:rPr>
          <w:rFonts w:ascii="Calibri" w:eastAsia="Calibri" w:hAnsi="Calibri" w:cs="Calibri"/>
        </w:rPr>
        <w:t>Porsche</w:t>
      </w:r>
      <w:proofErr w:type="spellEnd"/>
      <w:r>
        <w:rPr>
          <w:rFonts w:ascii="Calibri" w:eastAsia="Calibri" w:hAnsi="Calibri" w:cs="Calibri"/>
        </w:rPr>
        <w:t xml:space="preserve"> 911 </w:t>
      </w:r>
      <w:proofErr w:type="spellStart"/>
      <w:r>
        <w:rPr>
          <w:rFonts w:ascii="Calibri" w:eastAsia="Calibri" w:hAnsi="Calibri" w:cs="Calibri"/>
        </w:rPr>
        <w:t>Turbo</w:t>
      </w:r>
      <w:proofErr w:type="spellEnd"/>
      <w:r>
        <w:rPr>
          <w:rFonts w:ascii="Calibri" w:eastAsia="Calibri" w:hAnsi="Calibri" w:cs="Calibri"/>
        </w:rPr>
        <w:t>“ (996) su X50 galios paketu ir itin retu žalios (angl. „</w:t>
      </w:r>
      <w:proofErr w:type="spellStart"/>
      <w:r>
        <w:rPr>
          <w:rFonts w:ascii="Calibri" w:eastAsia="Calibri" w:hAnsi="Calibri" w:cs="Calibri"/>
        </w:rPr>
        <w:t>Nephrite</w:t>
      </w:r>
      <w:proofErr w:type="spellEnd"/>
      <w:r>
        <w:rPr>
          <w:rFonts w:ascii="Calibri" w:eastAsia="Calibri" w:hAnsi="Calibri" w:cs="Calibri"/>
        </w:rPr>
        <w:t xml:space="preserve"> </w:t>
      </w:r>
      <w:proofErr w:type="spellStart"/>
      <w:r>
        <w:rPr>
          <w:rFonts w:ascii="Calibri" w:eastAsia="Calibri" w:hAnsi="Calibri" w:cs="Calibri"/>
        </w:rPr>
        <w:t>Green</w:t>
      </w:r>
      <w:proofErr w:type="spellEnd"/>
      <w:r>
        <w:rPr>
          <w:rFonts w:ascii="Calibri" w:eastAsia="Calibri" w:hAnsi="Calibri" w:cs="Calibri"/>
        </w:rPr>
        <w:t>“) spalvos interjeru.</w:t>
      </w:r>
    </w:p>
    <w:p w14:paraId="00000005" w14:textId="1B673F3B" w:rsidR="002855D4" w:rsidRDefault="00000000">
      <w:pPr>
        <w:spacing w:after="160"/>
        <w:ind w:right="-700"/>
        <w:jc w:val="both"/>
        <w:rPr>
          <w:rFonts w:ascii="Calibri" w:eastAsia="Calibri" w:hAnsi="Calibri" w:cs="Calibri"/>
          <w:sz w:val="20"/>
          <w:szCs w:val="20"/>
        </w:rPr>
      </w:pPr>
      <w:r>
        <w:rPr>
          <w:rFonts w:ascii="Calibri" w:eastAsia="Calibri" w:hAnsi="Calibri" w:cs="Calibri"/>
        </w:rPr>
        <w:t>„</w:t>
      </w:r>
      <w:proofErr w:type="spellStart"/>
      <w:r>
        <w:rPr>
          <w:rFonts w:ascii="Calibri" w:eastAsia="Calibri" w:hAnsi="Calibri" w:cs="Calibri"/>
        </w:rPr>
        <w:t>Porsche</w:t>
      </w:r>
      <w:proofErr w:type="spellEnd"/>
      <w:r>
        <w:rPr>
          <w:rFonts w:ascii="Calibri" w:eastAsia="Calibri" w:hAnsi="Calibri" w:cs="Calibri"/>
        </w:rPr>
        <w:t xml:space="preserve"> 911 </w:t>
      </w:r>
      <w:proofErr w:type="spellStart"/>
      <w:r>
        <w:rPr>
          <w:rFonts w:ascii="Calibri" w:eastAsia="Calibri" w:hAnsi="Calibri" w:cs="Calibri"/>
        </w:rPr>
        <w:t>Turbo</w:t>
      </w:r>
      <w:proofErr w:type="spellEnd"/>
      <w:r>
        <w:rPr>
          <w:rFonts w:ascii="Calibri" w:eastAsia="Calibri" w:hAnsi="Calibri" w:cs="Calibri"/>
        </w:rPr>
        <w:t>“ (996) iš esmės pakeitė žmonių suvokimą apie 911 – naujas dizainas, vandeniu aušinamas variklis ir atnaujinta architektūra ne tik įtvirtino „</w:t>
      </w:r>
      <w:proofErr w:type="spellStart"/>
      <w:r>
        <w:rPr>
          <w:rFonts w:ascii="Calibri" w:eastAsia="Calibri" w:hAnsi="Calibri" w:cs="Calibri"/>
        </w:rPr>
        <w:t>Porsche</w:t>
      </w:r>
      <w:proofErr w:type="spellEnd"/>
      <w:r>
        <w:rPr>
          <w:rFonts w:ascii="Calibri" w:eastAsia="Calibri" w:hAnsi="Calibri" w:cs="Calibri"/>
        </w:rPr>
        <w:t xml:space="preserve">“ kaip inovacijų lyderį, bet ir pradėjo naują legendos etapą. </w:t>
      </w:r>
      <w:r w:rsidRPr="003F5EBA">
        <w:rPr>
          <w:rFonts w:ascii="Calibri" w:eastAsia="Calibri" w:hAnsi="Calibri" w:cs="Calibri"/>
        </w:rPr>
        <w:t>Būtent dėl šių savybių šis modelis šiandien laikomas išskirtiniu kolekc</w:t>
      </w:r>
      <w:r w:rsidR="003F5EBA" w:rsidRPr="003F5EBA">
        <w:rPr>
          <w:rFonts w:ascii="Calibri" w:eastAsia="Calibri" w:hAnsi="Calibri" w:cs="Calibri"/>
        </w:rPr>
        <w:t>inink</w:t>
      </w:r>
      <w:r w:rsidRPr="003F5EBA">
        <w:rPr>
          <w:rFonts w:ascii="Calibri" w:eastAsia="Calibri" w:hAnsi="Calibri" w:cs="Calibri"/>
        </w:rPr>
        <w:t xml:space="preserve">ų taikiniu: X50 komplektacija </w:t>
      </w:r>
      <w:r w:rsidR="008B076B" w:rsidRPr="003F5EBA">
        <w:rPr>
          <w:rFonts w:ascii="Calibri" w:eastAsia="Calibri" w:hAnsi="Calibri" w:cs="Calibri"/>
        </w:rPr>
        <w:t xml:space="preserve">su mechanine pavarų dėže </w:t>
      </w:r>
      <w:r w:rsidRPr="003F5EBA">
        <w:rPr>
          <w:rFonts w:ascii="Calibri" w:eastAsia="Calibri" w:hAnsi="Calibri" w:cs="Calibri"/>
        </w:rPr>
        <w:t xml:space="preserve">vertinama kaip kolekcinio automobilio etalonas, o </w:t>
      </w:r>
      <w:r w:rsidR="008B076B" w:rsidRPr="003F5EBA">
        <w:rPr>
          <w:rFonts w:ascii="Calibri" w:eastAsia="Calibri" w:hAnsi="Calibri" w:cs="Calibri"/>
        </w:rPr>
        <w:t>ryškiai geltono kėbulo ir žalios spalvos interjero</w:t>
      </w:r>
      <w:r w:rsidRPr="003F5EBA">
        <w:rPr>
          <w:rFonts w:ascii="Calibri" w:eastAsia="Calibri" w:hAnsi="Calibri" w:cs="Calibri"/>
        </w:rPr>
        <w:t xml:space="preserve"> konfigūracij</w:t>
      </w:r>
      <w:r w:rsidR="00066463" w:rsidRPr="003F5EBA">
        <w:rPr>
          <w:rFonts w:ascii="Calibri" w:eastAsia="Calibri" w:hAnsi="Calibri" w:cs="Calibri"/>
        </w:rPr>
        <w:t>ų</w:t>
      </w:r>
      <w:r w:rsidRPr="003F5EBA">
        <w:rPr>
          <w:rFonts w:ascii="Calibri" w:eastAsia="Calibri" w:hAnsi="Calibri" w:cs="Calibri"/>
        </w:rPr>
        <w:t xml:space="preserve"> pasaulyje </w:t>
      </w:r>
      <w:r w:rsidR="00066463" w:rsidRPr="003F5EBA">
        <w:rPr>
          <w:rFonts w:ascii="Calibri" w:eastAsia="Calibri" w:hAnsi="Calibri" w:cs="Calibri"/>
        </w:rPr>
        <w:t>tėra vienetai</w:t>
      </w:r>
      <w:r w:rsidRPr="003F5EBA">
        <w:rPr>
          <w:rFonts w:ascii="Calibri" w:eastAsia="Calibri" w:hAnsi="Calibri" w:cs="Calibri"/>
        </w:rPr>
        <w:t>. Tai</w:t>
      </w:r>
      <w:r w:rsidRPr="00066463">
        <w:rPr>
          <w:rFonts w:ascii="Calibri" w:eastAsia="Calibri" w:hAnsi="Calibri" w:cs="Calibri"/>
        </w:rPr>
        <w:t xml:space="preserve"> tikro žinovo automobilis, suteikiantis vairavimo patirtį, pranokstančią net brangesnius konkurentus. Nuo</w:t>
      </w:r>
      <w:r>
        <w:rPr>
          <w:rFonts w:ascii="Calibri" w:eastAsia="Calibri" w:hAnsi="Calibri" w:cs="Calibri"/>
        </w:rPr>
        <w:t xml:space="preserve"> šiol kiekvienas gali tapti tokių automobilių bendrasavininku ir investuoti vos nuo 25 eurų“, – sako „</w:t>
      </w:r>
      <w:proofErr w:type="spellStart"/>
      <w:r>
        <w:rPr>
          <w:rFonts w:ascii="Calibri" w:eastAsia="Calibri" w:hAnsi="Calibri" w:cs="Calibri"/>
        </w:rPr>
        <w:t>Commody</w:t>
      </w:r>
      <w:proofErr w:type="spellEnd"/>
      <w:r>
        <w:rPr>
          <w:rFonts w:ascii="Calibri" w:eastAsia="Calibri" w:hAnsi="Calibri" w:cs="Calibri"/>
        </w:rPr>
        <w:t xml:space="preserve">“ įkūrėjas, finansų ekspertas ir investuotojas Vilius </w:t>
      </w:r>
      <w:proofErr w:type="spellStart"/>
      <w:r>
        <w:rPr>
          <w:rFonts w:ascii="Calibri" w:eastAsia="Calibri" w:hAnsi="Calibri" w:cs="Calibri"/>
        </w:rPr>
        <w:t>Oškeliūnas</w:t>
      </w:r>
      <w:proofErr w:type="spellEnd"/>
      <w:r>
        <w:rPr>
          <w:rFonts w:ascii="Calibri" w:eastAsia="Calibri" w:hAnsi="Calibri" w:cs="Calibri"/>
        </w:rPr>
        <w:t>.</w:t>
      </w:r>
    </w:p>
    <w:p w14:paraId="00000006" w14:textId="77777777" w:rsidR="002855D4" w:rsidRDefault="00000000">
      <w:pPr>
        <w:spacing w:after="160"/>
        <w:ind w:right="-700"/>
        <w:jc w:val="both"/>
        <w:rPr>
          <w:rFonts w:ascii="Calibri" w:eastAsia="Calibri" w:hAnsi="Calibri" w:cs="Calibri"/>
          <w:b/>
        </w:rPr>
      </w:pPr>
      <w:r>
        <w:rPr>
          <w:rFonts w:ascii="Calibri" w:eastAsia="Calibri" w:hAnsi="Calibri" w:cs="Calibri"/>
          <w:b/>
        </w:rPr>
        <w:t>Teisiškai patvirtinta nuosavybė</w:t>
      </w:r>
    </w:p>
    <w:p w14:paraId="00000007" w14:textId="444CEB2C" w:rsidR="002855D4" w:rsidRDefault="00000000">
      <w:pPr>
        <w:spacing w:after="160"/>
        <w:ind w:right="-700"/>
        <w:jc w:val="both"/>
        <w:rPr>
          <w:rFonts w:ascii="Calibri" w:eastAsia="Calibri" w:hAnsi="Calibri" w:cs="Calibri"/>
        </w:rPr>
      </w:pPr>
      <w:r>
        <w:rPr>
          <w:rFonts w:ascii="Calibri" w:eastAsia="Calibri" w:hAnsi="Calibri" w:cs="Calibri"/>
        </w:rPr>
        <w:t>Kiekvienas kolekcinis automobilis „</w:t>
      </w:r>
      <w:proofErr w:type="spellStart"/>
      <w:r>
        <w:rPr>
          <w:rFonts w:ascii="Calibri" w:eastAsia="Calibri" w:hAnsi="Calibri" w:cs="Calibri"/>
        </w:rPr>
        <w:t>Commody</w:t>
      </w:r>
      <w:proofErr w:type="spellEnd"/>
      <w:r>
        <w:rPr>
          <w:rFonts w:ascii="Calibri" w:eastAsia="Calibri" w:hAnsi="Calibri" w:cs="Calibri"/>
        </w:rPr>
        <w:t>“ platformoje padalijamas į ribotą skaičių kolekcinių vienetų, suteikiančių galimybę tapti realiu, teisiškai įregistruotu automobilio bendrasavininku. Įsigyti vienetai iš karto priskiriami investuotojo paskyrai, o nuosavybės duomenys registruojami blokų grandinės (angl</w:t>
      </w:r>
      <w:r w:rsidRPr="0066725C">
        <w:rPr>
          <w:rFonts w:ascii="Calibri" w:eastAsia="Calibri" w:hAnsi="Calibri" w:cs="Calibri"/>
        </w:rPr>
        <w:t xml:space="preserve">. </w:t>
      </w:r>
      <w:r w:rsidR="0066725C" w:rsidRPr="0066725C">
        <w:rPr>
          <w:rFonts w:ascii="Calibri" w:eastAsia="Calibri" w:hAnsi="Calibri" w:cs="Calibri"/>
        </w:rPr>
        <w:t>„</w:t>
      </w:r>
      <w:proofErr w:type="spellStart"/>
      <w:r w:rsidRPr="0066725C">
        <w:rPr>
          <w:rFonts w:ascii="Calibri" w:eastAsia="Calibri" w:hAnsi="Calibri" w:cs="Calibri"/>
        </w:rPr>
        <w:t>blockchain</w:t>
      </w:r>
      <w:proofErr w:type="spellEnd"/>
      <w:r w:rsidR="0066725C" w:rsidRPr="0066725C">
        <w:rPr>
          <w:rFonts w:ascii="Calibri" w:eastAsia="Calibri" w:hAnsi="Calibri" w:cs="Calibri"/>
        </w:rPr>
        <w:t>“</w:t>
      </w:r>
      <w:r w:rsidRPr="0066725C">
        <w:rPr>
          <w:rFonts w:ascii="Calibri" w:eastAsia="Calibri" w:hAnsi="Calibri" w:cs="Calibri"/>
        </w:rPr>
        <w:t>)</w:t>
      </w:r>
      <w:r>
        <w:rPr>
          <w:rFonts w:ascii="Calibri" w:eastAsia="Calibri" w:hAnsi="Calibri" w:cs="Calibri"/>
        </w:rPr>
        <w:t xml:space="preserve"> sistemoje, taip užtikrinant skaidrumą ir patikimumą.</w:t>
      </w:r>
    </w:p>
    <w:p w14:paraId="00000008" w14:textId="77777777" w:rsidR="002855D4" w:rsidRDefault="00000000">
      <w:pPr>
        <w:spacing w:after="160"/>
        <w:ind w:right="-700"/>
        <w:jc w:val="both"/>
        <w:rPr>
          <w:rFonts w:ascii="Calibri" w:eastAsia="Calibri" w:hAnsi="Calibri" w:cs="Calibri"/>
        </w:rPr>
      </w:pPr>
      <w:r>
        <w:rPr>
          <w:rFonts w:ascii="Calibri" w:eastAsia="Calibri" w:hAnsi="Calibri" w:cs="Calibri"/>
        </w:rPr>
        <w:t>Kai visi kolekciniai vienetai išparduodami, automobilis perkeliamas į specialiai jam sukurtą specialios paskirties bendrovę (SPV), atstovaujančią visiems bendrasavininkams – įskaitant ir pirminį kolekcininką. SPV tampa oficialiu automobilio savininku, registruotu valstybės įmonėje „Regitra“, o kiekvienam bendrasavininkui išduodamas skaitmeninis nuosavybės sertifikatas, patvirtinantis įsigytų vienetų priskyrimą.</w:t>
      </w:r>
    </w:p>
    <w:p w14:paraId="00000009" w14:textId="77777777" w:rsidR="002855D4" w:rsidRDefault="00000000">
      <w:pPr>
        <w:spacing w:after="160"/>
        <w:ind w:right="-700"/>
        <w:jc w:val="both"/>
        <w:rPr>
          <w:b/>
          <w:i/>
          <w:color w:val="FF0000"/>
          <w:highlight w:val="white"/>
        </w:rPr>
      </w:pPr>
      <w:r>
        <w:rPr>
          <w:rFonts w:ascii="Calibri" w:eastAsia="Calibri" w:hAnsi="Calibri" w:cs="Calibri"/>
        </w:rPr>
        <w:t>Automobilis lieka patikimo saugotojo – pirminio kolekcininko, muziejaus ar „</w:t>
      </w:r>
      <w:proofErr w:type="spellStart"/>
      <w:r>
        <w:rPr>
          <w:rFonts w:ascii="Calibri" w:eastAsia="Calibri" w:hAnsi="Calibri" w:cs="Calibri"/>
        </w:rPr>
        <w:t>Commody</w:t>
      </w:r>
      <w:proofErr w:type="spellEnd"/>
      <w:r>
        <w:rPr>
          <w:rFonts w:ascii="Calibri" w:eastAsia="Calibri" w:hAnsi="Calibri" w:cs="Calibri"/>
        </w:rPr>
        <w:t>“ partnerio – globoje. Jis atsakingas už laikymą, techninę priežiūrą, draudimą ir kitus automobilio išlaikymo kaštus. Taip automobilis išlieka profesionaliose rankose, o investuotojų nuosavybė užtikrinama tiek teisiškai, tiek skaitmeniniu būdu.</w:t>
      </w:r>
    </w:p>
    <w:p w14:paraId="0000000A" w14:textId="77777777" w:rsidR="002855D4" w:rsidRDefault="00000000">
      <w:pPr>
        <w:spacing w:before="240" w:after="240"/>
        <w:jc w:val="both"/>
        <w:rPr>
          <w:rFonts w:ascii="Calibri" w:eastAsia="Calibri" w:hAnsi="Calibri" w:cs="Calibri"/>
          <w:b/>
          <w:color w:val="222222"/>
          <w:highlight w:val="white"/>
        </w:rPr>
      </w:pPr>
      <w:r>
        <w:rPr>
          <w:rFonts w:ascii="Calibri" w:eastAsia="Calibri" w:hAnsi="Calibri" w:cs="Calibri"/>
          <w:b/>
          <w:color w:val="222222"/>
          <w:highlight w:val="white"/>
        </w:rPr>
        <w:t>Vertę užtikrina draudimas</w:t>
      </w:r>
    </w:p>
    <w:p w14:paraId="0000000B" w14:textId="77777777" w:rsidR="002855D4" w:rsidRDefault="00000000">
      <w:pPr>
        <w:spacing w:after="160"/>
        <w:ind w:right="-700"/>
        <w:jc w:val="both"/>
        <w:rPr>
          <w:rFonts w:ascii="Calibri" w:eastAsia="Calibri" w:hAnsi="Calibri" w:cs="Calibri"/>
        </w:rPr>
      </w:pPr>
      <w:r>
        <w:rPr>
          <w:rFonts w:ascii="Calibri" w:eastAsia="Calibri" w:hAnsi="Calibri" w:cs="Calibri"/>
        </w:rPr>
        <w:t>Investicija į kolekcinį automobilį ne tik yra maksimaliai apsaugota, bet ir ilgainiui dažnai įgauna papildomos vertės. Pirmojo parduodamo „</w:t>
      </w:r>
      <w:proofErr w:type="spellStart"/>
      <w:r>
        <w:rPr>
          <w:rFonts w:ascii="Calibri" w:eastAsia="Calibri" w:hAnsi="Calibri" w:cs="Calibri"/>
        </w:rPr>
        <w:t>Porsche</w:t>
      </w:r>
      <w:proofErr w:type="spellEnd"/>
      <w:r>
        <w:rPr>
          <w:rFonts w:ascii="Calibri" w:eastAsia="Calibri" w:hAnsi="Calibri" w:cs="Calibri"/>
        </w:rPr>
        <w:t xml:space="preserve"> 911 </w:t>
      </w:r>
      <w:proofErr w:type="spellStart"/>
      <w:r>
        <w:rPr>
          <w:rFonts w:ascii="Calibri" w:eastAsia="Calibri" w:hAnsi="Calibri" w:cs="Calibri"/>
        </w:rPr>
        <w:t>Turbo</w:t>
      </w:r>
      <w:proofErr w:type="spellEnd"/>
      <w:r>
        <w:rPr>
          <w:rFonts w:ascii="Calibri" w:eastAsia="Calibri" w:hAnsi="Calibri" w:cs="Calibri"/>
        </w:rPr>
        <w:t>“ vertę, siekiančią 128 500 eurų, nustatė „</w:t>
      </w:r>
      <w:proofErr w:type="spellStart"/>
      <w:r>
        <w:rPr>
          <w:rFonts w:ascii="Calibri" w:eastAsia="Calibri" w:hAnsi="Calibri" w:cs="Calibri"/>
        </w:rPr>
        <w:t>Commody</w:t>
      </w:r>
      <w:proofErr w:type="spellEnd"/>
      <w:r>
        <w:rPr>
          <w:rFonts w:ascii="Calibri" w:eastAsia="Calibri" w:hAnsi="Calibri" w:cs="Calibri"/>
        </w:rPr>
        <w:t>“ partneriai – viena didžiausių Europos kolekcinių automobilių vertinimo bendrovių „</w:t>
      </w:r>
      <w:proofErr w:type="spellStart"/>
      <w:r>
        <w:rPr>
          <w:rFonts w:ascii="Calibri" w:eastAsia="Calibri" w:hAnsi="Calibri" w:cs="Calibri"/>
        </w:rPr>
        <w:t>Classic</w:t>
      </w:r>
      <w:proofErr w:type="spellEnd"/>
      <w:r>
        <w:rPr>
          <w:rFonts w:ascii="Calibri" w:eastAsia="Calibri" w:hAnsi="Calibri" w:cs="Calibri"/>
        </w:rPr>
        <w:t xml:space="preserve"> </w:t>
      </w:r>
      <w:proofErr w:type="spellStart"/>
      <w:r>
        <w:rPr>
          <w:rFonts w:ascii="Calibri" w:eastAsia="Calibri" w:hAnsi="Calibri" w:cs="Calibri"/>
        </w:rPr>
        <w:t>Car</w:t>
      </w:r>
      <w:proofErr w:type="spellEnd"/>
      <w:r>
        <w:rPr>
          <w:rFonts w:ascii="Calibri" w:eastAsia="Calibri" w:hAnsi="Calibri" w:cs="Calibri"/>
        </w:rPr>
        <w:t xml:space="preserve"> </w:t>
      </w:r>
      <w:proofErr w:type="spellStart"/>
      <w:r>
        <w:rPr>
          <w:rFonts w:ascii="Calibri" w:eastAsia="Calibri" w:hAnsi="Calibri" w:cs="Calibri"/>
        </w:rPr>
        <w:t>Ratings</w:t>
      </w:r>
      <w:proofErr w:type="spellEnd"/>
      <w:r>
        <w:rPr>
          <w:rFonts w:ascii="Calibri" w:eastAsia="Calibri" w:hAnsi="Calibri" w:cs="Calibri"/>
        </w:rPr>
        <w:t>“ (CCR), įvertinusi daugiau nei 600 tūkst. automobilių ir sukaupusi 20 metų istorinius duomenis apie 60 tūkst. modelių vertės pokyčius.</w:t>
      </w:r>
    </w:p>
    <w:p w14:paraId="0000000C" w14:textId="77777777" w:rsidR="002855D4" w:rsidRDefault="00000000">
      <w:pPr>
        <w:spacing w:after="160"/>
        <w:ind w:right="-700"/>
        <w:jc w:val="both"/>
        <w:rPr>
          <w:rFonts w:ascii="Calibri" w:eastAsia="Calibri" w:hAnsi="Calibri" w:cs="Calibri"/>
        </w:rPr>
      </w:pPr>
      <w:r>
        <w:rPr>
          <w:rFonts w:ascii="Calibri" w:eastAsia="Calibri" w:hAnsi="Calibri" w:cs="Calibri"/>
        </w:rPr>
        <w:t>„</w:t>
      </w:r>
      <w:proofErr w:type="spellStart"/>
      <w:r>
        <w:rPr>
          <w:rFonts w:ascii="Calibri" w:eastAsia="Calibri" w:hAnsi="Calibri" w:cs="Calibri"/>
        </w:rPr>
        <w:t>Porsche</w:t>
      </w:r>
      <w:proofErr w:type="spellEnd"/>
      <w:r>
        <w:rPr>
          <w:rFonts w:ascii="Calibri" w:eastAsia="Calibri" w:hAnsi="Calibri" w:cs="Calibri"/>
        </w:rPr>
        <w:t xml:space="preserve"> 911 </w:t>
      </w:r>
      <w:proofErr w:type="spellStart"/>
      <w:r>
        <w:rPr>
          <w:rFonts w:ascii="Calibri" w:eastAsia="Calibri" w:hAnsi="Calibri" w:cs="Calibri"/>
        </w:rPr>
        <w:t>Turbo</w:t>
      </w:r>
      <w:proofErr w:type="spellEnd"/>
      <w:r>
        <w:rPr>
          <w:rFonts w:ascii="Calibri" w:eastAsia="Calibri" w:hAnsi="Calibri" w:cs="Calibri"/>
        </w:rPr>
        <w:t>“ apdraustas specialiu kolekcinio turto draudimu, įsigytu iš vienos didžiausių pasaulyje draudimo bendrovių – „</w:t>
      </w:r>
      <w:proofErr w:type="spellStart"/>
      <w:r>
        <w:rPr>
          <w:rFonts w:ascii="Calibri" w:eastAsia="Calibri" w:hAnsi="Calibri" w:cs="Calibri"/>
        </w:rPr>
        <w:t>Arch</w:t>
      </w:r>
      <w:proofErr w:type="spellEnd"/>
      <w:r>
        <w:rPr>
          <w:rFonts w:ascii="Calibri" w:eastAsia="Calibri" w:hAnsi="Calibri" w:cs="Calibri"/>
        </w:rPr>
        <w:t xml:space="preserve"> </w:t>
      </w:r>
      <w:proofErr w:type="spellStart"/>
      <w:r>
        <w:rPr>
          <w:rFonts w:ascii="Calibri" w:eastAsia="Calibri" w:hAnsi="Calibri" w:cs="Calibri"/>
        </w:rPr>
        <w:t>Insurance</w:t>
      </w:r>
      <w:proofErr w:type="spellEnd"/>
      <w:r>
        <w:rPr>
          <w:rFonts w:ascii="Calibri" w:eastAsia="Calibri" w:hAnsi="Calibri" w:cs="Calibri"/>
        </w:rPr>
        <w:t>“. Jo suma atitinka CCR nustatytą automobilio vertę, o sąlygos, be papildomų apsaugų nuo nelaimingų atsitikimų, riboja metinę ridą iki 500 km.</w:t>
      </w:r>
    </w:p>
    <w:p w14:paraId="0000000D" w14:textId="77777777" w:rsidR="002855D4" w:rsidRDefault="00000000">
      <w:pPr>
        <w:spacing w:after="160"/>
        <w:ind w:right="-700"/>
        <w:jc w:val="both"/>
        <w:rPr>
          <w:rFonts w:ascii="Calibri" w:eastAsia="Calibri" w:hAnsi="Calibri" w:cs="Calibri"/>
          <w:color w:val="FF0000"/>
        </w:rPr>
      </w:pPr>
      <w:r>
        <w:rPr>
          <w:rFonts w:ascii="Calibri" w:eastAsia="Calibri" w:hAnsi="Calibri" w:cs="Calibri"/>
        </w:rPr>
        <w:lastRenderedPageBreak/>
        <w:t>Kartu „</w:t>
      </w:r>
      <w:proofErr w:type="spellStart"/>
      <w:r>
        <w:rPr>
          <w:rFonts w:ascii="Calibri" w:eastAsia="Calibri" w:hAnsi="Calibri" w:cs="Calibri"/>
        </w:rPr>
        <w:t>Commody</w:t>
      </w:r>
      <w:proofErr w:type="spellEnd"/>
      <w:r>
        <w:rPr>
          <w:rFonts w:ascii="Calibri" w:eastAsia="Calibri" w:hAnsi="Calibri" w:cs="Calibri"/>
        </w:rPr>
        <w:t>“ siekia, kad kolekcionavimas būtų ne tik investicija, bet ir įtraukianti patirtis. Virtualiame garaže bendrasavininkai galės ne tik matyti savo įsigytus automobilius, bet ir stebėti kolekcijos vertę, kuri automatiškai atnaujinama kas ketvirtį, sekti savo įsigijimų istoriją bei dalyvauti specialiai bendrasavininkams skirtuose renginiuose. Tokiu būdu sukuriamas stiprus emocinis ryšys su svajonių automobiliais, o pati investicija įgauna naują, gyvą formą – ji tampa asmenine patirtimi ir dalyvavimu išskirtinėje kolekcionavimo kultūroje.</w:t>
      </w:r>
    </w:p>
    <w:p w14:paraId="0000000E" w14:textId="77777777" w:rsidR="002855D4" w:rsidRDefault="00000000">
      <w:pPr>
        <w:spacing w:after="160"/>
        <w:ind w:right="-700"/>
        <w:jc w:val="both"/>
        <w:rPr>
          <w:rFonts w:ascii="Calibri" w:eastAsia="Calibri" w:hAnsi="Calibri" w:cs="Calibri"/>
          <w:b/>
        </w:rPr>
      </w:pPr>
      <w:r>
        <w:rPr>
          <w:rFonts w:ascii="Calibri" w:eastAsia="Calibri" w:hAnsi="Calibri" w:cs="Calibri"/>
          <w:b/>
        </w:rPr>
        <w:t>Plėtrą skatina investuotojai</w:t>
      </w:r>
    </w:p>
    <w:p w14:paraId="0000000F" w14:textId="77777777" w:rsidR="002855D4" w:rsidRDefault="00000000">
      <w:pPr>
        <w:spacing w:after="160"/>
        <w:ind w:right="-700"/>
        <w:jc w:val="both"/>
        <w:rPr>
          <w:rFonts w:ascii="Calibri" w:eastAsia="Calibri" w:hAnsi="Calibri" w:cs="Calibri"/>
        </w:rPr>
      </w:pPr>
      <w:r>
        <w:rPr>
          <w:rFonts w:ascii="Calibri" w:eastAsia="Calibri" w:hAnsi="Calibri" w:cs="Calibri"/>
        </w:rPr>
        <w:t>„</w:t>
      </w:r>
      <w:proofErr w:type="spellStart"/>
      <w:r>
        <w:rPr>
          <w:rFonts w:ascii="Calibri" w:eastAsia="Calibri" w:hAnsi="Calibri" w:cs="Calibri"/>
        </w:rPr>
        <w:t>Commody</w:t>
      </w:r>
      <w:proofErr w:type="spellEnd"/>
      <w:r>
        <w:rPr>
          <w:rFonts w:ascii="Calibri" w:eastAsia="Calibri" w:hAnsi="Calibri" w:cs="Calibri"/>
        </w:rPr>
        <w:t>“ jau yra pritraukusi 0,6 milijono eurų investicijų iš rizikos kapitalo fondų „</w:t>
      </w:r>
      <w:proofErr w:type="spellStart"/>
      <w:r>
        <w:rPr>
          <w:rFonts w:ascii="Calibri" w:eastAsia="Calibri" w:hAnsi="Calibri" w:cs="Calibri"/>
        </w:rPr>
        <w:t>Firstpick</w:t>
      </w:r>
      <w:proofErr w:type="spellEnd"/>
      <w:r>
        <w:rPr>
          <w:rFonts w:ascii="Calibri" w:eastAsia="Calibri" w:hAnsi="Calibri" w:cs="Calibri"/>
        </w:rPr>
        <w:t>“, „</w:t>
      </w:r>
      <w:proofErr w:type="spellStart"/>
      <w:r>
        <w:rPr>
          <w:rFonts w:ascii="Calibri" w:eastAsia="Calibri" w:hAnsi="Calibri" w:cs="Calibri"/>
        </w:rPr>
        <w:t>Coinvest</w:t>
      </w:r>
      <w:proofErr w:type="spellEnd"/>
      <w:r>
        <w:rPr>
          <w:rFonts w:ascii="Calibri" w:eastAsia="Calibri" w:hAnsi="Calibri" w:cs="Calibri"/>
        </w:rPr>
        <w:t xml:space="preserve"> </w:t>
      </w:r>
      <w:proofErr w:type="spellStart"/>
      <w:r>
        <w:rPr>
          <w:rFonts w:ascii="Calibri" w:eastAsia="Calibri" w:hAnsi="Calibri" w:cs="Calibri"/>
        </w:rPr>
        <w:t>Capital</w:t>
      </w:r>
      <w:proofErr w:type="spellEnd"/>
      <w:r>
        <w:rPr>
          <w:rFonts w:ascii="Calibri" w:eastAsia="Calibri" w:hAnsi="Calibri" w:cs="Calibri"/>
        </w:rPr>
        <w:t>“ ir šešių privačių investuotojų. Šios lėšos leidžia plėtoti platformos funkcionalumą ir užtikrinti plėtrą į Vakarų Europos bei Skandinavijos rinkas. Augantis susidomėjimas kolekciniais automobiliais ir jų ilgalaikės vertės didėjimas leidžia prognozuoti tolesnį platformos augimą visame pasaulyje.</w:t>
      </w:r>
    </w:p>
    <w:p w14:paraId="00000010" w14:textId="77777777" w:rsidR="002855D4" w:rsidRDefault="00000000">
      <w:pPr>
        <w:spacing w:after="160"/>
        <w:ind w:right="-700"/>
        <w:jc w:val="both"/>
        <w:rPr>
          <w:rFonts w:ascii="Calibri" w:eastAsia="Calibri" w:hAnsi="Calibri" w:cs="Calibri"/>
        </w:rPr>
      </w:pPr>
      <w:r>
        <w:rPr>
          <w:rFonts w:ascii="Calibri" w:eastAsia="Calibri" w:hAnsi="Calibri" w:cs="Calibri"/>
        </w:rPr>
        <w:t xml:space="preserve">V. </w:t>
      </w:r>
      <w:proofErr w:type="spellStart"/>
      <w:r>
        <w:rPr>
          <w:rFonts w:ascii="Calibri" w:eastAsia="Calibri" w:hAnsi="Calibri" w:cs="Calibri"/>
        </w:rPr>
        <w:t>Oškeliūno</w:t>
      </w:r>
      <w:proofErr w:type="spellEnd"/>
      <w:r>
        <w:rPr>
          <w:rFonts w:ascii="Calibri" w:eastAsia="Calibri" w:hAnsi="Calibri" w:cs="Calibri"/>
        </w:rPr>
        <w:t xml:space="preserve"> teigimu, šiuo metu vyksta derybos dėl išskirtinių transporto priemonių pritraukimo į platformą, kad vartotojai turėtų galimybę rinktis iš plačiausio ir vertingiausio kolekcinių automobilių asortimento. Artimiausiuose planuose – ir vienas </w:t>
      </w:r>
      <w:proofErr w:type="spellStart"/>
      <w:r>
        <w:rPr>
          <w:rFonts w:ascii="Calibri" w:eastAsia="Calibri" w:hAnsi="Calibri" w:cs="Calibri"/>
        </w:rPr>
        <w:t>geidžiamiausių</w:t>
      </w:r>
      <w:proofErr w:type="spellEnd"/>
      <w:r>
        <w:rPr>
          <w:rFonts w:ascii="Calibri" w:eastAsia="Calibri" w:hAnsi="Calibri" w:cs="Calibri"/>
        </w:rPr>
        <w:t xml:space="preserve"> </w:t>
      </w:r>
      <w:proofErr w:type="spellStart"/>
      <w:r>
        <w:rPr>
          <w:rFonts w:ascii="Calibri" w:eastAsia="Calibri" w:hAnsi="Calibri" w:cs="Calibri"/>
        </w:rPr>
        <w:t>superautomobilių</w:t>
      </w:r>
      <w:proofErr w:type="spellEnd"/>
      <w:r>
        <w:rPr>
          <w:rFonts w:ascii="Calibri" w:eastAsia="Calibri" w:hAnsi="Calibri" w:cs="Calibri"/>
        </w:rPr>
        <w:t>.</w:t>
      </w:r>
    </w:p>
    <w:p w14:paraId="00000011" w14:textId="77777777" w:rsidR="002855D4" w:rsidRDefault="00000000">
      <w:pPr>
        <w:spacing w:after="160"/>
        <w:ind w:right="-700"/>
        <w:jc w:val="both"/>
        <w:rPr>
          <w:rFonts w:ascii="Calibri" w:eastAsia="Calibri" w:hAnsi="Calibri" w:cs="Calibri"/>
        </w:rPr>
      </w:pPr>
      <w:r>
        <w:rPr>
          <w:rFonts w:ascii="Calibri" w:eastAsia="Calibri" w:hAnsi="Calibri" w:cs="Calibri"/>
        </w:rPr>
        <w:t>„Siekiame, kad „</w:t>
      </w:r>
      <w:proofErr w:type="spellStart"/>
      <w:r>
        <w:rPr>
          <w:rFonts w:ascii="Calibri" w:eastAsia="Calibri" w:hAnsi="Calibri" w:cs="Calibri"/>
        </w:rPr>
        <w:t>Commody</w:t>
      </w:r>
      <w:proofErr w:type="spellEnd"/>
      <w:r>
        <w:rPr>
          <w:rFonts w:ascii="Calibri" w:eastAsia="Calibri" w:hAnsi="Calibri" w:cs="Calibri"/>
        </w:rPr>
        <w:t>“ taptų vartais į kolekcinių automobilių pasaulį – vieta, kur kiekvienas entuziastas gali prisiliesti prie legendų, kurios iki šiol buvo prieinamos tik nedaugeliui. Tokie automobiliai ilgainiui dažnai generuoja didesnę grąžą nei tradiciniai investiciniai produktai, todėl be emocinės vertės jie tampa ir realia investavimo galimybe, leidžiančia išlaikyti bei auginti turto vertę“, – teigia „</w:t>
      </w:r>
      <w:proofErr w:type="spellStart"/>
      <w:r>
        <w:rPr>
          <w:rFonts w:ascii="Calibri" w:eastAsia="Calibri" w:hAnsi="Calibri" w:cs="Calibri"/>
        </w:rPr>
        <w:t>Commody</w:t>
      </w:r>
      <w:proofErr w:type="spellEnd"/>
      <w:r>
        <w:rPr>
          <w:rFonts w:ascii="Calibri" w:eastAsia="Calibri" w:hAnsi="Calibri" w:cs="Calibri"/>
        </w:rPr>
        <w:t>“ įkūrėjas.</w:t>
      </w:r>
    </w:p>
    <w:p w14:paraId="00000012" w14:textId="77777777" w:rsidR="002855D4" w:rsidRDefault="00000000">
      <w:pPr>
        <w:spacing w:after="160" w:line="256" w:lineRule="auto"/>
        <w:ind w:right="-700"/>
        <w:jc w:val="both"/>
        <w:rPr>
          <w:rFonts w:ascii="Calibri" w:eastAsia="Calibri" w:hAnsi="Calibri" w:cs="Calibri"/>
        </w:rPr>
      </w:pPr>
      <w:r>
        <w:rPr>
          <w:rFonts w:ascii="Calibri" w:eastAsia="Calibri" w:hAnsi="Calibri" w:cs="Calibri"/>
        </w:rPr>
        <w:t>Apie „</w:t>
      </w:r>
      <w:proofErr w:type="spellStart"/>
      <w:r>
        <w:rPr>
          <w:rFonts w:ascii="Calibri" w:eastAsia="Calibri" w:hAnsi="Calibri" w:cs="Calibri"/>
        </w:rPr>
        <w:t>Commody</w:t>
      </w:r>
      <w:proofErr w:type="spellEnd"/>
      <w:r>
        <w:rPr>
          <w:rFonts w:ascii="Calibri" w:eastAsia="Calibri" w:hAnsi="Calibri" w:cs="Calibri"/>
        </w:rPr>
        <w:t>“</w:t>
      </w:r>
    </w:p>
    <w:p w14:paraId="00000013" w14:textId="77777777" w:rsidR="002855D4" w:rsidRDefault="00000000">
      <w:pPr>
        <w:spacing w:after="160" w:line="256" w:lineRule="auto"/>
        <w:ind w:right="-700"/>
        <w:jc w:val="both"/>
        <w:rPr>
          <w:rFonts w:ascii="Calibri" w:eastAsia="Calibri" w:hAnsi="Calibri" w:cs="Calibri"/>
        </w:rPr>
      </w:pPr>
      <w:r>
        <w:rPr>
          <w:rFonts w:ascii="Calibri" w:eastAsia="Calibri" w:hAnsi="Calibri" w:cs="Calibri"/>
          <w:highlight w:val="white"/>
        </w:rPr>
        <w:t>„</w:t>
      </w:r>
      <w:proofErr w:type="spellStart"/>
      <w:r>
        <w:rPr>
          <w:rFonts w:ascii="Calibri" w:eastAsia="Calibri" w:hAnsi="Calibri" w:cs="Calibri"/>
          <w:highlight w:val="white"/>
        </w:rPr>
        <w:t>Commody</w:t>
      </w:r>
      <w:proofErr w:type="spellEnd"/>
      <w:r>
        <w:rPr>
          <w:rFonts w:ascii="Calibri" w:eastAsia="Calibri" w:hAnsi="Calibri" w:cs="Calibri"/>
          <w:highlight w:val="white"/>
        </w:rPr>
        <w:t xml:space="preserve">“ – pirmoji Lietuvoje ir Europoje automobilių kolekcionavimo platforma, </w:t>
      </w:r>
      <w:proofErr w:type="spellStart"/>
      <w:r>
        <w:rPr>
          <w:rFonts w:ascii="Calibri" w:eastAsia="Calibri" w:hAnsi="Calibri" w:cs="Calibri"/>
          <w:highlight w:val="white"/>
        </w:rPr>
        <w:t>bendrasavininkystės</w:t>
      </w:r>
      <w:proofErr w:type="spellEnd"/>
      <w:r>
        <w:rPr>
          <w:rFonts w:ascii="Calibri" w:eastAsia="Calibri" w:hAnsi="Calibri" w:cs="Calibri"/>
          <w:highlight w:val="white"/>
        </w:rPr>
        <w:t xml:space="preserve"> teise leidžianti įsigyti dalį realaus kolekcinio automobilio. „</w:t>
      </w:r>
      <w:proofErr w:type="spellStart"/>
      <w:r>
        <w:rPr>
          <w:rFonts w:ascii="Calibri" w:eastAsia="Calibri" w:hAnsi="Calibri" w:cs="Calibri"/>
          <w:highlight w:val="white"/>
        </w:rPr>
        <w:t>Commody</w:t>
      </w:r>
      <w:proofErr w:type="spellEnd"/>
      <w:r>
        <w:rPr>
          <w:rFonts w:ascii="Calibri" w:eastAsia="Calibri" w:hAnsi="Calibri" w:cs="Calibri"/>
          <w:highlight w:val="white"/>
        </w:rPr>
        <w:t>“ yra oficialiai registruota uždaroji akcinė bendrovė, veikianti ir reguliuojama pagal Lietuvos Respublikos įstatymus. „</w:t>
      </w:r>
      <w:proofErr w:type="spellStart"/>
      <w:r>
        <w:rPr>
          <w:rFonts w:ascii="Calibri" w:eastAsia="Calibri" w:hAnsi="Calibri" w:cs="Calibri"/>
          <w:highlight w:val="white"/>
        </w:rPr>
        <w:t>Commody</w:t>
      </w:r>
      <w:proofErr w:type="spellEnd"/>
      <w:r>
        <w:rPr>
          <w:rFonts w:ascii="Calibri" w:eastAsia="Calibri" w:hAnsi="Calibri" w:cs="Calibri"/>
          <w:highlight w:val="white"/>
        </w:rPr>
        <w:t xml:space="preserve">“ įkūrėjai – finansų, finansinių technologijų ir automobilių ekspertai. Daugiau informacijos: </w:t>
      </w:r>
      <w:hyperlink r:id="rId7">
        <w:r w:rsidR="002855D4">
          <w:rPr>
            <w:rFonts w:ascii="Calibri" w:eastAsia="Calibri" w:hAnsi="Calibri" w:cs="Calibri"/>
            <w:highlight w:val="white"/>
          </w:rPr>
          <w:t>commody.com</w:t>
        </w:r>
      </w:hyperlink>
      <w:r>
        <w:rPr>
          <w:rFonts w:ascii="Calibri" w:eastAsia="Calibri" w:hAnsi="Calibri" w:cs="Calibri"/>
          <w:highlight w:val="white"/>
        </w:rPr>
        <w:t>.</w:t>
      </w:r>
    </w:p>
    <w:p w14:paraId="00000014" w14:textId="77777777" w:rsidR="002855D4" w:rsidRDefault="002855D4">
      <w:pPr>
        <w:spacing w:line="256" w:lineRule="auto"/>
        <w:ind w:right="-700"/>
        <w:rPr>
          <w:rFonts w:ascii="Calibri" w:eastAsia="Calibri" w:hAnsi="Calibri" w:cs="Calibri"/>
          <w:b/>
        </w:rPr>
      </w:pPr>
    </w:p>
    <w:p w14:paraId="00000015" w14:textId="77777777" w:rsidR="002855D4" w:rsidRDefault="00000000">
      <w:pPr>
        <w:spacing w:line="256" w:lineRule="auto"/>
        <w:ind w:right="-700"/>
        <w:rPr>
          <w:rFonts w:ascii="Calibri" w:eastAsia="Calibri" w:hAnsi="Calibri" w:cs="Calibri"/>
        </w:rPr>
      </w:pPr>
      <w:r>
        <w:rPr>
          <w:rFonts w:ascii="Calibri" w:eastAsia="Calibri" w:hAnsi="Calibri" w:cs="Calibri"/>
          <w:b/>
        </w:rPr>
        <w:t>Daugiau informacijos:</w:t>
      </w:r>
      <w:r>
        <w:rPr>
          <w:rFonts w:ascii="Calibri" w:eastAsia="Calibri" w:hAnsi="Calibri" w:cs="Calibri"/>
          <w:b/>
        </w:rPr>
        <w:br/>
      </w:r>
      <w:r>
        <w:rPr>
          <w:rFonts w:ascii="Calibri" w:eastAsia="Calibri" w:hAnsi="Calibri" w:cs="Calibri"/>
        </w:rPr>
        <w:t xml:space="preserve">Lukas </w:t>
      </w:r>
      <w:proofErr w:type="spellStart"/>
      <w:r>
        <w:rPr>
          <w:rFonts w:ascii="Calibri" w:eastAsia="Calibri" w:hAnsi="Calibri" w:cs="Calibri"/>
        </w:rPr>
        <w:t>Mikelaitis</w:t>
      </w:r>
      <w:proofErr w:type="spellEnd"/>
    </w:p>
    <w:p w14:paraId="00000016" w14:textId="77777777" w:rsidR="002855D4" w:rsidRDefault="00000000">
      <w:pPr>
        <w:spacing w:line="256" w:lineRule="auto"/>
        <w:ind w:right="-700"/>
        <w:rPr>
          <w:rFonts w:ascii="Calibri" w:eastAsia="Calibri" w:hAnsi="Calibri" w:cs="Calibri"/>
        </w:rPr>
      </w:pPr>
      <w:proofErr w:type="spellStart"/>
      <w:r>
        <w:rPr>
          <w:rFonts w:ascii="Calibri" w:eastAsia="Calibri" w:hAnsi="Calibri" w:cs="Calibri"/>
        </w:rPr>
        <w:t>co:agency</w:t>
      </w:r>
      <w:proofErr w:type="spellEnd"/>
    </w:p>
    <w:p w14:paraId="00000017" w14:textId="77777777" w:rsidR="002855D4" w:rsidRDefault="00000000">
      <w:pPr>
        <w:spacing w:line="256" w:lineRule="auto"/>
        <w:ind w:right="-700"/>
        <w:rPr>
          <w:rFonts w:ascii="Calibri" w:eastAsia="Calibri" w:hAnsi="Calibri" w:cs="Calibri"/>
        </w:rPr>
      </w:pPr>
      <w:r>
        <w:rPr>
          <w:rFonts w:ascii="Calibri" w:eastAsia="Calibri" w:hAnsi="Calibri" w:cs="Calibri"/>
        </w:rPr>
        <w:t>+370 612 62326</w:t>
      </w:r>
    </w:p>
    <w:p w14:paraId="00000018" w14:textId="77777777" w:rsidR="002855D4" w:rsidRDefault="00000000">
      <w:pPr>
        <w:spacing w:line="256" w:lineRule="auto"/>
        <w:ind w:right="-700"/>
      </w:pPr>
      <w:r>
        <w:rPr>
          <w:rFonts w:ascii="Calibri" w:eastAsia="Calibri" w:hAnsi="Calibri" w:cs="Calibri"/>
        </w:rPr>
        <w:t>lukas@coagency.lt</w:t>
      </w:r>
    </w:p>
    <w:sectPr w:rsidR="002855D4">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6B7910" w14:textId="77777777" w:rsidR="00137199" w:rsidRDefault="00137199" w:rsidP="00321FCB">
      <w:pPr>
        <w:spacing w:line="240" w:lineRule="auto"/>
      </w:pPr>
      <w:r>
        <w:separator/>
      </w:r>
    </w:p>
  </w:endnote>
  <w:endnote w:type="continuationSeparator" w:id="0">
    <w:p w14:paraId="6620719F" w14:textId="77777777" w:rsidR="00137199" w:rsidRDefault="00137199" w:rsidP="00321FC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1" w:fontKey="{5130E405-E3BC-4F1D-A9B5-8BF488FB3E1D}"/>
    <w:embedBold r:id="rId2" w:fontKey="{9908122E-A924-4C8A-953A-399D1C628D73}"/>
  </w:font>
  <w:font w:name="Cambria">
    <w:panose1 w:val="02040503050406030204"/>
    <w:charset w:val="BA"/>
    <w:family w:val="roman"/>
    <w:pitch w:val="variable"/>
    <w:sig w:usb0="E00006FF" w:usb1="420024FF" w:usb2="02000000" w:usb3="00000000" w:csb0="0000019F" w:csb1="00000000"/>
    <w:embedRegular r:id="rId3" w:fontKey="{D2A269C7-C996-40F5-94F3-9196F3F083D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FA904E" w14:textId="77777777" w:rsidR="00137199" w:rsidRDefault="00137199" w:rsidP="00321FCB">
      <w:pPr>
        <w:spacing w:line="240" w:lineRule="auto"/>
      </w:pPr>
      <w:r>
        <w:separator/>
      </w:r>
    </w:p>
  </w:footnote>
  <w:footnote w:type="continuationSeparator" w:id="0">
    <w:p w14:paraId="1800DEFE" w14:textId="77777777" w:rsidR="00137199" w:rsidRDefault="00137199" w:rsidP="00321FCB">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55D4"/>
    <w:rsid w:val="00066463"/>
    <w:rsid w:val="00137199"/>
    <w:rsid w:val="001C20E7"/>
    <w:rsid w:val="002855D4"/>
    <w:rsid w:val="00321FCB"/>
    <w:rsid w:val="003F5EBA"/>
    <w:rsid w:val="00622993"/>
    <w:rsid w:val="0066725C"/>
    <w:rsid w:val="008B076B"/>
    <w:rsid w:val="00C174ED"/>
    <w:rsid w:val="00DD3CC2"/>
    <w:rsid w:val="00EC43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7398A71"/>
  <w15:docId w15:val="{CD513372-9690-4E1D-BAF6-AF5A910B4C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t"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table" w:customStyle="1" w:styleId="TableNormal1">
    <w:name w:val="TableNormal"/>
    <w:tblPr>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3333E5"/>
    <w:rPr>
      <w:b/>
      <w:bCs/>
    </w:rPr>
  </w:style>
  <w:style w:type="character" w:customStyle="1" w:styleId="CommentSubjectChar">
    <w:name w:val="Comment Subject Char"/>
    <w:basedOn w:val="CommentTextChar"/>
    <w:link w:val="CommentSubject"/>
    <w:uiPriority w:val="99"/>
    <w:semiHidden/>
    <w:rsid w:val="003333E5"/>
    <w:rPr>
      <w:b/>
      <w:bCs/>
      <w:sz w:val="20"/>
      <w:szCs w:val="20"/>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321FCB"/>
    <w:pPr>
      <w:tabs>
        <w:tab w:val="center" w:pos="4986"/>
        <w:tab w:val="right" w:pos="9972"/>
      </w:tabs>
      <w:spacing w:line="240" w:lineRule="auto"/>
    </w:pPr>
  </w:style>
  <w:style w:type="character" w:customStyle="1" w:styleId="HeaderChar">
    <w:name w:val="Header Char"/>
    <w:basedOn w:val="DefaultParagraphFont"/>
    <w:link w:val="Header"/>
    <w:uiPriority w:val="99"/>
    <w:rsid w:val="00321FCB"/>
  </w:style>
  <w:style w:type="paragraph" w:styleId="Footer">
    <w:name w:val="footer"/>
    <w:basedOn w:val="Normal"/>
    <w:link w:val="FooterChar"/>
    <w:uiPriority w:val="99"/>
    <w:unhideWhenUsed/>
    <w:rsid w:val="00321FCB"/>
    <w:pPr>
      <w:tabs>
        <w:tab w:val="center" w:pos="4986"/>
        <w:tab w:val="right" w:pos="9972"/>
      </w:tabs>
      <w:spacing w:line="240" w:lineRule="auto"/>
    </w:pPr>
  </w:style>
  <w:style w:type="character" w:customStyle="1" w:styleId="FooterChar">
    <w:name w:val="Footer Char"/>
    <w:basedOn w:val="DefaultParagraphFont"/>
    <w:link w:val="Footer"/>
    <w:uiPriority w:val="99"/>
    <w:rsid w:val="00321F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commody.com"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IBfM4e+BEQ2HoxK/nJ3Kml1h6MA==">CgMxLjA4AHIhMUJNM19iSC1COHJaYm10c2ItN0xDU0NXLUdzY01xSk5D</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2</Pages>
  <Words>3570</Words>
  <Characters>2036</Characters>
  <Application>Microsoft Office Word</Application>
  <DocSecurity>0</DocSecurity>
  <Lines>16</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Gravitas Partners</cp:lastModifiedBy>
  <cp:revision>6</cp:revision>
  <dcterms:created xsi:type="dcterms:W3CDTF">2025-10-29T09:30:00Z</dcterms:created>
  <dcterms:modified xsi:type="dcterms:W3CDTF">2025-10-31T08:12:00Z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3e45c5ec-c404-4a50-b7f2-069573452bed</vt:lpwstr>
  </property>
</Properties>
</file>