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C9EDEF" w14:textId="57F65B3C" w:rsidR="00AC1D71" w:rsidRPr="004D2F0F" w:rsidRDefault="00AC1D71" w:rsidP="00AC1D71">
      <w:pPr>
        <w:rPr>
          <w:rFonts w:ascii="Arial" w:hAnsi="Arial" w:cs="Arial"/>
          <w:b/>
          <w:bCs/>
          <w:sz w:val="22"/>
          <w:szCs w:val="22"/>
        </w:rPr>
      </w:pPr>
      <w:r w:rsidRPr="004D2F0F">
        <w:rPr>
          <w:rFonts w:ascii="Arial" w:hAnsi="Arial" w:cs="Arial"/>
          <w:b/>
          <w:bCs/>
          <w:sz w:val="22"/>
          <w:szCs w:val="22"/>
        </w:rPr>
        <w:t>Arnoldas Pikžirnis jungiasi prie Lietuvos vėjo elektrinių asociacijos</w:t>
      </w:r>
    </w:p>
    <w:p w14:paraId="0F8C5C5F" w14:textId="3A91FC01" w:rsidR="00AC1D71" w:rsidRPr="004D2F0F" w:rsidRDefault="00AC1D71" w:rsidP="003703B8">
      <w:pPr>
        <w:jc w:val="both"/>
        <w:rPr>
          <w:rFonts w:ascii="Arial" w:hAnsi="Arial" w:cs="Arial"/>
          <w:b/>
          <w:bCs/>
          <w:sz w:val="22"/>
          <w:szCs w:val="22"/>
        </w:rPr>
      </w:pPr>
      <w:r w:rsidRPr="004D2F0F">
        <w:rPr>
          <w:rFonts w:ascii="Arial" w:hAnsi="Arial" w:cs="Arial"/>
          <w:b/>
          <w:bCs/>
          <w:sz w:val="22"/>
          <w:szCs w:val="22"/>
        </w:rPr>
        <w:t>Lietuvos vėjo elektrinių asociacija (LVEA) plečia savo komandą – prie organizacijos jungiasi Arnoldas Pikžirnis, kuris užims direktoriaus pavaduotojo pareigas ir bus atsakingas už viešuosius reikalus bei ryšius su socialiniais partneriais.</w:t>
      </w:r>
    </w:p>
    <w:p w14:paraId="6D4242D2" w14:textId="20A73B8A" w:rsidR="00AC1D71" w:rsidRPr="004D2F0F" w:rsidRDefault="00AC1D71" w:rsidP="003703B8">
      <w:pPr>
        <w:jc w:val="both"/>
        <w:rPr>
          <w:rFonts w:ascii="Arial" w:hAnsi="Arial" w:cs="Arial"/>
          <w:sz w:val="22"/>
          <w:szCs w:val="22"/>
        </w:rPr>
      </w:pPr>
      <w:r w:rsidRPr="004D2F0F">
        <w:rPr>
          <w:rFonts w:ascii="Arial" w:hAnsi="Arial" w:cs="Arial"/>
          <w:sz w:val="22"/>
          <w:szCs w:val="22"/>
        </w:rPr>
        <w:t>A. Pikžirnis prisijungia prie LVEA turėdamas ilgametę patirtį saugumo politikos, strateginės komunikacijos, viešosios politikos ir institucinių santykių srityse. Jo žinios ir kompetencijos sustiprins asociacijos vaidmenį formuojant nacionalinę energetikos politiką bei atstovaujant vėjo energetikos sektoriaus interesams.</w:t>
      </w:r>
    </w:p>
    <w:p w14:paraId="03367BC9" w14:textId="0B1C101D" w:rsidR="00AC1D71" w:rsidRPr="004D2F0F" w:rsidRDefault="00AC1D71" w:rsidP="003703B8">
      <w:pPr>
        <w:jc w:val="both"/>
        <w:rPr>
          <w:rFonts w:ascii="Arial" w:hAnsi="Arial" w:cs="Arial"/>
          <w:sz w:val="22"/>
          <w:szCs w:val="22"/>
        </w:rPr>
      </w:pPr>
      <w:r w:rsidRPr="004D2F0F">
        <w:rPr>
          <w:rFonts w:ascii="Arial" w:hAnsi="Arial" w:cs="Arial"/>
          <w:sz w:val="22"/>
          <w:szCs w:val="22"/>
        </w:rPr>
        <w:t>„Džiaugiamės, kad Arnoldas prisijungia prie mūsų komandos – jo sukaupta patirtis ir gebėjimas koordinuoti sudėtingus projektus svariai prisidės prie sklandesnės komunikacijos su visuomene ir sprendimų priėmėjais“, – teigia Lietuvos vėjo elektrinių asociacijos direktorius Linas Sabaliauskas.</w:t>
      </w:r>
    </w:p>
    <w:p w14:paraId="5C378D42" w14:textId="77777777" w:rsidR="00AC1D71" w:rsidRPr="004D2F0F" w:rsidRDefault="00AC1D71" w:rsidP="003703B8">
      <w:pPr>
        <w:jc w:val="both"/>
        <w:rPr>
          <w:rFonts w:ascii="Arial" w:hAnsi="Arial" w:cs="Arial"/>
          <w:sz w:val="22"/>
          <w:szCs w:val="22"/>
        </w:rPr>
      </w:pPr>
      <w:r w:rsidRPr="004D2F0F">
        <w:rPr>
          <w:rFonts w:ascii="Arial" w:hAnsi="Arial" w:cs="Arial"/>
          <w:sz w:val="22"/>
          <w:szCs w:val="22"/>
        </w:rPr>
        <w:t>A. Pikžirnis sieks stiprinti dialogą su valstybės institucijomis, bendruomenėmis, politikos formuotojais ir visuomeninėmis organizacijomis, taip pat prisidės prie viešosios komunikacijos apie vėjo energetikos plėtrą ir jos svarbą Lietuvos energetinei nepriklausomybei bei tvariai saugios energetikos ateičiai.</w:t>
      </w:r>
    </w:p>
    <w:p w14:paraId="5A330281" w14:textId="77777777" w:rsidR="00AC1D71" w:rsidRPr="00AC1D71" w:rsidRDefault="00AC1D71" w:rsidP="00AC1D71">
      <w:r w:rsidRPr="00AC1D71">
        <w:t> </w:t>
      </w:r>
    </w:p>
    <w:p w14:paraId="7DA94D17" w14:textId="77777777" w:rsidR="00AC1D71" w:rsidRDefault="00AC1D71"/>
    <w:sectPr w:rsidR="00AC1D71">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D71"/>
    <w:rsid w:val="003703B8"/>
    <w:rsid w:val="004D2F0F"/>
    <w:rsid w:val="00A44347"/>
    <w:rsid w:val="00AC1D71"/>
    <w:rsid w:val="00AF6B25"/>
    <w:rsid w:val="00BF0F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1F5880"/>
  <w15:chartTrackingRefBased/>
  <w15:docId w15:val="{B88F2CDA-373E-4033-A623-14FF8C9C9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AC1D7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AC1D7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AC1D71"/>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AC1D71"/>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AC1D71"/>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AC1D71"/>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AC1D71"/>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AC1D71"/>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AC1D71"/>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AC1D71"/>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AC1D71"/>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AC1D71"/>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AC1D71"/>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AC1D71"/>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AC1D71"/>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AC1D71"/>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AC1D71"/>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AC1D71"/>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AC1D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AC1D71"/>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AC1D71"/>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AC1D71"/>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AC1D71"/>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AC1D71"/>
    <w:rPr>
      <w:i/>
      <w:iCs/>
      <w:color w:val="404040" w:themeColor="text1" w:themeTint="BF"/>
    </w:rPr>
  </w:style>
  <w:style w:type="paragraph" w:styleId="Sraopastraipa">
    <w:name w:val="List Paragraph"/>
    <w:basedOn w:val="prastasis"/>
    <w:uiPriority w:val="34"/>
    <w:qFormat/>
    <w:rsid w:val="00AC1D71"/>
    <w:pPr>
      <w:ind w:left="720"/>
      <w:contextualSpacing/>
    </w:pPr>
  </w:style>
  <w:style w:type="character" w:styleId="Rykuspabraukimas">
    <w:name w:val="Intense Emphasis"/>
    <w:basedOn w:val="Numatytasispastraiposriftas"/>
    <w:uiPriority w:val="21"/>
    <w:qFormat/>
    <w:rsid w:val="00AC1D71"/>
    <w:rPr>
      <w:i/>
      <w:iCs/>
      <w:color w:val="0F4761" w:themeColor="accent1" w:themeShade="BF"/>
    </w:rPr>
  </w:style>
  <w:style w:type="paragraph" w:styleId="Iskirtacitata">
    <w:name w:val="Intense Quote"/>
    <w:basedOn w:val="prastasis"/>
    <w:next w:val="prastasis"/>
    <w:link w:val="IskirtacitataDiagrama"/>
    <w:uiPriority w:val="30"/>
    <w:qFormat/>
    <w:rsid w:val="00AC1D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AC1D71"/>
    <w:rPr>
      <w:i/>
      <w:iCs/>
      <w:color w:val="0F4761" w:themeColor="accent1" w:themeShade="BF"/>
    </w:rPr>
  </w:style>
  <w:style w:type="character" w:styleId="Rykinuoroda">
    <w:name w:val="Intense Reference"/>
    <w:basedOn w:val="Numatytasispastraiposriftas"/>
    <w:uiPriority w:val="32"/>
    <w:qFormat/>
    <w:rsid w:val="00AC1D7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1097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Mišeikė</dc:creator>
  <cp:keywords/>
  <dc:description/>
  <cp:lastModifiedBy>Sigita Macanko</cp:lastModifiedBy>
  <cp:revision>3</cp:revision>
  <dcterms:created xsi:type="dcterms:W3CDTF">2025-11-19T06:51:00Z</dcterms:created>
  <dcterms:modified xsi:type="dcterms:W3CDTF">2025-11-19T07:12:00Z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4925ba96-0a50-4ea4-a698-15203953af90</vt:lpwstr>
  </property>
</Properties>
</file>