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FC9465" w14:textId="77777777" w:rsidR="00AF33E1" w:rsidRPr="008560D8" w:rsidRDefault="00000000">
      <w:pPr>
        <w:widowControl w:val="0"/>
        <w:jc w:val="right"/>
        <w:rPr>
          <w:rFonts w:ascii="Calibri" w:eastAsia="Calibri" w:hAnsi="Calibri" w:cs="Calibri"/>
          <w:b/>
          <w:bCs/>
          <w:color w:val="1F497D"/>
          <w:sz w:val="36"/>
          <w:szCs w:val="36"/>
        </w:rPr>
      </w:pPr>
      <w:r w:rsidRPr="008560D8">
        <w:rPr>
          <w:rFonts w:ascii="Calibri" w:eastAsia="Calibri" w:hAnsi="Calibri" w:cs="Calibri"/>
          <w:sz w:val="22"/>
          <w:szCs w:val="22"/>
        </w:rPr>
        <w:t>Vilnius, 2025 m. lapkričio</w:t>
      </w:r>
      <w:r w:rsidR="009D61B2" w:rsidRPr="008560D8">
        <w:rPr>
          <w:rFonts w:ascii="Calibri" w:eastAsia="Calibri" w:hAnsi="Calibri" w:cs="Calibri"/>
          <w:sz w:val="22"/>
          <w:szCs w:val="22"/>
        </w:rPr>
        <w:t xml:space="preserve"> </w:t>
      </w:r>
      <w:r w:rsidR="009D61B2" w:rsidRPr="008560D8">
        <w:rPr>
          <w:rFonts w:ascii="Calibri" w:eastAsia="Calibri" w:hAnsi="Calibri" w:cs="Calibri"/>
          <w:sz w:val="22"/>
          <w:szCs w:val="22"/>
          <w:lang w:val="en-US"/>
        </w:rPr>
        <w:t>19</w:t>
      </w:r>
      <w:r w:rsidRPr="008560D8">
        <w:rPr>
          <w:rFonts w:ascii="Calibri" w:eastAsia="Calibri" w:hAnsi="Calibri" w:cs="Calibri"/>
          <w:sz w:val="22"/>
          <w:szCs w:val="22"/>
        </w:rPr>
        <w:t xml:space="preserve"> d.</w:t>
      </w:r>
    </w:p>
    <w:p w14:paraId="2BD5B25F" w14:textId="77777777" w:rsidR="00AF33E1" w:rsidRPr="008560D8" w:rsidRDefault="00AF33E1">
      <w:pPr>
        <w:jc w:val="center"/>
        <w:rPr>
          <w:rFonts w:ascii="Calibri" w:eastAsia="Calibri" w:hAnsi="Calibri" w:cs="Calibri"/>
          <w:b/>
          <w:bCs/>
          <w:color w:val="1F497D"/>
          <w:sz w:val="36"/>
          <w:szCs w:val="36"/>
        </w:rPr>
      </w:pPr>
    </w:p>
    <w:p w14:paraId="4028AB85" w14:textId="77777777" w:rsidR="00AF33E1" w:rsidRPr="008560D8" w:rsidRDefault="00000000">
      <w:pPr>
        <w:jc w:val="center"/>
        <w:rPr>
          <w:rFonts w:ascii="Calibri" w:eastAsia="Calibri" w:hAnsi="Calibri" w:cs="Calibri"/>
          <w:b/>
          <w:bCs/>
          <w:color w:val="1F497D"/>
          <w:sz w:val="36"/>
          <w:szCs w:val="36"/>
        </w:rPr>
      </w:pPr>
      <w:r w:rsidRPr="008560D8">
        <w:rPr>
          <w:rFonts w:ascii="Calibri" w:eastAsia="Calibri" w:hAnsi="Calibri" w:cs="Calibri"/>
          <w:b/>
          <w:bCs/>
          <w:color w:val="1F497D"/>
          <w:sz w:val="36"/>
          <w:szCs w:val="36"/>
        </w:rPr>
        <w:t>„Lidl“ kviečia prisijungti prie naujų parduotuvių komandų Kaune ir Garliavoje: naujiems darbuotojams – solidžios premijos</w:t>
      </w:r>
    </w:p>
    <w:p w14:paraId="7348F251" w14:textId="77777777" w:rsidR="00AF33E1" w:rsidRPr="008560D8" w:rsidRDefault="00AF33E1">
      <w:pPr>
        <w:rPr>
          <w:rFonts w:ascii="Calibri" w:eastAsia="Calibri" w:hAnsi="Calibri" w:cs="Calibri"/>
          <w:b/>
          <w:bCs/>
          <w:color w:val="1F497D"/>
          <w:sz w:val="36"/>
          <w:szCs w:val="36"/>
        </w:rPr>
      </w:pPr>
    </w:p>
    <w:p w14:paraId="508507EF" w14:textId="6971BE6E" w:rsidR="00AF33E1" w:rsidRPr="008560D8" w:rsidRDefault="00000000">
      <w:pPr>
        <w:jc w:val="both"/>
        <w:rPr>
          <w:rFonts w:ascii="Calibri" w:eastAsia="Calibri" w:hAnsi="Calibri" w:cs="Calibri"/>
          <w:b/>
          <w:bCs/>
          <w:sz w:val="22"/>
          <w:szCs w:val="22"/>
        </w:rPr>
      </w:pPr>
      <w:r w:rsidRPr="008560D8">
        <w:rPr>
          <w:rFonts w:ascii="Calibri" w:eastAsia="Calibri" w:hAnsi="Calibri" w:cs="Calibri"/>
          <w:b/>
          <w:bCs/>
          <w:sz w:val="22"/>
          <w:szCs w:val="22"/>
        </w:rPr>
        <w:t>Plėtrą Kaune tęsiantis žemų kainų prekybos tinklas „Lidl“ kviečia prisijungti prie naujų parduotuvių komandų. Šiuo metu įmonė ieško darbuotojų būsimoms parduotuvėms Kaune, Taikos pr. 141, ir Garliavoje, adresu Vytauto g. 111B. „</w:t>
      </w:r>
      <w:proofErr w:type="spellStart"/>
      <w:r w:rsidRPr="008560D8">
        <w:rPr>
          <w:rFonts w:ascii="Calibri" w:eastAsia="Calibri" w:hAnsi="Calibri" w:cs="Calibri"/>
          <w:b/>
          <w:bCs/>
          <w:sz w:val="22"/>
          <w:szCs w:val="22"/>
        </w:rPr>
        <w:t>Rekvizitai.lt</w:t>
      </w:r>
      <w:proofErr w:type="spellEnd"/>
      <w:r w:rsidRPr="008560D8">
        <w:rPr>
          <w:rFonts w:ascii="Calibri" w:eastAsia="Calibri" w:hAnsi="Calibri" w:cs="Calibri"/>
          <w:b/>
          <w:bCs/>
          <w:sz w:val="22"/>
          <w:szCs w:val="22"/>
        </w:rPr>
        <w:t xml:space="preserve">“ duomenimis, </w:t>
      </w:r>
      <w:proofErr w:type="spellStart"/>
      <w:r w:rsidR="00AA6AC5" w:rsidRPr="008560D8">
        <w:rPr>
          <w:rFonts w:ascii="Calibri" w:eastAsia="Calibri" w:hAnsi="Calibri" w:cs="Calibri"/>
          <w:b/>
          <w:bCs/>
          <w:sz w:val="22"/>
          <w:szCs w:val="22"/>
        </w:rPr>
        <w:t>did</w:t>
      </w:r>
      <w:r w:rsidR="00AA6AC5" w:rsidRPr="008560D8">
        <w:rPr>
          <w:rFonts w:ascii="Calibri" w:eastAsia="Calibri" w:hAnsi="Calibri" w:cs="Calibri"/>
          <w:b/>
          <w:bCs/>
          <w:sz w:val="22"/>
          <w:szCs w:val="22"/>
          <w:lang w:val="lt-LT"/>
        </w:rPr>
        <w:t>žiausią</w:t>
      </w:r>
      <w:proofErr w:type="spellEnd"/>
      <w:r w:rsidR="00AA6AC5" w:rsidRPr="008560D8">
        <w:rPr>
          <w:rFonts w:ascii="Calibri" w:eastAsia="Calibri" w:hAnsi="Calibri" w:cs="Calibri"/>
          <w:b/>
          <w:bCs/>
          <w:sz w:val="22"/>
          <w:szCs w:val="22"/>
        </w:rPr>
        <w:t xml:space="preserve"> </w:t>
      </w:r>
      <w:r w:rsidRPr="008560D8">
        <w:rPr>
          <w:rFonts w:ascii="Calibri" w:eastAsia="Calibri" w:hAnsi="Calibri" w:cs="Calibri"/>
          <w:b/>
          <w:bCs/>
          <w:sz w:val="22"/>
          <w:szCs w:val="22"/>
        </w:rPr>
        <w:t xml:space="preserve">vidutinį darbo užmokestį tarp didžiųjų mažmeninės prekybos tinklų </w:t>
      </w:r>
      <w:r w:rsidR="006A4906" w:rsidRPr="008560D8">
        <w:rPr>
          <w:rFonts w:ascii="Calibri" w:eastAsia="Calibri" w:hAnsi="Calibri" w:cs="Calibri"/>
          <w:b/>
          <w:bCs/>
          <w:sz w:val="22"/>
          <w:szCs w:val="22"/>
        </w:rPr>
        <w:t>siūlantis</w:t>
      </w:r>
      <w:r w:rsidRPr="008560D8">
        <w:rPr>
          <w:rFonts w:ascii="Calibri" w:eastAsia="Calibri" w:hAnsi="Calibri" w:cs="Calibri"/>
          <w:b/>
          <w:bCs/>
          <w:sz w:val="22"/>
          <w:szCs w:val="22"/>
        </w:rPr>
        <w:t xml:space="preserve"> „Lidl“ </w:t>
      </w:r>
      <w:r w:rsidR="006A4906" w:rsidRPr="008560D8">
        <w:rPr>
          <w:rFonts w:ascii="Calibri" w:eastAsia="Calibri" w:hAnsi="Calibri" w:cs="Calibri"/>
          <w:b/>
          <w:bCs/>
          <w:sz w:val="22"/>
          <w:szCs w:val="22"/>
        </w:rPr>
        <w:t xml:space="preserve">šiose parduotuvėse </w:t>
      </w:r>
      <w:r w:rsidRPr="008560D8">
        <w:rPr>
          <w:rFonts w:ascii="Calibri" w:eastAsia="Calibri" w:hAnsi="Calibri" w:cs="Calibri"/>
          <w:b/>
          <w:bCs/>
          <w:sz w:val="22"/>
          <w:szCs w:val="22"/>
        </w:rPr>
        <w:t>sukurs apie 60 darbo vietų, o naujai prie komandos prisijungsiantiems darbuotojams skirs 600 eurų skatinamąjį priedą.</w:t>
      </w:r>
    </w:p>
    <w:p w14:paraId="1A8E3511" w14:textId="77777777" w:rsidR="00AF33E1" w:rsidRPr="008560D8" w:rsidRDefault="00AF33E1">
      <w:pPr>
        <w:jc w:val="both"/>
        <w:rPr>
          <w:rFonts w:ascii="Calibri" w:eastAsia="Calibri" w:hAnsi="Calibri" w:cs="Calibri"/>
          <w:b/>
          <w:bCs/>
          <w:sz w:val="22"/>
          <w:szCs w:val="22"/>
        </w:rPr>
      </w:pPr>
    </w:p>
    <w:p w14:paraId="5C968D76" w14:textId="77777777" w:rsidR="00AF33E1" w:rsidRPr="008560D8" w:rsidRDefault="00000000">
      <w:pPr>
        <w:shd w:val="clear" w:color="auto" w:fill="FFFFFF"/>
        <w:spacing w:after="300"/>
        <w:jc w:val="both"/>
        <w:rPr>
          <w:rFonts w:ascii="Calibri" w:eastAsia="Calibri" w:hAnsi="Calibri" w:cs="Calibri"/>
          <w:sz w:val="22"/>
          <w:szCs w:val="22"/>
        </w:rPr>
      </w:pPr>
      <w:r w:rsidRPr="008560D8">
        <w:rPr>
          <w:rFonts w:ascii="Calibri" w:eastAsia="Calibri" w:hAnsi="Calibri" w:cs="Calibri"/>
          <w:sz w:val="22"/>
          <w:szCs w:val="22"/>
        </w:rPr>
        <w:t>„Lidl Lietuva“ naujų komandos narių ieško įvairioms pozicijoms: pardavėjo, pamainos vadovo. Prie komandos kviečiami prisijungti ir tie, kurie panašaus darbo patirties dar neturi – prieš darbo startą visi nauji darbuotojai teorinių ir praktinių žinių semsis išsamiuose mokymuose.</w:t>
      </w:r>
    </w:p>
    <w:p w14:paraId="16BDE23A" w14:textId="77777777" w:rsidR="00AF33E1" w:rsidRPr="008560D8" w:rsidRDefault="00000000">
      <w:pPr>
        <w:shd w:val="clear" w:color="auto" w:fill="FFFFFF"/>
        <w:spacing w:after="300"/>
        <w:jc w:val="both"/>
        <w:rPr>
          <w:rFonts w:ascii="Calibri" w:eastAsia="Calibri" w:hAnsi="Calibri" w:cs="Calibri"/>
          <w:sz w:val="22"/>
          <w:szCs w:val="22"/>
        </w:rPr>
      </w:pPr>
      <w:r w:rsidRPr="008560D8">
        <w:rPr>
          <w:rFonts w:ascii="Calibri" w:eastAsia="Calibri" w:hAnsi="Calibri" w:cs="Calibri"/>
          <w:sz w:val="22"/>
          <w:szCs w:val="22"/>
        </w:rPr>
        <w:t xml:space="preserve">Norintiems prisijungti prie komandos, užtenka užpildyti paraiškos formą „Lidl“ karjeros portale </w:t>
      </w:r>
      <w:proofErr w:type="spellStart"/>
      <w:r w:rsidRPr="008560D8">
        <w:rPr>
          <w:rFonts w:ascii="Calibri" w:eastAsia="Calibri" w:hAnsi="Calibri" w:cs="Calibri"/>
          <w:sz w:val="22"/>
          <w:szCs w:val="22"/>
        </w:rPr>
        <w:t>karjera.lidl.lt</w:t>
      </w:r>
      <w:proofErr w:type="spellEnd"/>
      <w:r w:rsidRPr="008560D8">
        <w:rPr>
          <w:rFonts w:ascii="Calibri" w:eastAsia="Calibri" w:hAnsi="Calibri" w:cs="Calibri"/>
          <w:sz w:val="22"/>
          <w:szCs w:val="22"/>
        </w:rPr>
        <w:t xml:space="preserve">. Su atrinktais kandidatais susisieks įmonės atstovai. Turintys klausimų dėl atrankos, taip pat gali kreiptis el. pašto adresu </w:t>
      </w:r>
      <w:hyperlink r:id="rId7">
        <w:r w:rsidR="00AF33E1" w:rsidRPr="008560D8">
          <w:rPr>
            <w:rFonts w:ascii="Calibri" w:eastAsia="Calibri" w:hAnsi="Calibri" w:cs="Calibri"/>
            <w:color w:val="1155CC"/>
            <w:sz w:val="22"/>
            <w:szCs w:val="22"/>
            <w:u w:val="single"/>
          </w:rPr>
          <w:t>noriudirbti@lidl.lt</w:t>
        </w:r>
      </w:hyperlink>
      <w:r w:rsidRPr="008560D8">
        <w:rPr>
          <w:rFonts w:ascii="Calibri" w:eastAsia="Calibri" w:hAnsi="Calibri" w:cs="Calibri"/>
          <w:sz w:val="22"/>
          <w:szCs w:val="22"/>
        </w:rPr>
        <w:t>.</w:t>
      </w:r>
    </w:p>
    <w:p w14:paraId="0D9C964D" w14:textId="77777777" w:rsidR="00AF33E1" w:rsidRPr="008560D8" w:rsidRDefault="00000000">
      <w:pPr>
        <w:shd w:val="clear" w:color="auto" w:fill="FFFFFF"/>
        <w:spacing w:after="300"/>
        <w:jc w:val="both"/>
        <w:rPr>
          <w:rFonts w:ascii="Calibri" w:eastAsia="Calibri" w:hAnsi="Calibri" w:cs="Calibri"/>
          <w:sz w:val="22"/>
          <w:szCs w:val="22"/>
        </w:rPr>
      </w:pPr>
      <w:r w:rsidRPr="008560D8">
        <w:rPr>
          <w:rFonts w:ascii="Calibri" w:eastAsia="Calibri" w:hAnsi="Calibri" w:cs="Calibri"/>
          <w:sz w:val="22"/>
          <w:szCs w:val="22"/>
        </w:rPr>
        <w:t xml:space="preserve">Susipažinti su darbo pozicijomis galima čia: </w:t>
      </w:r>
      <w:hyperlink r:id="rId8">
        <w:r w:rsidR="00AF33E1" w:rsidRPr="008560D8">
          <w:rPr>
            <w:rFonts w:ascii="Calibri" w:eastAsia="Calibri" w:hAnsi="Calibri" w:cs="Calibri"/>
            <w:color w:val="1155CC"/>
            <w:sz w:val="22"/>
            <w:szCs w:val="22"/>
            <w:u w:val="single"/>
          </w:rPr>
          <w:t>pardavėjas (-a) naujai atidaromoje parduotuvėje Kaune (Taikos pr.) (PAPILDOMAS 600 EUR PRIEDAS)</w:t>
        </w:r>
      </w:hyperlink>
      <w:r w:rsidRPr="008560D8">
        <w:rPr>
          <w:rFonts w:ascii="Calibri" w:eastAsia="Calibri" w:hAnsi="Calibri" w:cs="Calibri"/>
          <w:sz w:val="22"/>
          <w:szCs w:val="22"/>
        </w:rPr>
        <w:t xml:space="preserve">, </w:t>
      </w:r>
      <w:hyperlink r:id="rId9">
        <w:r w:rsidR="00AF33E1" w:rsidRPr="008560D8">
          <w:rPr>
            <w:rFonts w:ascii="Calibri" w:eastAsia="Calibri" w:hAnsi="Calibri" w:cs="Calibri"/>
            <w:color w:val="1155CC"/>
            <w:sz w:val="22"/>
            <w:szCs w:val="22"/>
            <w:u w:val="single"/>
          </w:rPr>
          <w:t>pamainos vadovas (-ė) naujai atidaromoje parduotuvėje Kaune (Taikos pr.) (PAPILDOMAS 600 EUR PRIEDAS)</w:t>
        </w:r>
      </w:hyperlink>
      <w:r w:rsidRPr="008560D8">
        <w:rPr>
          <w:rFonts w:ascii="Calibri" w:eastAsia="Calibri" w:hAnsi="Calibri" w:cs="Calibri"/>
          <w:sz w:val="22"/>
          <w:szCs w:val="22"/>
        </w:rPr>
        <w:t xml:space="preserve">, </w:t>
      </w:r>
      <w:hyperlink r:id="rId10">
        <w:r w:rsidR="00AF33E1" w:rsidRPr="008560D8">
          <w:rPr>
            <w:rFonts w:ascii="Calibri" w:eastAsia="Calibri" w:hAnsi="Calibri" w:cs="Calibri"/>
            <w:color w:val="1155CC"/>
            <w:sz w:val="22"/>
            <w:szCs w:val="22"/>
            <w:u w:val="single"/>
          </w:rPr>
          <w:t xml:space="preserve">pardavėjas (-a) naujoje parduotuvėje Garliavoje (PAPILDOMAS 600 EUR PRIEDAS), </w:t>
        </w:r>
      </w:hyperlink>
      <w:hyperlink r:id="rId11">
        <w:r w:rsidR="00AF33E1" w:rsidRPr="008560D8">
          <w:rPr>
            <w:rFonts w:ascii="Calibri" w:eastAsia="Calibri" w:hAnsi="Calibri" w:cs="Calibri"/>
            <w:color w:val="1155CC"/>
            <w:sz w:val="22"/>
            <w:szCs w:val="22"/>
            <w:u w:val="single"/>
          </w:rPr>
          <w:t>pamainos vadovas (-ė) naujoje parduotuvėje Garliavoje (PAPILDOMAS 600 EUR PRIEDAS)</w:t>
        </w:r>
      </w:hyperlink>
      <w:r w:rsidRPr="008560D8">
        <w:rPr>
          <w:rFonts w:ascii="Calibri" w:eastAsia="Calibri" w:hAnsi="Calibri" w:cs="Calibri"/>
          <w:sz w:val="22"/>
          <w:szCs w:val="22"/>
        </w:rPr>
        <w:t>.</w:t>
      </w:r>
    </w:p>
    <w:p w14:paraId="4B3EC989" w14:textId="77777777" w:rsidR="00AF33E1" w:rsidRPr="008560D8" w:rsidRDefault="00000000">
      <w:pPr>
        <w:shd w:val="clear" w:color="auto" w:fill="FFFFFF"/>
        <w:spacing w:after="300"/>
        <w:jc w:val="both"/>
        <w:rPr>
          <w:rFonts w:ascii="Calibri" w:eastAsia="Calibri" w:hAnsi="Calibri" w:cs="Calibri"/>
          <w:b/>
          <w:bCs/>
          <w:sz w:val="22"/>
          <w:szCs w:val="22"/>
        </w:rPr>
      </w:pPr>
      <w:r w:rsidRPr="008560D8">
        <w:rPr>
          <w:rFonts w:ascii="Calibri" w:eastAsia="Calibri" w:hAnsi="Calibri" w:cs="Calibri"/>
          <w:b/>
          <w:bCs/>
          <w:sz w:val="22"/>
          <w:szCs w:val="22"/>
        </w:rPr>
        <w:t>Siūlo konkurencingą atlyginimą</w:t>
      </w:r>
    </w:p>
    <w:p w14:paraId="42C66423" w14:textId="77777777" w:rsidR="00AF33E1" w:rsidRPr="008560D8" w:rsidRDefault="00000000">
      <w:pPr>
        <w:shd w:val="clear" w:color="auto" w:fill="FFFFFF"/>
        <w:spacing w:after="300"/>
        <w:jc w:val="both"/>
        <w:rPr>
          <w:rFonts w:ascii="Calibri" w:eastAsia="Calibri" w:hAnsi="Calibri" w:cs="Calibri"/>
          <w:sz w:val="22"/>
          <w:szCs w:val="22"/>
        </w:rPr>
      </w:pPr>
      <w:r w:rsidRPr="008560D8">
        <w:rPr>
          <w:rFonts w:ascii="Calibri" w:eastAsia="Calibri" w:hAnsi="Calibri" w:cs="Calibri"/>
          <w:sz w:val="22"/>
          <w:szCs w:val="22"/>
        </w:rPr>
        <w:t>Visiems savo komandos nariams žemų kainų prekybos tinklas „Lidl“ siūlo itin konkurencingą atlyginimą. Naujausiais portalo „</w:t>
      </w:r>
      <w:proofErr w:type="spellStart"/>
      <w:r w:rsidRPr="008560D8">
        <w:rPr>
          <w:rFonts w:ascii="Calibri" w:eastAsia="Calibri" w:hAnsi="Calibri" w:cs="Calibri"/>
          <w:sz w:val="22"/>
          <w:szCs w:val="22"/>
        </w:rPr>
        <w:t>Rekvizitai.lt</w:t>
      </w:r>
      <w:proofErr w:type="spellEnd"/>
      <w:r w:rsidRPr="008560D8">
        <w:rPr>
          <w:rFonts w:ascii="Calibri" w:eastAsia="Calibri" w:hAnsi="Calibri" w:cs="Calibri"/>
          <w:sz w:val="22"/>
          <w:szCs w:val="22"/>
        </w:rPr>
        <w:t xml:space="preserve">“ duomenimis, trečiąjį šių metų ketvirtį „Lidl Lietuva“ vidutinis darbo užmokestis prieš mokesčius darbuotojams siekė 2356,78 euro ir buvo didžiausias tarp penkių didžiųjų šalies prekybos tinklų, prekiaujančių maisto produktais. </w:t>
      </w:r>
    </w:p>
    <w:p w14:paraId="4FFC649C" w14:textId="77777777" w:rsidR="00AF33E1" w:rsidRPr="008560D8" w:rsidRDefault="00000000">
      <w:pPr>
        <w:shd w:val="clear" w:color="auto" w:fill="FFFFFF"/>
        <w:spacing w:after="300"/>
        <w:jc w:val="both"/>
        <w:rPr>
          <w:rFonts w:ascii="Calibri" w:eastAsia="Calibri" w:hAnsi="Calibri" w:cs="Calibri"/>
          <w:sz w:val="22"/>
          <w:szCs w:val="22"/>
        </w:rPr>
      </w:pPr>
      <w:r w:rsidRPr="008560D8">
        <w:rPr>
          <w:rFonts w:ascii="Calibri" w:eastAsia="Calibri" w:hAnsi="Calibri" w:cs="Calibri"/>
          <w:sz w:val="22"/>
          <w:szCs w:val="22"/>
        </w:rPr>
        <w:t>Vidutinis darbo užmokestis apskaičiuojamas remiantis visą kalendorinį mėnesį įmonėje dirbusių darbuotojų atlyginimo duomenimis.</w:t>
      </w:r>
    </w:p>
    <w:p w14:paraId="20ACA2F8" w14:textId="77777777" w:rsidR="00AF33E1" w:rsidRPr="008560D8" w:rsidRDefault="00000000">
      <w:pPr>
        <w:shd w:val="clear" w:color="auto" w:fill="FFFFFF"/>
        <w:spacing w:after="300"/>
        <w:jc w:val="both"/>
        <w:rPr>
          <w:rFonts w:ascii="Calibri" w:eastAsia="Calibri" w:hAnsi="Calibri" w:cs="Calibri"/>
          <w:sz w:val="22"/>
          <w:szCs w:val="22"/>
        </w:rPr>
      </w:pPr>
      <w:r w:rsidRPr="008560D8">
        <w:rPr>
          <w:rFonts w:ascii="Calibri" w:eastAsia="Calibri" w:hAnsi="Calibri" w:cs="Calibri"/>
          <w:sz w:val="22"/>
          <w:szCs w:val="22"/>
        </w:rPr>
        <w:t>Be to, „Lidl Lietuva“ darbuotojų finansinį saugumą užtikrina ir kitomis priemonėmis, pavyzdžiui, kas mėnesį visiems darbuotojams suteikia „Lidl“ korteles, už kurias jie gali įsigyti prekių visose „Lidl“ parduotuvėse.</w:t>
      </w:r>
    </w:p>
    <w:p w14:paraId="19F4C5F5" w14:textId="31D4B724" w:rsidR="00AF33E1" w:rsidRPr="008560D8" w:rsidRDefault="00000000">
      <w:pPr>
        <w:shd w:val="clear" w:color="auto" w:fill="FFFFFF"/>
        <w:spacing w:after="300"/>
        <w:jc w:val="both"/>
        <w:rPr>
          <w:rFonts w:ascii="Calibri" w:eastAsia="Calibri" w:hAnsi="Calibri" w:cs="Calibri"/>
          <w:sz w:val="22"/>
          <w:szCs w:val="22"/>
        </w:rPr>
      </w:pPr>
      <w:r w:rsidRPr="008560D8">
        <w:rPr>
          <w:rFonts w:ascii="Calibri" w:eastAsia="Calibri" w:hAnsi="Calibri" w:cs="Calibri"/>
          <w:sz w:val="22"/>
          <w:szCs w:val="22"/>
        </w:rPr>
        <w:t xml:space="preserve">Taip pat naujų parduotuvių Kaune ir Garliavoje darbuotojams numatytas papildomas 600 eurų priedas: po pirmojo mėnesio jie gaus 200 eurų vertės „Lidl“ dovanų kortelę, o po trijų ir šešių mėnesių – </w:t>
      </w:r>
      <w:r w:rsidR="00B04489" w:rsidRPr="008560D8">
        <w:rPr>
          <w:rFonts w:ascii="Calibri" w:eastAsia="Calibri" w:hAnsi="Calibri" w:cs="Calibri"/>
          <w:sz w:val="22"/>
          <w:szCs w:val="22"/>
        </w:rPr>
        <w:t xml:space="preserve">dar </w:t>
      </w:r>
      <w:r w:rsidRPr="008560D8">
        <w:rPr>
          <w:rFonts w:ascii="Calibri" w:eastAsia="Calibri" w:hAnsi="Calibri" w:cs="Calibri"/>
          <w:sz w:val="22"/>
          <w:szCs w:val="22"/>
        </w:rPr>
        <w:t>po 200 eurų piniginę premiją (neatskaičius mokesčių).</w:t>
      </w:r>
    </w:p>
    <w:p w14:paraId="5E5B14E1" w14:textId="77777777" w:rsidR="00AF33E1" w:rsidRPr="008560D8" w:rsidRDefault="00000000">
      <w:pPr>
        <w:shd w:val="clear" w:color="auto" w:fill="FFFFFF"/>
        <w:spacing w:after="300"/>
        <w:jc w:val="both"/>
        <w:rPr>
          <w:rFonts w:ascii="Calibri" w:eastAsia="Calibri" w:hAnsi="Calibri" w:cs="Calibri"/>
          <w:b/>
          <w:bCs/>
          <w:sz w:val="22"/>
          <w:szCs w:val="22"/>
        </w:rPr>
      </w:pPr>
      <w:r w:rsidRPr="008560D8">
        <w:rPr>
          <w:rFonts w:ascii="Calibri" w:eastAsia="Calibri" w:hAnsi="Calibri" w:cs="Calibri"/>
          <w:b/>
          <w:bCs/>
          <w:sz w:val="22"/>
          <w:szCs w:val="22"/>
        </w:rPr>
        <w:t>Išskirtinis dėmesys darbuotojų fizinei ir emocinei sveikatai</w:t>
      </w:r>
    </w:p>
    <w:p w14:paraId="673CE383" w14:textId="77777777" w:rsidR="00AF33E1" w:rsidRPr="008560D8" w:rsidRDefault="00000000">
      <w:pPr>
        <w:shd w:val="clear" w:color="auto" w:fill="FFFFFF"/>
        <w:spacing w:after="300"/>
        <w:jc w:val="both"/>
        <w:rPr>
          <w:rFonts w:ascii="Calibri" w:eastAsia="Calibri" w:hAnsi="Calibri" w:cs="Calibri"/>
          <w:sz w:val="22"/>
          <w:szCs w:val="22"/>
        </w:rPr>
      </w:pPr>
      <w:r w:rsidRPr="008560D8">
        <w:rPr>
          <w:rFonts w:ascii="Calibri" w:eastAsia="Calibri" w:hAnsi="Calibri" w:cs="Calibri"/>
          <w:sz w:val="22"/>
          <w:szCs w:val="22"/>
        </w:rPr>
        <w:t>„Lidl“ daug dėmesio skiria ir papildomoms naudoms, kurių viena pagrindinių yra komandos narių tobulėjimo bei karjeros galimybės. Toks požiūris lėmė, kad jau septintus metus iš eilės „Lidl“ pripažintas geriausiu darbdaviu Lietuvoje ir visoje Europoje – įmonė pelnė prestižinius „</w:t>
      </w:r>
      <w:proofErr w:type="spellStart"/>
      <w:r w:rsidRPr="008560D8">
        <w:rPr>
          <w:rFonts w:ascii="Calibri" w:eastAsia="Calibri" w:hAnsi="Calibri" w:cs="Calibri"/>
          <w:sz w:val="22"/>
          <w:szCs w:val="22"/>
        </w:rPr>
        <w:t>Top</w:t>
      </w:r>
      <w:proofErr w:type="spellEnd"/>
      <w:r w:rsidRPr="008560D8">
        <w:rPr>
          <w:rFonts w:ascii="Calibri" w:eastAsia="Calibri" w:hAnsi="Calibri" w:cs="Calibri"/>
          <w:sz w:val="22"/>
          <w:szCs w:val="22"/>
        </w:rPr>
        <w:t xml:space="preserve"> </w:t>
      </w:r>
      <w:proofErr w:type="spellStart"/>
      <w:r w:rsidRPr="008560D8">
        <w:rPr>
          <w:rFonts w:ascii="Calibri" w:eastAsia="Calibri" w:hAnsi="Calibri" w:cs="Calibri"/>
          <w:sz w:val="22"/>
          <w:szCs w:val="22"/>
        </w:rPr>
        <w:t>Employer</w:t>
      </w:r>
      <w:proofErr w:type="spellEnd"/>
      <w:r w:rsidRPr="008560D8">
        <w:rPr>
          <w:rFonts w:ascii="Calibri" w:eastAsia="Calibri" w:hAnsi="Calibri" w:cs="Calibri"/>
          <w:sz w:val="22"/>
          <w:szCs w:val="22"/>
        </w:rPr>
        <w:t xml:space="preserve"> 2025 Lietuva“ ir „</w:t>
      </w:r>
      <w:proofErr w:type="spellStart"/>
      <w:r w:rsidRPr="008560D8">
        <w:rPr>
          <w:rFonts w:ascii="Calibri" w:eastAsia="Calibri" w:hAnsi="Calibri" w:cs="Calibri"/>
          <w:sz w:val="22"/>
          <w:szCs w:val="22"/>
        </w:rPr>
        <w:t>Top</w:t>
      </w:r>
      <w:proofErr w:type="spellEnd"/>
      <w:r w:rsidRPr="008560D8">
        <w:rPr>
          <w:rFonts w:ascii="Calibri" w:eastAsia="Calibri" w:hAnsi="Calibri" w:cs="Calibri"/>
          <w:sz w:val="22"/>
          <w:szCs w:val="22"/>
        </w:rPr>
        <w:t xml:space="preserve"> </w:t>
      </w:r>
      <w:proofErr w:type="spellStart"/>
      <w:r w:rsidRPr="008560D8">
        <w:rPr>
          <w:rFonts w:ascii="Calibri" w:eastAsia="Calibri" w:hAnsi="Calibri" w:cs="Calibri"/>
          <w:sz w:val="22"/>
          <w:szCs w:val="22"/>
        </w:rPr>
        <w:t>Employer</w:t>
      </w:r>
      <w:proofErr w:type="spellEnd"/>
      <w:r w:rsidRPr="008560D8">
        <w:rPr>
          <w:rFonts w:ascii="Calibri" w:eastAsia="Calibri" w:hAnsi="Calibri" w:cs="Calibri"/>
          <w:sz w:val="22"/>
          <w:szCs w:val="22"/>
        </w:rPr>
        <w:t xml:space="preserve"> 2025 </w:t>
      </w:r>
      <w:proofErr w:type="spellStart"/>
      <w:r w:rsidRPr="008560D8">
        <w:rPr>
          <w:rFonts w:ascii="Calibri" w:eastAsia="Calibri" w:hAnsi="Calibri" w:cs="Calibri"/>
          <w:sz w:val="22"/>
          <w:szCs w:val="22"/>
        </w:rPr>
        <w:t>Europe</w:t>
      </w:r>
      <w:proofErr w:type="spellEnd"/>
      <w:r w:rsidRPr="008560D8">
        <w:rPr>
          <w:rFonts w:ascii="Calibri" w:eastAsia="Calibri" w:hAnsi="Calibri" w:cs="Calibri"/>
          <w:sz w:val="22"/>
          <w:szCs w:val="22"/>
        </w:rPr>
        <w:t xml:space="preserve">“ sertifikatus. </w:t>
      </w:r>
    </w:p>
    <w:p w14:paraId="25F10863" w14:textId="77777777" w:rsidR="00AF33E1" w:rsidRPr="008560D8" w:rsidRDefault="00000000">
      <w:pPr>
        <w:shd w:val="clear" w:color="auto" w:fill="FFFFFF"/>
        <w:spacing w:after="300"/>
        <w:jc w:val="both"/>
        <w:rPr>
          <w:rFonts w:ascii="Calibri" w:eastAsia="Calibri" w:hAnsi="Calibri" w:cs="Calibri"/>
          <w:sz w:val="22"/>
          <w:szCs w:val="22"/>
        </w:rPr>
      </w:pPr>
      <w:r w:rsidRPr="008560D8">
        <w:rPr>
          <w:rFonts w:ascii="Calibri" w:eastAsia="Calibri" w:hAnsi="Calibri" w:cs="Calibri"/>
          <w:sz w:val="22"/>
          <w:szCs w:val="22"/>
        </w:rPr>
        <w:lastRenderedPageBreak/>
        <w:t>Ne mažiau svarbus įmonės prioritetas yra darbuotojų sveikata. Tiek esamiems, tiek naujai prisijungiantiems komandos nariams po bandomojo laikotarpio suteikiamas ir papildomas sveikatos draudimas. Šaltuoju sezonu komandos nariai ir jų vaikai iki 14 metų gali nemokamai pasiskiepyti nuo gripo. Be to, kiekvieną rudenį darbuotojams skiriami kruopščiai atrinkti imunitetą stiprinantys vitaminų bei maisto papildų rinkiniai. Šiemet jų išdalinta beveik 3000 vienetų.</w:t>
      </w:r>
    </w:p>
    <w:p w14:paraId="2ADB71BE" w14:textId="77777777" w:rsidR="00AF33E1" w:rsidRPr="008560D8" w:rsidRDefault="00000000">
      <w:pPr>
        <w:shd w:val="clear" w:color="auto" w:fill="FFFFFF"/>
        <w:spacing w:after="240"/>
        <w:jc w:val="both"/>
        <w:rPr>
          <w:rFonts w:ascii="Calibri" w:eastAsia="Calibri" w:hAnsi="Calibri" w:cs="Calibri"/>
          <w:sz w:val="22"/>
          <w:szCs w:val="22"/>
        </w:rPr>
      </w:pPr>
      <w:r w:rsidRPr="008560D8">
        <w:rPr>
          <w:rFonts w:ascii="Calibri" w:eastAsia="Calibri" w:hAnsi="Calibri" w:cs="Calibri"/>
          <w:sz w:val="22"/>
          <w:szCs w:val="22"/>
        </w:rPr>
        <w:t>Papildomai rūpinamasi ir emocine darbuotojų gerove – visi darbuotojai gali apsilankyti gydytojo psichoterapeuto ar psichologo-psichoterapeuto psichoterapijos seansuose ir pasinaudoti specialia konsultacijų programa „Gali mumis pasikliauti!“, kuri suteikia galimybę komandos nariams ir jų artimiesiems pasikonsultuoti su specialistais teisiniais, asmeniniais ar finansiniais klausimais.</w:t>
      </w:r>
    </w:p>
    <w:p w14:paraId="3FA74D35" w14:textId="6AE6A0DD" w:rsidR="00AF33E1" w:rsidRPr="008560D8" w:rsidRDefault="00000000">
      <w:pPr>
        <w:shd w:val="clear" w:color="auto" w:fill="FFFFFF"/>
        <w:spacing w:after="300"/>
        <w:jc w:val="both"/>
        <w:rPr>
          <w:rFonts w:ascii="Calibri" w:eastAsia="Calibri" w:hAnsi="Calibri" w:cs="Calibri"/>
          <w:sz w:val="22"/>
          <w:szCs w:val="22"/>
        </w:rPr>
      </w:pPr>
      <w:r w:rsidRPr="008560D8">
        <w:rPr>
          <w:rFonts w:ascii="Calibri" w:eastAsia="Calibri" w:hAnsi="Calibri" w:cs="Calibri"/>
          <w:sz w:val="22"/>
          <w:szCs w:val="22"/>
        </w:rPr>
        <w:t xml:space="preserve">Palaikyti gerą komandos savijautą visus metus padeda ir įvairios šventės bei dovanos darbuotojams ir jų artimiesiems. Rugsėjo 1-osios proga komandos narių vaikai sulaukia dovanų sklandžiai mokslo metų pradžiai, o Kalėdų proga darbuotojams ir jų atžaloms taip pat įteikiamos šventinės dovanos. Šiemet, kaip ir kasmet, „Lidl“ nedirbs pirmąją </w:t>
      </w:r>
      <w:proofErr w:type="spellStart"/>
      <w:r w:rsidRPr="008560D8">
        <w:rPr>
          <w:rFonts w:ascii="Calibri" w:eastAsia="Calibri" w:hAnsi="Calibri" w:cs="Calibri"/>
          <w:sz w:val="22"/>
          <w:szCs w:val="22"/>
        </w:rPr>
        <w:t>šv.</w:t>
      </w:r>
      <w:proofErr w:type="spellEnd"/>
      <w:r w:rsidRPr="008560D8">
        <w:rPr>
          <w:rFonts w:ascii="Calibri" w:eastAsia="Calibri" w:hAnsi="Calibri" w:cs="Calibri"/>
          <w:sz w:val="22"/>
          <w:szCs w:val="22"/>
        </w:rPr>
        <w:t xml:space="preserve"> Kalėdų </w:t>
      </w:r>
      <w:r w:rsidR="00B04489" w:rsidRPr="008560D8">
        <w:rPr>
          <w:rFonts w:ascii="Calibri" w:eastAsia="Calibri" w:hAnsi="Calibri" w:cs="Calibri"/>
          <w:sz w:val="22"/>
          <w:szCs w:val="22"/>
        </w:rPr>
        <w:t xml:space="preserve">dieną </w:t>
      </w:r>
      <w:r w:rsidRPr="008560D8">
        <w:rPr>
          <w:rFonts w:ascii="Calibri" w:eastAsia="Calibri" w:hAnsi="Calibri" w:cs="Calibri"/>
          <w:sz w:val="22"/>
          <w:szCs w:val="22"/>
        </w:rPr>
        <w:t>– gruodžio 25-ąją ir Naujųjų metų dieną – sausio 1-ąją, todėl per didžiąsias metų šventes prekybos tinklo darbuotojai galės visą dėmesį skirti savo šeimai ir artimiesiems. Parduotuvės taip pat dirbs trumpiau ir Kūčių vakarą bei Naujųjų metų išvakarėse.</w:t>
      </w:r>
    </w:p>
    <w:p w14:paraId="1049B32A" w14:textId="77777777" w:rsidR="00AF33E1" w:rsidRPr="008560D8" w:rsidRDefault="00000000">
      <w:pPr>
        <w:spacing w:before="240" w:after="240"/>
        <w:jc w:val="both"/>
        <w:rPr>
          <w:rFonts w:ascii="Calibri" w:eastAsia="Calibri" w:hAnsi="Calibri" w:cs="Calibri"/>
          <w:sz w:val="22"/>
          <w:szCs w:val="22"/>
        </w:rPr>
      </w:pPr>
      <w:r w:rsidRPr="008560D8">
        <w:rPr>
          <w:rFonts w:ascii="Calibri" w:eastAsia="Calibri" w:hAnsi="Calibri" w:cs="Calibri"/>
          <w:sz w:val="22"/>
          <w:szCs w:val="22"/>
        </w:rPr>
        <w:t>Šiuo metu „Lidl Lietuva“ dirba daugiau nei 2,8 tūkst. darbuotojų. Iš viso Lietuvoje veikia 82 „Lidl“ parduotuvės 29 šalies miestuose: Vilniuje, Kaune, Klaipėdoje, Šiauliuose, Alytuje, Marijampolėje, Kėdainiuose, Telšiuose, Kretingoje, Mažeikiuose, Tauragėje, Jonavoje, Panevėžyje, Ukmergėje, Utenoje, Plungėje, Palangoje, Elektrėnuose, Visagine, Šilutėje, Radviliškyje, Vilkaviškyje, Druskininkuose, Rokiškyje, Kaišiadoryse, Nemenčinėje, Gargžduose, Molėtuose ir Jurbarke. Šalyje taip pat veikia du „Lidl Lietuva“ logistikos centrai – vienas Kaune, Ramučiuose, o kitas Vilniuje, netoli Lentvario.</w:t>
      </w:r>
    </w:p>
    <w:p w14:paraId="766AFB9E" w14:textId="77777777" w:rsidR="00AF33E1" w:rsidRPr="008560D8" w:rsidRDefault="00AF33E1">
      <w:pPr>
        <w:spacing w:before="240" w:after="240"/>
        <w:jc w:val="both"/>
        <w:rPr>
          <w:rFonts w:ascii="Calibri" w:eastAsia="Calibri" w:hAnsi="Calibri" w:cs="Calibri"/>
          <w:sz w:val="22"/>
          <w:szCs w:val="22"/>
        </w:rPr>
      </w:pPr>
    </w:p>
    <w:p w14:paraId="0143C06F" w14:textId="77777777" w:rsidR="00AF33E1" w:rsidRDefault="00000000">
      <w:pPr>
        <w:rPr>
          <w:rFonts w:ascii="Calibri" w:eastAsia="Calibri" w:hAnsi="Calibri" w:cs="Calibri"/>
          <w:color w:val="0000FF"/>
          <w:sz w:val="18"/>
          <w:szCs w:val="18"/>
          <w:u w:val="single"/>
        </w:rPr>
      </w:pPr>
      <w:r w:rsidRPr="008560D8">
        <w:rPr>
          <w:rFonts w:ascii="Calibri" w:eastAsia="Calibri" w:hAnsi="Calibri" w:cs="Calibri"/>
          <w:b/>
          <w:bCs/>
          <w:sz w:val="18"/>
          <w:szCs w:val="18"/>
        </w:rPr>
        <w:t>Daugiau informacijos:</w:t>
      </w:r>
      <w:r w:rsidRPr="008560D8">
        <w:rPr>
          <w:rFonts w:ascii="Calibri" w:eastAsia="Calibri" w:hAnsi="Calibri" w:cs="Calibri"/>
          <w:sz w:val="18"/>
          <w:szCs w:val="18"/>
        </w:rPr>
        <w:br/>
        <w:t>Lina Skersytė</w:t>
      </w:r>
      <w:r w:rsidRPr="008560D8">
        <w:rPr>
          <w:rFonts w:ascii="Calibri" w:eastAsia="Calibri" w:hAnsi="Calibri" w:cs="Calibri"/>
          <w:sz w:val="18"/>
          <w:szCs w:val="18"/>
        </w:rPr>
        <w:br/>
        <w:t>Korporatyvinių reikalų ir komunikacijos departamentas</w:t>
      </w:r>
      <w:r w:rsidRPr="008560D8">
        <w:rPr>
          <w:rFonts w:ascii="Calibri" w:eastAsia="Calibri" w:hAnsi="Calibri" w:cs="Calibri"/>
          <w:sz w:val="18"/>
          <w:szCs w:val="18"/>
        </w:rPr>
        <w:br/>
        <w:t>UAB „Lidl Lietuva“ </w:t>
      </w:r>
      <w:r w:rsidRPr="008560D8">
        <w:rPr>
          <w:rFonts w:ascii="Calibri" w:eastAsia="Calibri" w:hAnsi="Calibri" w:cs="Calibri"/>
          <w:sz w:val="18"/>
          <w:szCs w:val="18"/>
        </w:rPr>
        <w:br/>
        <w:t>Mob. tel. +370 680 53556</w:t>
      </w:r>
      <w:r w:rsidRPr="008560D8">
        <w:rPr>
          <w:rFonts w:ascii="Calibri" w:eastAsia="Calibri" w:hAnsi="Calibri" w:cs="Calibri"/>
          <w:sz w:val="18"/>
          <w:szCs w:val="18"/>
        </w:rPr>
        <w:br/>
      </w:r>
      <w:hyperlink r:id="rId12">
        <w:r w:rsidR="00AF33E1" w:rsidRPr="008560D8">
          <w:rPr>
            <w:rFonts w:ascii="Calibri" w:eastAsia="Calibri" w:hAnsi="Calibri" w:cs="Calibri"/>
            <w:color w:val="0000FF"/>
            <w:sz w:val="18"/>
            <w:szCs w:val="18"/>
            <w:u w:val="single"/>
          </w:rPr>
          <w:t>lina.skersyte@lidl.lt</w:t>
        </w:r>
      </w:hyperlink>
    </w:p>
    <w:p w14:paraId="1F3A0252" w14:textId="77777777" w:rsidR="00AF33E1" w:rsidRDefault="00AF33E1">
      <w:pPr>
        <w:rPr>
          <w:rFonts w:ascii="Calibri" w:eastAsia="Calibri" w:hAnsi="Calibri" w:cs="Calibri"/>
          <w:sz w:val="20"/>
          <w:szCs w:val="20"/>
        </w:rPr>
      </w:pPr>
    </w:p>
    <w:sectPr w:rsidR="00AF33E1">
      <w:headerReference w:type="even" r:id="rId13"/>
      <w:headerReference w:type="default" r:id="rId14"/>
      <w:footerReference w:type="default" r:id="rId15"/>
      <w:headerReference w:type="first" r:id="rId16"/>
      <w:footerReference w:type="first" r:id="rId17"/>
      <w:pgSz w:w="11900" w:h="16840"/>
      <w:pgMar w:top="720" w:right="720" w:bottom="2552" w:left="720" w:header="425"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F26B6A" w14:textId="77777777" w:rsidR="0062565D" w:rsidRDefault="0062565D">
      <w:r>
        <w:separator/>
      </w:r>
    </w:p>
  </w:endnote>
  <w:endnote w:type="continuationSeparator" w:id="0">
    <w:p w14:paraId="274E90ED" w14:textId="77777777" w:rsidR="0062565D" w:rsidRDefault="0062565D">
      <w:r>
        <w:continuationSeparator/>
      </w:r>
    </w:p>
  </w:endnote>
  <w:endnote w:type="continuationNotice" w:id="1">
    <w:p w14:paraId="763685DE" w14:textId="77777777" w:rsidR="0062565D" w:rsidRDefault="006256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embedRegular r:id="rId1" w:fontKey="{0D56B635-1D90-4669-8F76-41779F126F9A}"/>
    <w:embedBold r:id="rId2" w:fontKey="{55B02721-28EB-4E76-95F4-570A72B0E017}"/>
  </w:font>
  <w:font w:name="Times-Roman">
    <w:altName w:val="Times New Roman"/>
    <w:panose1 w:val="00000000000000000000"/>
    <w:charset w:val="00"/>
    <w:family w:val="roman"/>
    <w:notTrueType/>
    <w:pitch w:val="default"/>
  </w:font>
  <w:font w:name="Segoe UI">
    <w:panose1 w:val="020B0502040204020203"/>
    <w:charset w:val="BA"/>
    <w:family w:val="swiss"/>
    <w:pitch w:val="variable"/>
    <w:sig w:usb0="E4002EFF" w:usb1="C000E47F" w:usb2="00000009" w:usb3="00000000" w:csb0="000001FF" w:csb1="00000000"/>
    <w:embedRegular r:id="rId3" w:fontKey="{F0A7FEC6-D79B-4558-AA98-0A923DCC51E5}"/>
  </w:font>
  <w:font w:name="MinionPro-Regular">
    <w:altName w:val="Calibri"/>
    <w:panose1 w:val="00000000000000000000"/>
    <w:charset w:val="00"/>
    <w:family w:val="roman"/>
    <w:notTrueType/>
    <w:pitch w:val="default"/>
  </w:font>
  <w:font w:name="Calibri">
    <w:panose1 w:val="020F0502020204030204"/>
    <w:charset w:val="BA"/>
    <w:family w:val="swiss"/>
    <w:pitch w:val="variable"/>
    <w:sig w:usb0="E4002EFF" w:usb1="C000247B" w:usb2="00000009" w:usb3="00000000" w:csb0="000001FF" w:csb1="00000000"/>
    <w:embedRegular r:id="rId4" w:fontKey="{A5B27AA3-F5B4-4343-AF98-5988864E331E}"/>
    <w:embedBold r:id="rId5" w:fontKey="{DD050376-BA20-47EB-8E3A-D064E0CDB3CA}"/>
  </w:font>
  <w:font w:name="Georgia">
    <w:panose1 w:val="02040502050405020303"/>
    <w:charset w:val="BA"/>
    <w:family w:val="roman"/>
    <w:pitch w:val="variable"/>
    <w:sig w:usb0="00000287" w:usb1="00000000" w:usb2="00000000" w:usb3="00000000" w:csb0="0000009F" w:csb1="00000000"/>
    <w:embedItalic r:id="rId6" w:fontKey="{B76BD14C-6909-4F88-BC0C-1D6B6231D80A}"/>
  </w:font>
  <w:font w:name="News Gothic Bd BT Reg">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767BC8" w14:textId="77777777" w:rsidR="00AF33E1" w:rsidRDefault="00000000">
    <w:pPr>
      <w:pBdr>
        <w:top w:val="nil"/>
        <w:left w:val="nil"/>
        <w:bottom w:val="nil"/>
        <w:right w:val="nil"/>
        <w:between w:val="nil"/>
      </w:pBdr>
      <w:tabs>
        <w:tab w:val="center" w:pos="4536"/>
        <w:tab w:val="right" w:pos="9072"/>
      </w:tabs>
      <w:ind w:right="360"/>
      <w:rPr>
        <w:color w:val="000000"/>
      </w:rPr>
    </w:pPr>
    <w:r>
      <w:rPr>
        <w:noProof/>
      </w:rPr>
      <mc:AlternateContent>
        <mc:Choice Requires="wps">
          <w:drawing>
            <wp:anchor distT="0" distB="0" distL="114300" distR="114300" simplePos="0" relativeHeight="251658242" behindDoc="0" locked="0" layoutInCell="1" hidden="0" allowOverlap="1" wp14:anchorId="2AEE094C" wp14:editId="08E76C93">
              <wp:simplePos x="0" y="0"/>
              <wp:positionH relativeFrom="column">
                <wp:posOffset>-109525</wp:posOffset>
              </wp:positionH>
              <wp:positionV relativeFrom="paragraph">
                <wp:posOffset>-439724</wp:posOffset>
              </wp:positionV>
              <wp:extent cx="4387850" cy="768350"/>
              <wp:effectExtent l="0" t="0" r="0" b="0"/>
              <wp:wrapNone/>
              <wp:docPr id="94" name="Stačiakampis 94"/>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14:paraId="5515AD4B" w14:textId="77777777" w:rsidR="00AF33E1" w:rsidRDefault="00000000">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w:pict>
            <v:rect w14:anchorId="2AEE094C" id="Stačiakampis 94" o:spid="_x0000_s1026" style="position:absolute;margin-left:-8.6pt;margin-top:-34.6pt;width:345.5pt;height:60.5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" filled="f" stroked="f">
              <v:textbox inset="2.53958mm,2.53958mm,2.53958mm,2.53958mm">
                <w:txbxContent>
                  <w:p w14:paraId="5515AD4B" w14:textId="77777777" w:rsidR="00AF33E1" w:rsidRDefault="00000000">
                    <w:pPr>
                      <w:textDirection w:val="btLr"/>
                    </w:pPr>
                    <w:r>
                      <w:rPr>
                        <w:rFonts w:ascii="Calibri" w:eastAsia="Calibri" w:hAnsi="Calibri" w:cs="Calibri"/>
                        <w:b/>
                        <w:smallCaps/>
                        <w:color w:val="FFFFFF"/>
                        <w:sz w:val="48"/>
                      </w:rPr>
                      <w:t>INFORMACIJA ŽINIASKLAIDAI</w:t>
                    </w:r>
                  </w:p>
                </w:txbxContent>
              </v:textbox>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0A0F0E" w14:textId="77777777" w:rsidR="00AF33E1" w:rsidRDefault="00000000">
    <w:pPr>
      <w:pBdr>
        <w:top w:val="nil"/>
        <w:left w:val="nil"/>
        <w:bottom w:val="nil"/>
        <w:right w:val="nil"/>
        <w:between w:val="nil"/>
      </w:pBdr>
      <w:tabs>
        <w:tab w:val="center" w:pos="4536"/>
        <w:tab w:val="right" w:pos="9072"/>
        <w:tab w:val="left" w:pos="8535"/>
      </w:tabs>
      <w:rPr>
        <w:color w:val="000000"/>
      </w:rPr>
    </w:pPr>
    <w:r>
      <w:rPr>
        <w:color w:val="000000"/>
      </w:rPr>
      <w:tab/>
    </w:r>
    <w:r>
      <w:rPr>
        <w:noProof/>
      </w:rPr>
      <mc:AlternateContent>
        <mc:Choice Requires="wps">
          <w:drawing>
            <wp:anchor distT="0" distB="0" distL="114300" distR="114300" simplePos="0" relativeHeight="251658243" behindDoc="0" locked="0" layoutInCell="1" hidden="0" allowOverlap="1" wp14:anchorId="065A24A4" wp14:editId="4B3C6BD6">
              <wp:simplePos x="0" y="0"/>
              <wp:positionH relativeFrom="column">
                <wp:posOffset>-122225</wp:posOffset>
              </wp:positionH>
              <wp:positionV relativeFrom="paragraph">
                <wp:posOffset>-503224</wp:posOffset>
              </wp:positionV>
              <wp:extent cx="4387850" cy="768350"/>
              <wp:effectExtent l="0" t="0" r="0" b="0"/>
              <wp:wrapNone/>
              <wp:docPr id="95" name="Stačiakampis 95"/>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14:paraId="50575082" w14:textId="77777777" w:rsidR="00AF33E1" w:rsidRDefault="00000000">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w:pict>
            <v:rect w14:anchorId="065A24A4" id="Stačiakampis 95" o:spid="_x0000_s1027" style="position:absolute;margin-left:-9.6pt;margin-top:-39.6pt;width:345.5pt;height:60.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" filled="f" stroked="f">
              <v:textbox inset="2.53958mm,2.53958mm,2.53958mm,2.53958mm">
                <w:txbxContent>
                  <w:p w14:paraId="50575082" w14:textId="77777777" w:rsidR="00AF33E1" w:rsidRDefault="00000000">
                    <w:pPr>
                      <w:textDirection w:val="btLr"/>
                    </w:pPr>
                    <w:r>
                      <w:rPr>
                        <w:rFonts w:ascii="Calibri" w:eastAsia="Calibri" w:hAnsi="Calibri" w:cs="Calibri"/>
                        <w:b/>
                        <w:smallCaps/>
                        <w:color w:val="FFFFFF"/>
                        <w:sz w:val="48"/>
                      </w:rPr>
                      <w:t>INFORMACIJA ŽINIASKLAIDAI</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8A9230" w14:textId="77777777" w:rsidR="0062565D" w:rsidRDefault="0062565D">
      <w:r>
        <w:separator/>
      </w:r>
    </w:p>
  </w:footnote>
  <w:footnote w:type="continuationSeparator" w:id="0">
    <w:p w14:paraId="18F3E6D2" w14:textId="77777777" w:rsidR="0062565D" w:rsidRDefault="0062565D">
      <w:r>
        <w:continuationSeparator/>
      </w:r>
    </w:p>
  </w:footnote>
  <w:footnote w:type="continuationNotice" w:id="1">
    <w:p w14:paraId="4AD70685" w14:textId="77777777" w:rsidR="0062565D" w:rsidRDefault="006256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32D8B" w14:textId="77777777" w:rsidR="00AF33E1" w:rsidRDefault="00000000">
    <w:pPr>
      <w:rPr>
        <w:rFonts w:ascii="News Gothic Bd BT Reg" w:eastAsia="News Gothic Bd BT Reg" w:hAnsi="News Gothic Bd BT Reg" w:cs="News Gothic Bd BT Reg"/>
      </w:rPr>
    </w:pPr>
    <w:r>
      <w:rPr>
        <w:rFonts w:ascii="News Gothic Bd BT Reg" w:eastAsia="News Gothic Bd BT Reg" w:hAnsi="News Gothic Bd BT Reg" w:cs="News Gothic Bd BT Reg"/>
      </w:rPr>
      <w:t>www.</w:t>
    </w:r>
  </w:p>
  <w:p w14:paraId="69371891" w14:textId="77777777" w:rsidR="00AF33E1" w:rsidRDefault="00AF33E1">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E0F040" w14:textId="77777777" w:rsidR="00AF33E1" w:rsidRDefault="00000000">
    <w:pPr>
      <w:pBdr>
        <w:top w:val="nil"/>
        <w:left w:val="nil"/>
        <w:bottom w:val="nil"/>
        <w:right w:val="nil"/>
        <w:between w:val="nil"/>
      </w:pBdr>
      <w:tabs>
        <w:tab w:val="center" w:pos="4536"/>
        <w:tab w:val="right" w:pos="9072"/>
      </w:tabs>
      <w:rPr>
        <w:color w:val="000000"/>
      </w:rPr>
    </w:pPr>
    <w:r>
      <w:rPr>
        <w:noProof/>
        <w:color w:val="000000"/>
        <w:vertAlign w:val="subscript"/>
      </w:rPr>
      <w:drawing>
        <wp:anchor distT="0" distB="0" distL="0" distR="0" simplePos="0" relativeHeight="251658240" behindDoc="1" locked="0" layoutInCell="1" hidden="0" allowOverlap="1" wp14:anchorId="4170AAC5" wp14:editId="1A543125">
          <wp:simplePos x="0" y="0"/>
          <wp:positionH relativeFrom="page">
            <wp:align>left</wp:align>
          </wp:positionH>
          <wp:positionV relativeFrom="page">
            <wp:posOffset>40640</wp:posOffset>
          </wp:positionV>
          <wp:extent cx="7559040" cy="10689336"/>
          <wp:effectExtent l="0" t="0" r="0" b="0"/>
          <wp:wrapNone/>
          <wp:docPr id="96"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4055F0" w14:textId="77777777" w:rsidR="00AF33E1" w:rsidRDefault="00000000">
    <w:pPr>
      <w:pBdr>
        <w:top w:val="nil"/>
        <w:left w:val="nil"/>
        <w:bottom w:val="nil"/>
        <w:right w:val="nil"/>
        <w:between w:val="nil"/>
      </w:pBdr>
      <w:tabs>
        <w:tab w:val="center" w:pos="4536"/>
        <w:tab w:val="right" w:pos="9072"/>
      </w:tabs>
      <w:rPr>
        <w:color w:val="000000"/>
        <w:vertAlign w:val="subscript"/>
      </w:rPr>
    </w:pPr>
    <w:r>
      <w:rPr>
        <w:noProof/>
        <w:color w:val="000000"/>
        <w:vertAlign w:val="subscript"/>
      </w:rPr>
      <w:drawing>
        <wp:anchor distT="0" distB="0" distL="0" distR="0" simplePos="0" relativeHeight="251658241" behindDoc="1" locked="0" layoutInCell="1" hidden="0" allowOverlap="1" wp14:anchorId="313CED37" wp14:editId="09651819">
          <wp:simplePos x="0" y="0"/>
          <wp:positionH relativeFrom="page">
            <wp:posOffset>0</wp:posOffset>
          </wp:positionH>
          <wp:positionV relativeFrom="page">
            <wp:posOffset>3937</wp:posOffset>
          </wp:positionV>
          <wp:extent cx="7559040" cy="10689336"/>
          <wp:effectExtent l="0" t="0" r="0" b="0"/>
          <wp:wrapNone/>
          <wp:docPr id="97"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r>
      <w:rPr>
        <w:color w:val="000000"/>
        <w:vertAlign w:val="subscript"/>
      </w:rPr>
      <w:tab/>
    </w:r>
    <w:r>
      <w:rPr>
        <w:color w:val="000000"/>
        <w:vertAlign w:val="subscript"/>
      </w:rPr>
      <w:tab/>
    </w:r>
    <w:r>
      <w:rPr>
        <w:color w:val="000000"/>
        <w:vertAlign w:val="subscript"/>
      </w:rPr>
      <w:tab/>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33E1"/>
    <w:rsid w:val="00417913"/>
    <w:rsid w:val="00525BC2"/>
    <w:rsid w:val="0062565D"/>
    <w:rsid w:val="006A4906"/>
    <w:rsid w:val="008560D8"/>
    <w:rsid w:val="008E6146"/>
    <w:rsid w:val="009309BD"/>
    <w:rsid w:val="009D61B2"/>
    <w:rsid w:val="00AA6AC5"/>
    <w:rsid w:val="00AF33E1"/>
    <w:rsid w:val="00B04489"/>
    <w:rsid w:val="00D76C09"/>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314928"/>
  <w15:docId w15:val="{F880D16C-1D9A-475D-BD27-5C95182E47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lt" w:eastAsia="lt-L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spacing w:after="120"/>
      <w:jc w:val="both"/>
      <w:outlineLvl w:val="0"/>
    </w:pPr>
    <w:rPr>
      <w:rFonts w:ascii="Arial" w:eastAsia="Arial" w:hAnsi="Arial" w:cs="Arial"/>
      <w:b/>
      <w:bCs/>
      <w:sz w:val="28"/>
      <w:szCs w:val="28"/>
    </w:rPr>
  </w:style>
  <w:style w:type="paragraph" w:styleId="Antrat2">
    <w:name w:val="heading 2"/>
    <w:basedOn w:val="prastasis"/>
    <w:next w:val="prastasis"/>
    <w:uiPriority w:val="9"/>
    <w:semiHidden/>
    <w:unhideWhenUsed/>
    <w:qFormat/>
    <w:pPr>
      <w:keepNext/>
      <w:keepLines/>
      <w:spacing w:before="360" w:after="80"/>
      <w:outlineLvl w:val="1"/>
    </w:pPr>
    <w:rPr>
      <w:b/>
      <w:bCs/>
      <w:sz w:val="36"/>
      <w:szCs w:val="36"/>
    </w:rPr>
  </w:style>
  <w:style w:type="paragraph" w:styleId="Antrat3">
    <w:name w:val="heading 3"/>
    <w:basedOn w:val="prastasis"/>
    <w:next w:val="prastasis"/>
    <w:uiPriority w:val="9"/>
    <w:semiHidden/>
    <w:unhideWhenUsed/>
    <w:qFormat/>
    <w:pPr>
      <w:keepNext/>
      <w:keepLines/>
      <w:spacing w:before="200"/>
      <w:outlineLvl w:val="2"/>
    </w:pPr>
    <w:rPr>
      <w:rFonts w:ascii="Cambria" w:eastAsia="Cambria" w:hAnsi="Cambria" w:cs="Cambria"/>
      <w:b/>
      <w:bCs/>
      <w:color w:val="4F81BD"/>
    </w:rPr>
  </w:style>
  <w:style w:type="paragraph" w:styleId="Antrat4">
    <w:name w:val="heading 4"/>
    <w:basedOn w:val="prastasis"/>
    <w:next w:val="prastasis"/>
    <w:uiPriority w:val="9"/>
    <w:semiHidden/>
    <w:unhideWhenUsed/>
    <w:qFormat/>
    <w:pPr>
      <w:keepNext/>
      <w:keepLines/>
      <w:spacing w:before="240" w:after="40"/>
      <w:outlineLvl w:val="3"/>
    </w:pPr>
    <w:rPr>
      <w:b/>
      <w:bCs/>
    </w:rPr>
  </w:style>
  <w:style w:type="paragraph" w:styleId="Antrat5">
    <w:name w:val="heading 5"/>
    <w:basedOn w:val="prastasis"/>
    <w:next w:val="prastasis"/>
    <w:uiPriority w:val="9"/>
    <w:semiHidden/>
    <w:unhideWhenUsed/>
    <w:qFormat/>
    <w:pPr>
      <w:keepNext/>
      <w:keepLines/>
      <w:spacing w:before="220" w:after="40"/>
      <w:outlineLvl w:val="4"/>
    </w:pPr>
    <w:rPr>
      <w:b/>
      <w:bCs/>
      <w:sz w:val="22"/>
      <w:szCs w:val="22"/>
    </w:rPr>
  </w:style>
  <w:style w:type="paragraph" w:styleId="Antrat6">
    <w:name w:val="heading 6"/>
    <w:basedOn w:val="prastasis"/>
    <w:next w:val="prastasis"/>
    <w:uiPriority w:val="9"/>
    <w:semiHidden/>
    <w:unhideWhenUsed/>
    <w:qFormat/>
    <w:pPr>
      <w:keepNext/>
      <w:keepLines/>
      <w:spacing w:before="200" w:after="40"/>
      <w:outlineLvl w:val="5"/>
    </w:pPr>
    <w:rPr>
      <w:b/>
      <w:bCs/>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Pavadinimas">
    <w:name w:val="Title"/>
    <w:basedOn w:val="prastasis"/>
    <w:next w:val="prastasis"/>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100" w:type="dxa"/>
        <w:left w:w="100" w:type="dxa"/>
        <w:bottom w:w="100" w:type="dxa"/>
        <w:right w:w="100" w:type="dxa"/>
      </w:tblCellMar>
    </w:tblPr>
  </w:style>
  <w:style w:type="table" w:customStyle="1" w:styleId="TableNormal4">
    <w:name w:val="TableNormal"/>
    <w:tblPr>
      <w:tblCellMar>
        <w:top w:w="100" w:type="dxa"/>
        <w:left w:w="100" w:type="dxa"/>
        <w:bottom w:w="100" w:type="dxa"/>
        <w:right w:w="100" w:type="dxa"/>
      </w:tblCellMar>
    </w:tblPr>
  </w:style>
  <w:style w:type="table" w:customStyle="1" w:styleId="TableNormal5">
    <w:name w:val="TableNormal"/>
    <w:tblPr>
      <w:tblCellMar>
        <w:top w:w="100" w:type="dxa"/>
        <w:left w:w="100" w:type="dxa"/>
        <w:bottom w:w="100" w:type="dxa"/>
        <w:right w:w="100" w:type="dxa"/>
      </w:tblCellMar>
    </w:tblPr>
  </w:style>
  <w:style w:type="table" w:customStyle="1" w:styleId="TableNormal6">
    <w:name w:val="TableNormal"/>
    <w:tblPr>
      <w:tblCellMar>
        <w:top w:w="0" w:type="dxa"/>
        <w:left w:w="0" w:type="dxa"/>
        <w:bottom w:w="0" w:type="dxa"/>
        <w:right w:w="0" w:type="dxa"/>
      </w:tblCellMar>
    </w:tblPr>
  </w:style>
  <w:style w:type="table" w:customStyle="1" w:styleId="TableNormal7">
    <w:name w:val="TableNormal"/>
    <w:tblPr>
      <w:tblCellMar>
        <w:top w:w="0" w:type="dxa"/>
        <w:left w:w="0" w:type="dxa"/>
        <w:bottom w:w="0" w:type="dxa"/>
        <w:right w:w="0" w:type="dxa"/>
      </w:tblCellMar>
    </w:tblPr>
  </w:style>
  <w:style w:type="table" w:customStyle="1" w:styleId="TableNormal8">
    <w:name w:val="TableNormal"/>
    <w:tblPr>
      <w:tblCellMar>
        <w:top w:w="0" w:type="dxa"/>
        <w:left w:w="0" w:type="dxa"/>
        <w:bottom w:w="0" w:type="dxa"/>
        <w:right w:w="0" w:type="dxa"/>
      </w:tblCellMar>
    </w:tblPr>
  </w:style>
  <w:style w:type="paragraph" w:styleId="Antrats">
    <w:name w:val="header"/>
    <w:rsid w:val="00C827A1"/>
    <w:pPr>
      <w:tabs>
        <w:tab w:val="center" w:pos="4536"/>
        <w:tab w:val="right" w:pos="9072"/>
      </w:tabs>
    </w:pPr>
  </w:style>
  <w:style w:type="paragraph" w:styleId="Porat">
    <w:name w:val="footer"/>
    <w:semiHidden/>
    <w:rsid w:val="00C827A1"/>
    <w:pPr>
      <w:tabs>
        <w:tab w:val="center" w:pos="4536"/>
        <w:tab w:val="right" w:pos="9072"/>
      </w:tabs>
    </w:pPr>
  </w:style>
  <w:style w:type="paragraph" w:customStyle="1" w:styleId="EinfacherAbsatz">
    <w:name w:val="[Einfacher Absatz]"/>
    <w:rsid w:val="0088350E"/>
    <w:pPr>
      <w:widowControl w:val="0"/>
      <w:autoSpaceDE w:val="0"/>
      <w:autoSpaceDN w:val="0"/>
      <w:adjustRightInd w:val="0"/>
      <w:spacing w:line="288" w:lineRule="auto"/>
      <w:textAlignment w:val="center"/>
    </w:pPr>
    <w:rPr>
      <w:rFonts w:ascii="Times-Roman" w:hAnsi="Times-Roman"/>
      <w:color w:val="000000"/>
    </w:rPr>
  </w:style>
  <w:style w:type="character" w:styleId="Puslapionumeris">
    <w:name w:val="page number"/>
    <w:basedOn w:val="Numatytasispastraiposriftas"/>
    <w:rsid w:val="00BF3626"/>
  </w:style>
  <w:style w:type="character" w:customStyle="1" w:styleId="Antrat1Diagrama">
    <w:name w:val="Antraštė 1 Diagrama"/>
    <w:basedOn w:val="Numatytasispastraiposriftas"/>
    <w:uiPriority w:val="9"/>
    <w:rsid w:val="00C43D66"/>
    <w:rPr>
      <w:rFonts w:ascii="Arial" w:hAnsi="Arial"/>
      <w:b/>
      <w:sz w:val="28"/>
      <w:szCs w:val="28"/>
      <w:lang w:val="fr-FR"/>
    </w:rPr>
  </w:style>
  <w:style w:type="paragraph" w:styleId="Sraopastraipa">
    <w:name w:val="List Paragraph"/>
    <w:uiPriority w:val="34"/>
    <w:qFormat/>
    <w:rsid w:val="00B44AEE"/>
    <w:pPr>
      <w:ind w:left="720"/>
      <w:contextualSpacing/>
    </w:pPr>
  </w:style>
  <w:style w:type="character" w:styleId="Hipersaitas">
    <w:name w:val="Hyperlink"/>
    <w:basedOn w:val="Numatytasispastraiposriftas"/>
    <w:uiPriority w:val="99"/>
    <w:rsid w:val="008B7297"/>
    <w:rPr>
      <w:color w:val="0000FF" w:themeColor="hyperlink"/>
      <w:u w:val="single"/>
    </w:rPr>
  </w:style>
  <w:style w:type="paragraph" w:styleId="prastasiniatinklio">
    <w:name w:val="Normal (Web)"/>
    <w:uiPriority w:val="99"/>
    <w:rsid w:val="00AB5D5F"/>
    <w:pPr>
      <w:spacing w:before="100" w:beforeAutospacing="1" w:after="100" w:afterAutospacing="1"/>
    </w:pPr>
  </w:style>
  <w:style w:type="character" w:styleId="Komentaronuoroda">
    <w:name w:val="annotation reference"/>
    <w:basedOn w:val="Numatytasispastraiposriftas"/>
    <w:uiPriority w:val="99"/>
    <w:semiHidden/>
    <w:unhideWhenUsed/>
    <w:rsid w:val="000244F4"/>
    <w:rPr>
      <w:sz w:val="16"/>
      <w:szCs w:val="16"/>
    </w:rPr>
  </w:style>
  <w:style w:type="paragraph" w:styleId="Komentarotekstas">
    <w:name w:val="annotation text"/>
    <w:link w:val="KomentarotekstasDiagrama"/>
    <w:uiPriority w:val="99"/>
    <w:unhideWhenUsed/>
    <w:rsid w:val="000244F4"/>
    <w:rPr>
      <w:sz w:val="20"/>
      <w:szCs w:val="20"/>
    </w:rPr>
  </w:style>
  <w:style w:type="character" w:customStyle="1" w:styleId="KomentarotekstasDiagrama">
    <w:name w:val="Komentaro tekstas Diagrama"/>
    <w:basedOn w:val="Numatytasispastraiposriftas"/>
    <w:link w:val="Komentarotekstas"/>
    <w:uiPriority w:val="99"/>
    <w:rsid w:val="000244F4"/>
    <w:rPr>
      <w:sz w:val="20"/>
      <w:szCs w:val="20"/>
    </w:rPr>
  </w:style>
  <w:style w:type="paragraph" w:styleId="Komentarotema">
    <w:name w:val="annotation subject"/>
    <w:basedOn w:val="Komentarotekstas"/>
    <w:next w:val="Komentarotekstas"/>
    <w:link w:val="KomentarotemaDiagrama"/>
    <w:semiHidden/>
    <w:unhideWhenUsed/>
    <w:rsid w:val="000244F4"/>
    <w:rPr>
      <w:b/>
      <w:bCs/>
    </w:rPr>
  </w:style>
  <w:style w:type="character" w:customStyle="1" w:styleId="KomentarotemaDiagrama">
    <w:name w:val="Komentaro tema Diagrama"/>
    <w:basedOn w:val="KomentarotekstasDiagrama"/>
    <w:link w:val="Komentarotema"/>
    <w:semiHidden/>
    <w:rsid w:val="000244F4"/>
    <w:rPr>
      <w:b/>
      <w:bCs/>
      <w:sz w:val="20"/>
      <w:szCs w:val="20"/>
    </w:rPr>
  </w:style>
  <w:style w:type="paragraph" w:styleId="Debesliotekstas">
    <w:name w:val="Balloon Text"/>
    <w:link w:val="DebesliotekstasDiagrama"/>
    <w:semiHidden/>
    <w:unhideWhenUsed/>
    <w:rsid w:val="000244F4"/>
    <w:rPr>
      <w:rFonts w:ascii="Segoe UI" w:hAnsi="Segoe UI" w:cs="Segoe UI"/>
      <w:sz w:val="18"/>
      <w:szCs w:val="18"/>
    </w:rPr>
  </w:style>
  <w:style w:type="character" w:customStyle="1" w:styleId="DebesliotekstasDiagrama">
    <w:name w:val="Debesėlio tekstas Diagrama"/>
    <w:basedOn w:val="Numatytasispastraiposriftas"/>
    <w:link w:val="Debesliotekstas"/>
    <w:semiHidden/>
    <w:rsid w:val="000244F4"/>
    <w:rPr>
      <w:rFonts w:ascii="Segoe UI" w:hAnsi="Segoe UI" w:cs="Segoe UI"/>
      <w:sz w:val="18"/>
      <w:szCs w:val="18"/>
    </w:rPr>
  </w:style>
  <w:style w:type="paragraph" w:customStyle="1" w:styleId="EinfAbs">
    <w:name w:val="[Einf. Abs.]"/>
    <w:uiPriority w:val="99"/>
    <w:rsid w:val="003D7429"/>
    <w:pPr>
      <w:widowControl w:val="0"/>
      <w:autoSpaceDE w:val="0"/>
      <w:autoSpaceDN w:val="0"/>
      <w:adjustRightInd w:val="0"/>
      <w:spacing w:line="288" w:lineRule="auto"/>
      <w:textAlignment w:val="center"/>
    </w:pPr>
    <w:rPr>
      <w:rFonts w:ascii="MinionPro-Regular" w:eastAsia="Calibri" w:hAnsi="MinionPro-Regular" w:cs="MinionPro-Regular"/>
      <w:color w:val="000000"/>
      <w:lang w:eastAsia="en-US"/>
    </w:rPr>
  </w:style>
  <w:style w:type="character" w:styleId="Grietas">
    <w:name w:val="Strong"/>
    <w:basedOn w:val="Numatytasispastraiposriftas"/>
    <w:uiPriority w:val="22"/>
    <w:qFormat/>
    <w:rsid w:val="006911C8"/>
    <w:rPr>
      <w:b/>
      <w:bCs/>
    </w:rPr>
  </w:style>
  <w:style w:type="character" w:customStyle="1" w:styleId="UnresolvedMention1">
    <w:name w:val="Unresolved Mention1"/>
    <w:basedOn w:val="Numatytasispastraiposriftas"/>
    <w:uiPriority w:val="99"/>
    <w:semiHidden/>
    <w:unhideWhenUsed/>
    <w:rsid w:val="0018531F"/>
    <w:rPr>
      <w:color w:val="605E5C"/>
      <w:shd w:val="clear" w:color="auto" w:fill="E1DFDD"/>
    </w:rPr>
  </w:style>
  <w:style w:type="character" w:styleId="Emfaz">
    <w:name w:val="Emphasis"/>
    <w:basedOn w:val="Numatytasispastraiposriftas"/>
    <w:uiPriority w:val="20"/>
    <w:qFormat/>
    <w:rsid w:val="0005215F"/>
    <w:rPr>
      <w:i/>
      <w:iCs/>
    </w:rPr>
  </w:style>
  <w:style w:type="character" w:customStyle="1" w:styleId="Antrat3Diagrama">
    <w:name w:val="Antraštė 3 Diagrama"/>
    <w:basedOn w:val="Numatytasispastraiposriftas"/>
    <w:rsid w:val="005C3D4B"/>
    <w:rPr>
      <w:rFonts w:asciiTheme="majorHAnsi" w:eastAsiaTheme="majorEastAsia" w:hAnsiTheme="majorHAnsi" w:cstheme="majorBidi"/>
      <w:b/>
      <w:bCs/>
      <w:color w:val="4F81BD" w:themeColor="accent1"/>
    </w:rPr>
  </w:style>
  <w:style w:type="character" w:customStyle="1" w:styleId="gd">
    <w:name w:val="gd"/>
    <w:basedOn w:val="Numatytasispastraiposriftas"/>
    <w:rsid w:val="005C3D4B"/>
  </w:style>
  <w:style w:type="character" w:customStyle="1" w:styleId="g3">
    <w:name w:val="g3"/>
    <w:basedOn w:val="Numatytasispastraiposriftas"/>
    <w:rsid w:val="005C3D4B"/>
  </w:style>
  <w:style w:type="character" w:customStyle="1" w:styleId="hb">
    <w:name w:val="hb"/>
    <w:basedOn w:val="Numatytasispastraiposriftas"/>
    <w:rsid w:val="005C3D4B"/>
  </w:style>
  <w:style w:type="character" w:customStyle="1" w:styleId="g2">
    <w:name w:val="g2"/>
    <w:basedOn w:val="Numatytasispastraiposriftas"/>
    <w:rsid w:val="005C3D4B"/>
  </w:style>
  <w:style w:type="paragraph" w:styleId="Pataisymai">
    <w:name w:val="Revision"/>
    <w:hidden/>
    <w:semiHidden/>
    <w:rsid w:val="007A1458"/>
  </w:style>
  <w:style w:type="character" w:styleId="Neapdorotaspaminjimas">
    <w:name w:val="Unresolved Mention"/>
    <w:basedOn w:val="Numatytasispastraiposriftas"/>
    <w:uiPriority w:val="99"/>
    <w:semiHidden/>
    <w:unhideWhenUsed/>
    <w:rsid w:val="003C6276"/>
    <w:rPr>
      <w:color w:val="605E5C"/>
      <w:shd w:val="clear" w:color="auto" w:fill="E1DFDD"/>
    </w:rPr>
  </w:style>
  <w:style w:type="paragraph" w:customStyle="1" w:styleId="xxxmsolistparagraph">
    <w:name w:val="xxxmsolistparagraph"/>
    <w:rsid w:val="00B1467F"/>
    <w:pPr>
      <w:ind w:left="720"/>
    </w:pPr>
    <w:rPr>
      <w:rFonts w:ascii="Calibri" w:eastAsiaTheme="minorHAnsi" w:hAnsi="Calibri" w:cs="Calibri"/>
      <w:sz w:val="22"/>
      <w:szCs w:val="22"/>
    </w:rPr>
  </w:style>
  <w:style w:type="character" w:customStyle="1" w:styleId="xxxgmaildefault">
    <w:name w:val="xxxgmaildefault"/>
    <w:basedOn w:val="Numatytasispastraiposriftas"/>
    <w:rsid w:val="00B1467F"/>
  </w:style>
  <w:style w:type="paragraph" w:customStyle="1" w:styleId="pf0">
    <w:name w:val="pf0"/>
    <w:rsid w:val="00A060A7"/>
    <w:pPr>
      <w:spacing w:before="100" w:beforeAutospacing="1" w:after="100" w:afterAutospacing="1"/>
    </w:pPr>
    <w:rPr>
      <w:rFonts w:eastAsiaTheme="minorHAnsi"/>
    </w:rPr>
  </w:style>
  <w:style w:type="character" w:customStyle="1" w:styleId="cf01">
    <w:name w:val="cf01"/>
    <w:basedOn w:val="Numatytasispastraiposriftas"/>
    <w:rsid w:val="00A060A7"/>
    <w:rPr>
      <w:rFonts w:ascii="Segoe UI" w:hAnsi="Segoe UI" w:cs="Segoe UI" w:hint="default"/>
    </w:rPr>
  </w:style>
  <w:style w:type="paragraph" w:styleId="Paantrat">
    <w:name w:val="Subtitle"/>
    <w:basedOn w:val="prastasis"/>
    <w:next w:val="prastasis"/>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karjera.lidl.lt/darbas/pardavejas-a-naujai-atidaromoje-parduotuveje-kaune-taikos-pr-papildomas-600-priedas-kaunas-562154" TargetMode="Externa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noriudirbti@lidl.lt" TargetMode="External"/><Relationship Id="rId12" Type="http://schemas.openxmlformats.org/officeDocument/2006/relationships/hyperlink" Target="mailto:vaiva.serpkova@lidl.lt"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karjera.lidl.lt/darbas/pamainos-vadovas-e-naujoje-parduotuveje-garliavoje-papildomas-600-priedas-garliava-593262"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s://karjera.lidl.lt/darbas/pardavejas-a-naujoje-parduotuveje-garliavoje-papildomas-600-priedas-garliava-610904"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karjera.lidl.lt/darbas/pamainos-vadovas-e-naujai-atidaromoje-parduotuveje-kaune-taikos-pr-papildomas-600-priedas-kaunas-562755" TargetMode="Externa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aYgllL9lG9wbdkgahLDQ+ueVdpw==">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60b37cb2-a399-4c31-a85a-411fc8b623d3}" enabled="1" method="Standard" siteId="{d04f4717-5a6e-4b98-b3f9-6918e0385f4c}" removed="0"/>
</clbl:labelList>
</file>

<file path=docProps/app.xml><?xml version="1.0" encoding="utf-8"?>
<Properties xmlns="http://schemas.openxmlformats.org/officeDocument/2006/extended-properties" xmlns:vt="http://schemas.openxmlformats.org/officeDocument/2006/docPropsVTypes">
  <Template>Normal</Template>
  <TotalTime>1</TotalTime>
  <Pages>2</Pages>
  <Words>3741</Words>
  <Characters>2133</Characters>
  <Application>Microsoft Office Word</Application>
  <DocSecurity>0</DocSecurity>
  <Lines>17</Lines>
  <Paragraphs>11</Paragraphs>
  <ScaleCrop>false</ScaleCrop>
  <Company/>
  <LinksUpToDate>false</LinksUpToDate>
  <CharactersWithSpaces>5863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Lidl Stiftung &amp; Co. KG</dc:creator>
  <cp:lastModifiedBy>Evelina Laučiūtė</cp:lastModifiedBy>
  <cp:revision>2</cp:revision>
  <dcterms:created xsi:type="dcterms:W3CDTF">2025-11-19T07:48:00Z</dcterms:created>
  <dcterms:modified xsi:type="dcterms:W3CDTF">2025-11-19T07:48:00Z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767a8fb2464bb2d98a02501a62c8a026b44957ab338ba87abb4c5067d18cfe43</vt:lpwstr>
  </property>
</Properties>
</file>