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94484" w14:textId="7FF74EB0" w:rsidR="008877A9" w:rsidRPr="004174AE" w:rsidRDefault="00EB38C6" w:rsidP="00791B64">
      <w:pPr>
        <w:jc w:val="right"/>
        <w:rPr>
          <w:rStyle w:val="ng-star-inserted1"/>
          <w:rFonts w:ascii="Times New Roman" w:eastAsiaTheme="majorEastAsia" w:hAnsi="Times New Roman" w:cs="Times New Roman"/>
          <w:b/>
          <w:bCs/>
          <w:lang w:eastAsia="en-GB"/>
        </w:rPr>
      </w:pPr>
      <w:r w:rsidRPr="004174AE">
        <w:rPr>
          <w:rStyle w:val="ng-star-inserted1"/>
          <w:rFonts w:ascii="Times New Roman" w:eastAsiaTheme="majorEastAsia" w:hAnsi="Times New Roman" w:cs="Times New Roman"/>
          <w:b/>
          <w:bCs/>
          <w:lang w:val="lt-LT" w:eastAsia="en-GB"/>
        </w:rPr>
        <w:t>2025 1</w:t>
      </w:r>
      <w:r w:rsidR="00791B64" w:rsidRPr="004174AE">
        <w:rPr>
          <w:rStyle w:val="ng-star-inserted1"/>
          <w:rFonts w:ascii="Times New Roman" w:eastAsiaTheme="majorEastAsia" w:hAnsi="Times New Roman" w:cs="Times New Roman"/>
          <w:b/>
          <w:bCs/>
          <w:lang w:val="lt-LT" w:eastAsia="en-GB"/>
        </w:rPr>
        <w:t>1</w:t>
      </w:r>
      <w:r w:rsidRPr="004174AE">
        <w:rPr>
          <w:rStyle w:val="ng-star-inserted1"/>
          <w:rFonts w:ascii="Times New Roman" w:eastAsiaTheme="majorEastAsia" w:hAnsi="Times New Roman" w:cs="Times New Roman"/>
          <w:b/>
          <w:bCs/>
          <w:lang w:val="lt-LT" w:eastAsia="en-GB"/>
        </w:rPr>
        <w:t xml:space="preserve"> </w:t>
      </w:r>
      <w:r w:rsidR="00A57D77">
        <w:rPr>
          <w:rStyle w:val="ng-star-inserted1"/>
          <w:rFonts w:ascii="Times New Roman" w:eastAsiaTheme="majorEastAsia" w:hAnsi="Times New Roman" w:cs="Times New Roman"/>
          <w:b/>
          <w:bCs/>
          <w:lang w:val="lt-LT" w:eastAsia="en-GB"/>
        </w:rPr>
        <w:t>20</w:t>
      </w:r>
    </w:p>
    <w:p w14:paraId="1178493A" w14:textId="77777777" w:rsidR="00D50A9C" w:rsidRPr="004174AE" w:rsidRDefault="00D50A9C" w:rsidP="00791B64">
      <w:pPr>
        <w:jc w:val="right"/>
        <w:rPr>
          <w:rStyle w:val="ng-star-inserted1"/>
          <w:rFonts w:ascii="Times New Roman" w:eastAsiaTheme="majorEastAsia" w:hAnsi="Times New Roman" w:cs="Times New Roman"/>
          <w:b/>
          <w:bCs/>
          <w:lang w:val="lt-LT" w:eastAsia="en-GB"/>
        </w:rPr>
      </w:pPr>
    </w:p>
    <w:p w14:paraId="3A187C2E" w14:textId="01FE85C7" w:rsidR="00655724" w:rsidRPr="004174AE" w:rsidRDefault="001B20A8" w:rsidP="001B20A8">
      <w:pPr>
        <w:jc w:val="center"/>
        <w:rPr>
          <w:rStyle w:val="ng-star-inserted1"/>
          <w:rFonts w:ascii="Times New Roman" w:eastAsia="Times New Roman" w:hAnsi="Times New Roman" w:cs="Times New Roman"/>
          <w:lang w:val="lt-LT" w:eastAsia="en-GB"/>
        </w:rPr>
      </w:pPr>
      <w:r w:rsidRPr="004174AE">
        <w:rPr>
          <w:rFonts w:ascii="Times New Roman" w:eastAsia="Calibri" w:hAnsi="Times New Roman" w:cs="Times New Roman"/>
          <w:b/>
          <w:bCs/>
          <w:lang w:val="lt-LT"/>
        </w:rPr>
        <w:t>Aktualu daugeliui: psichologas paaiškino, kodėl protas neišsijungia net uždarius kompiuterį</w:t>
      </w:r>
    </w:p>
    <w:p w14:paraId="49B08A63" w14:textId="77777777" w:rsidR="001674F0" w:rsidRPr="004174AE" w:rsidRDefault="001674F0" w:rsidP="00655724">
      <w:pPr>
        <w:jc w:val="both"/>
        <w:rPr>
          <w:rStyle w:val="ng-star-inserted1"/>
          <w:rFonts w:ascii="Times New Roman" w:eastAsia="Times New Roman" w:hAnsi="Times New Roman" w:cs="Times New Roman"/>
          <w:b/>
          <w:bCs/>
          <w:lang w:val="lt-LT" w:eastAsia="en-GB"/>
        </w:rPr>
      </w:pPr>
    </w:p>
    <w:p w14:paraId="0E0C9436" w14:textId="77777777" w:rsidR="00A57D77" w:rsidRDefault="001674F0" w:rsidP="001674F0">
      <w:pPr>
        <w:jc w:val="both"/>
        <w:rPr>
          <w:rStyle w:val="ng-star-inserted1"/>
          <w:rFonts w:ascii="Times New Roman" w:eastAsia="Times New Roman" w:hAnsi="Times New Roman" w:cs="Times New Roman"/>
          <w:b/>
          <w:bCs/>
          <w:lang w:val="lt-LT" w:eastAsia="en-GB"/>
        </w:rPr>
      </w:pPr>
      <w:r w:rsidRPr="004174AE">
        <w:rPr>
          <w:rStyle w:val="ng-star-inserted1"/>
          <w:rFonts w:ascii="Times New Roman" w:eastAsia="Times New Roman" w:hAnsi="Times New Roman" w:cs="Times New Roman"/>
          <w:b/>
          <w:bCs/>
          <w:lang w:val="lt-LT" w:eastAsia="en-GB"/>
        </w:rPr>
        <w:t xml:space="preserve">Šiuolaikiniame darbe intensyvūs laikotarpiai tampa </w:t>
      </w:r>
      <w:r w:rsidR="000D52B0" w:rsidRPr="004174AE">
        <w:rPr>
          <w:rStyle w:val="ng-star-inserted1"/>
          <w:rFonts w:ascii="Times New Roman" w:eastAsia="Times New Roman" w:hAnsi="Times New Roman" w:cs="Times New Roman"/>
          <w:b/>
          <w:bCs/>
          <w:lang w:val="lt-LT" w:eastAsia="en-GB"/>
        </w:rPr>
        <w:t>nebe išimtimi</w:t>
      </w:r>
      <w:r w:rsidR="000D52B0">
        <w:rPr>
          <w:rStyle w:val="ng-star-inserted1"/>
          <w:rFonts w:ascii="Times New Roman" w:eastAsia="Times New Roman" w:hAnsi="Times New Roman" w:cs="Times New Roman"/>
          <w:b/>
          <w:bCs/>
          <w:lang w:val="lt-LT" w:eastAsia="en-GB"/>
        </w:rPr>
        <w:t xml:space="preserve">, o </w:t>
      </w:r>
      <w:r w:rsidRPr="004174AE">
        <w:rPr>
          <w:rStyle w:val="ng-star-inserted1"/>
          <w:rFonts w:ascii="Times New Roman" w:eastAsia="Times New Roman" w:hAnsi="Times New Roman" w:cs="Times New Roman"/>
          <w:b/>
          <w:bCs/>
          <w:lang w:val="lt-LT" w:eastAsia="en-GB"/>
        </w:rPr>
        <w:t>kasdienybe</w:t>
      </w:r>
      <w:r w:rsidR="00A57D77">
        <w:rPr>
          <w:rStyle w:val="ng-star-inserted1"/>
          <w:rFonts w:ascii="Times New Roman" w:eastAsia="Times New Roman" w:hAnsi="Times New Roman" w:cs="Times New Roman"/>
          <w:b/>
          <w:bCs/>
          <w:lang w:val="lt-LT" w:eastAsia="en-GB"/>
        </w:rPr>
        <w:t xml:space="preserve">, </w:t>
      </w:r>
      <w:r w:rsidR="00A57D77" w:rsidRPr="00A57D77">
        <w:rPr>
          <w:rStyle w:val="ng-star-inserted1"/>
          <w:rFonts w:ascii="Times New Roman" w:eastAsia="Times New Roman" w:hAnsi="Times New Roman" w:cs="Times New Roman"/>
          <w:b/>
          <w:bCs/>
          <w:lang w:val="lt-LT" w:eastAsia="en-GB"/>
        </w:rPr>
        <w:t xml:space="preserve">o prieškalėdiniu metu šis tempas dar labiau įsibėgėja – visi skubame, bandome suspėti ir darbe, ir ruošiantis </w:t>
      </w:r>
      <w:proofErr w:type="spellStart"/>
      <w:r w:rsidR="00A57D77" w:rsidRPr="00A57D77">
        <w:rPr>
          <w:rStyle w:val="ng-star-inserted1"/>
          <w:rFonts w:ascii="Times New Roman" w:eastAsia="Times New Roman" w:hAnsi="Times New Roman" w:cs="Times New Roman"/>
          <w:b/>
          <w:bCs/>
          <w:lang w:val="lt-LT" w:eastAsia="en-GB"/>
        </w:rPr>
        <w:t>šventėms.</w:t>
      </w:r>
      <w:proofErr w:type="spellEnd"/>
    </w:p>
    <w:p w14:paraId="434C2FC1" w14:textId="77777777" w:rsidR="00A57D77" w:rsidRDefault="00A57D77" w:rsidP="001674F0">
      <w:pPr>
        <w:jc w:val="both"/>
        <w:rPr>
          <w:rStyle w:val="ng-star-inserted1"/>
          <w:rFonts w:ascii="Times New Roman" w:eastAsia="Times New Roman" w:hAnsi="Times New Roman" w:cs="Times New Roman"/>
          <w:b/>
          <w:bCs/>
          <w:lang w:val="lt-LT" w:eastAsia="en-GB"/>
        </w:rPr>
      </w:pPr>
    </w:p>
    <w:p w14:paraId="389E52E7" w14:textId="139E8475" w:rsidR="001674F0" w:rsidRPr="00A57D77" w:rsidRDefault="001674F0" w:rsidP="001674F0">
      <w:pPr>
        <w:jc w:val="both"/>
        <w:rPr>
          <w:rStyle w:val="ng-star-inserted1"/>
          <w:rFonts w:ascii="Times New Roman" w:eastAsia="Times New Roman" w:hAnsi="Times New Roman" w:cs="Times New Roman"/>
          <w:lang w:val="lt-LT" w:eastAsia="en-GB"/>
        </w:rPr>
      </w:pPr>
      <w:r w:rsidRPr="00A57D77">
        <w:rPr>
          <w:rStyle w:val="ng-star-inserted1"/>
          <w:rFonts w:ascii="Times New Roman" w:eastAsia="Times New Roman" w:hAnsi="Times New Roman" w:cs="Times New Roman"/>
          <w:lang w:val="lt-LT" w:eastAsia="en-GB"/>
        </w:rPr>
        <w:t xml:space="preserve">Natūralu, kad </w:t>
      </w:r>
      <w:r w:rsidR="000D52B0" w:rsidRPr="00A57D77">
        <w:rPr>
          <w:rStyle w:val="ng-star-inserted1"/>
          <w:rFonts w:ascii="Times New Roman" w:eastAsia="Times New Roman" w:hAnsi="Times New Roman" w:cs="Times New Roman"/>
          <w:lang w:val="lt-LT" w:eastAsia="en-GB"/>
        </w:rPr>
        <w:t xml:space="preserve">nemažai </w:t>
      </w:r>
      <w:r w:rsidRPr="00A57D77">
        <w:rPr>
          <w:rStyle w:val="ng-star-inserted1"/>
          <w:rFonts w:ascii="Times New Roman" w:eastAsia="Times New Roman" w:hAnsi="Times New Roman" w:cs="Times New Roman"/>
          <w:lang w:val="lt-LT" w:eastAsia="en-GB"/>
        </w:rPr>
        <w:t xml:space="preserve">žmonių jaučia nuovargį, įtampą ar </w:t>
      </w:r>
      <w:r w:rsidR="000D52B0" w:rsidRPr="00A57D77">
        <w:rPr>
          <w:rStyle w:val="ng-star-inserted1"/>
          <w:rFonts w:ascii="Times New Roman" w:eastAsia="Times New Roman" w:hAnsi="Times New Roman" w:cs="Times New Roman"/>
          <w:lang w:val="lt-LT" w:eastAsia="en-GB"/>
        </w:rPr>
        <w:t xml:space="preserve">vis sunkiau </w:t>
      </w:r>
      <w:r w:rsidRPr="00A57D77">
        <w:rPr>
          <w:rStyle w:val="ng-star-inserted1"/>
          <w:rFonts w:ascii="Times New Roman" w:eastAsia="Times New Roman" w:hAnsi="Times New Roman" w:cs="Times New Roman"/>
          <w:lang w:val="lt-LT" w:eastAsia="en-GB"/>
        </w:rPr>
        <w:t>„</w:t>
      </w:r>
      <w:r w:rsidR="000D52B0" w:rsidRPr="00A57D77">
        <w:rPr>
          <w:rStyle w:val="ng-star-inserted1"/>
          <w:rFonts w:ascii="Times New Roman" w:eastAsia="Times New Roman" w:hAnsi="Times New Roman" w:cs="Times New Roman"/>
          <w:lang w:val="lt-LT" w:eastAsia="en-GB"/>
        </w:rPr>
        <w:t>at</w:t>
      </w:r>
      <w:r w:rsidRPr="00A57D77">
        <w:rPr>
          <w:rStyle w:val="ng-star-inserted1"/>
          <w:rFonts w:ascii="Times New Roman" w:eastAsia="Times New Roman" w:hAnsi="Times New Roman" w:cs="Times New Roman"/>
          <w:lang w:val="lt-LT" w:eastAsia="en-GB"/>
        </w:rPr>
        <w:t>sijungia“ po darbo valandų. Psichologas, atidos (</w:t>
      </w:r>
      <w:r w:rsidR="006A1C07" w:rsidRPr="00A57D77">
        <w:rPr>
          <w:rStyle w:val="ng-star-inserted1"/>
          <w:rFonts w:ascii="Times New Roman" w:eastAsia="Times New Roman" w:hAnsi="Times New Roman" w:cs="Times New Roman"/>
          <w:lang w:val="lt-LT" w:eastAsia="en-GB"/>
        </w:rPr>
        <w:t xml:space="preserve">angl. </w:t>
      </w:r>
      <w:proofErr w:type="spellStart"/>
      <w:r w:rsidRPr="00A57D77">
        <w:rPr>
          <w:rStyle w:val="ng-star-inserted1"/>
          <w:rFonts w:ascii="Times New Roman" w:eastAsia="Times New Roman" w:hAnsi="Times New Roman" w:cs="Times New Roman"/>
          <w:i/>
          <w:iCs/>
          <w:lang w:val="lt-LT" w:eastAsia="en-GB"/>
        </w:rPr>
        <w:t>mindfulness</w:t>
      </w:r>
      <w:proofErr w:type="spellEnd"/>
      <w:r w:rsidRPr="00A57D77">
        <w:rPr>
          <w:rStyle w:val="ng-star-inserted1"/>
          <w:rFonts w:ascii="Times New Roman" w:eastAsia="Times New Roman" w:hAnsi="Times New Roman" w:cs="Times New Roman"/>
          <w:lang w:val="lt-LT" w:eastAsia="en-GB"/>
        </w:rPr>
        <w:t xml:space="preserve">) praktikas Paulius </w:t>
      </w:r>
      <w:proofErr w:type="spellStart"/>
      <w:r w:rsidR="006A1C07" w:rsidRPr="00A57D77">
        <w:rPr>
          <w:rStyle w:val="ng-star-inserted1"/>
          <w:rFonts w:ascii="Times New Roman" w:eastAsia="Times New Roman" w:hAnsi="Times New Roman" w:cs="Times New Roman"/>
          <w:lang w:val="lt-LT" w:eastAsia="en-GB"/>
        </w:rPr>
        <w:t>Rakštikas</w:t>
      </w:r>
      <w:proofErr w:type="spellEnd"/>
      <w:r w:rsidRPr="00A57D77">
        <w:rPr>
          <w:rStyle w:val="ng-star-inserted1"/>
          <w:rFonts w:ascii="Times New Roman" w:eastAsia="Times New Roman" w:hAnsi="Times New Roman" w:cs="Times New Roman"/>
          <w:lang w:val="lt-LT" w:eastAsia="en-GB"/>
        </w:rPr>
        <w:t xml:space="preserve"> primena, kad problema nėra pats tempas, o tai, kaip mes jį išgyvename: „Kuo daugiau intensyvumo, tuo daugiau ribų reikia.“ Todėl, anot jo, svarbiausia – pasiruošti tam sąmoningai: aiškiai planuoti, mokėti perjungti dėmesį ir realiai įsivertinti, kiek galime pakelti. Tai paprasti, bet labai žemiški įrankiai, kurie padeda išlikti stabiliems net tada, kai aplink – darbų maratonas.</w:t>
      </w:r>
    </w:p>
    <w:p w14:paraId="0E3DCA11" w14:textId="77777777" w:rsidR="001674F0" w:rsidRPr="004174AE" w:rsidRDefault="001674F0" w:rsidP="00655724">
      <w:pPr>
        <w:jc w:val="both"/>
        <w:rPr>
          <w:rStyle w:val="ng-star-inserted1"/>
          <w:rFonts w:ascii="Times New Roman" w:eastAsia="Times New Roman" w:hAnsi="Times New Roman" w:cs="Times New Roman"/>
          <w:lang w:val="lt-LT" w:eastAsia="en-GB"/>
        </w:rPr>
      </w:pPr>
    </w:p>
    <w:p w14:paraId="5860D530" w14:textId="7AA94C16" w:rsidR="00655724" w:rsidRPr="004174AE" w:rsidRDefault="00655724" w:rsidP="00655724">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 xml:space="preserve">„Tele2 </w:t>
      </w:r>
      <w:r w:rsidR="001674F0" w:rsidRPr="004174AE">
        <w:rPr>
          <w:rStyle w:val="ng-star-inserted1"/>
          <w:rFonts w:ascii="Times New Roman" w:eastAsia="Times New Roman" w:hAnsi="Times New Roman" w:cs="Times New Roman"/>
          <w:lang w:val="lt-LT" w:eastAsia="en-GB"/>
        </w:rPr>
        <w:t>V</w:t>
      </w:r>
      <w:r w:rsidRPr="004174AE">
        <w:rPr>
          <w:rStyle w:val="ng-star-inserted1"/>
          <w:rFonts w:ascii="Times New Roman" w:eastAsia="Times New Roman" w:hAnsi="Times New Roman" w:cs="Times New Roman"/>
          <w:lang w:val="lt-LT" w:eastAsia="en-GB"/>
        </w:rPr>
        <w:t xml:space="preserve">erslui“ </w:t>
      </w:r>
      <w:proofErr w:type="spellStart"/>
      <w:r w:rsidRPr="004174AE">
        <w:rPr>
          <w:rStyle w:val="ng-star-inserted1"/>
          <w:rFonts w:ascii="Times New Roman" w:eastAsia="Times New Roman" w:hAnsi="Times New Roman" w:cs="Times New Roman"/>
          <w:lang w:val="lt-LT" w:eastAsia="en-GB"/>
        </w:rPr>
        <w:t>tinklalaidė</w:t>
      </w:r>
      <w:r w:rsidR="001674F0" w:rsidRPr="004174AE">
        <w:rPr>
          <w:rStyle w:val="ng-star-inserted1"/>
          <w:rFonts w:ascii="Times New Roman" w:eastAsia="Times New Roman" w:hAnsi="Times New Roman" w:cs="Times New Roman"/>
          <w:lang w:val="lt-LT" w:eastAsia="en-GB"/>
        </w:rPr>
        <w:t>s</w:t>
      </w:r>
      <w:proofErr w:type="spellEnd"/>
      <w:r w:rsidRPr="004174AE">
        <w:rPr>
          <w:rStyle w:val="ng-star-inserted1"/>
          <w:rFonts w:ascii="Times New Roman" w:eastAsia="Times New Roman" w:hAnsi="Times New Roman" w:cs="Times New Roman"/>
          <w:lang w:val="lt-LT" w:eastAsia="en-GB"/>
        </w:rPr>
        <w:t xml:space="preserve"> „</w:t>
      </w:r>
      <w:r w:rsidR="001674F0" w:rsidRPr="004174AE">
        <w:rPr>
          <w:rStyle w:val="ng-star-inserted1"/>
          <w:rFonts w:ascii="Times New Roman" w:eastAsia="Times New Roman" w:hAnsi="Times New Roman" w:cs="Times New Roman"/>
          <w:lang w:val="lt-LT" w:eastAsia="en-GB"/>
        </w:rPr>
        <w:t>Emocinis atsparumas versle</w:t>
      </w:r>
      <w:r w:rsidRPr="004174AE">
        <w:rPr>
          <w:rStyle w:val="ng-star-inserted1"/>
          <w:rFonts w:ascii="Times New Roman" w:eastAsia="Times New Roman" w:hAnsi="Times New Roman" w:cs="Times New Roman"/>
          <w:lang w:val="lt-LT" w:eastAsia="en-GB"/>
        </w:rPr>
        <w:t>“ vedėjas Almantas Dulkys kartu s</w:t>
      </w:r>
      <w:r w:rsidR="001674F0" w:rsidRPr="004174AE">
        <w:rPr>
          <w:rStyle w:val="ng-star-inserted1"/>
          <w:rFonts w:ascii="Times New Roman" w:eastAsia="Times New Roman" w:hAnsi="Times New Roman" w:cs="Times New Roman"/>
          <w:lang w:val="lt-LT" w:eastAsia="en-GB"/>
        </w:rPr>
        <w:t xml:space="preserve">u P. </w:t>
      </w:r>
      <w:proofErr w:type="spellStart"/>
      <w:r w:rsidR="006A1C07" w:rsidRPr="004174AE">
        <w:rPr>
          <w:rStyle w:val="ng-star-inserted1"/>
          <w:rFonts w:ascii="Times New Roman" w:eastAsia="Times New Roman" w:hAnsi="Times New Roman" w:cs="Times New Roman"/>
          <w:lang w:val="lt-LT" w:eastAsia="en-GB"/>
        </w:rPr>
        <w:t>Rakštiku</w:t>
      </w:r>
      <w:proofErr w:type="spellEnd"/>
      <w:r w:rsidRPr="004174AE">
        <w:rPr>
          <w:rStyle w:val="ng-star-inserted1"/>
          <w:rFonts w:ascii="Times New Roman" w:eastAsia="Times New Roman" w:hAnsi="Times New Roman" w:cs="Times New Roman"/>
          <w:lang w:val="lt-LT" w:eastAsia="en-GB"/>
        </w:rPr>
        <w:t xml:space="preserve"> kalbėjosi apie tai, kaip </w:t>
      </w:r>
      <w:proofErr w:type="spellStart"/>
      <w:r w:rsidRPr="004174AE">
        <w:rPr>
          <w:rStyle w:val="ng-star-inserted1"/>
          <w:rFonts w:ascii="Times New Roman" w:eastAsia="Times New Roman" w:hAnsi="Times New Roman" w:cs="Times New Roman"/>
          <w:lang w:val="lt-LT" w:eastAsia="en-GB"/>
        </w:rPr>
        <w:t>darbingiausiais</w:t>
      </w:r>
      <w:proofErr w:type="spellEnd"/>
      <w:r w:rsidRPr="004174AE">
        <w:rPr>
          <w:rStyle w:val="ng-star-inserted1"/>
          <w:rFonts w:ascii="Times New Roman" w:eastAsia="Times New Roman" w:hAnsi="Times New Roman" w:cs="Times New Roman"/>
          <w:lang w:val="lt-LT" w:eastAsia="en-GB"/>
        </w:rPr>
        <w:t xml:space="preserve"> laikotarpiais nepamesti savęs ir išlikti sąmoningam.</w:t>
      </w:r>
    </w:p>
    <w:p w14:paraId="15DF8288" w14:textId="77777777" w:rsidR="00655724" w:rsidRPr="004174AE" w:rsidRDefault="00655724" w:rsidP="00655724">
      <w:pPr>
        <w:jc w:val="both"/>
        <w:rPr>
          <w:rStyle w:val="ng-star-inserted1"/>
          <w:rFonts w:ascii="Times New Roman" w:eastAsia="Times New Roman" w:hAnsi="Times New Roman" w:cs="Times New Roman"/>
          <w:lang w:val="lt-LT" w:eastAsia="en-GB"/>
        </w:rPr>
      </w:pPr>
    </w:p>
    <w:p w14:paraId="10DAD526" w14:textId="04B9BD58" w:rsidR="00655724" w:rsidRPr="004174AE" w:rsidRDefault="00655724" w:rsidP="00655724">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„Artėja Kalėdos – laikas, kai visi turim dirbti beprotiškai daug. Tai kaip, dirbant beprotiškai daug, išlaikyti sveiką protą?“</w:t>
      </w:r>
      <w:r w:rsidR="00890E8D" w:rsidRPr="004174AE">
        <w:rPr>
          <w:rStyle w:val="ng-star-inserted1"/>
          <w:rFonts w:ascii="Times New Roman" w:eastAsia="Times New Roman" w:hAnsi="Times New Roman" w:cs="Times New Roman"/>
          <w:lang w:val="lt-LT" w:eastAsia="en-GB"/>
        </w:rPr>
        <w:t xml:space="preserve"> – retoriškai klausia A. Dulkys.</w:t>
      </w:r>
    </w:p>
    <w:p w14:paraId="362FDD36" w14:textId="77777777" w:rsidR="00655724" w:rsidRPr="004174AE" w:rsidRDefault="00655724" w:rsidP="00655724">
      <w:pPr>
        <w:jc w:val="both"/>
        <w:rPr>
          <w:rStyle w:val="ng-star-inserted1"/>
          <w:rFonts w:ascii="Times New Roman" w:eastAsia="Times New Roman" w:hAnsi="Times New Roman" w:cs="Times New Roman"/>
          <w:lang w:val="lt-LT" w:eastAsia="en-GB"/>
        </w:rPr>
      </w:pPr>
    </w:p>
    <w:p w14:paraId="5EFEE764" w14:textId="7EB14B05" w:rsidR="00890E8D" w:rsidRPr="004174AE" w:rsidRDefault="00890E8D" w:rsidP="00890E8D">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 xml:space="preserve">P. </w:t>
      </w:r>
      <w:proofErr w:type="spellStart"/>
      <w:r w:rsidRPr="004174AE">
        <w:rPr>
          <w:rStyle w:val="ng-star-inserted1"/>
          <w:rFonts w:ascii="Times New Roman" w:eastAsia="Times New Roman" w:hAnsi="Times New Roman" w:cs="Times New Roman"/>
          <w:lang w:val="lt-LT" w:eastAsia="en-GB"/>
        </w:rPr>
        <w:t>Ra</w:t>
      </w:r>
      <w:r w:rsidR="004174AE" w:rsidRPr="004174AE">
        <w:rPr>
          <w:rStyle w:val="ng-star-inserted1"/>
          <w:rFonts w:ascii="Times New Roman" w:eastAsia="Times New Roman" w:hAnsi="Times New Roman" w:cs="Times New Roman"/>
          <w:lang w:val="lt-LT" w:eastAsia="en-GB"/>
        </w:rPr>
        <w:t>k</w:t>
      </w:r>
      <w:r w:rsidRPr="004174AE">
        <w:rPr>
          <w:rStyle w:val="ng-star-inserted1"/>
          <w:rFonts w:ascii="Times New Roman" w:eastAsia="Times New Roman" w:hAnsi="Times New Roman" w:cs="Times New Roman"/>
          <w:lang w:val="lt-LT" w:eastAsia="en-GB"/>
        </w:rPr>
        <w:t>štik</w:t>
      </w:r>
      <w:r w:rsidR="006A1C07" w:rsidRPr="004174AE">
        <w:rPr>
          <w:rStyle w:val="ng-star-inserted1"/>
          <w:rFonts w:ascii="Times New Roman" w:eastAsia="Times New Roman" w:hAnsi="Times New Roman" w:cs="Times New Roman"/>
          <w:lang w:val="lt-LT" w:eastAsia="en-GB"/>
        </w:rPr>
        <w:t>as</w:t>
      </w:r>
      <w:proofErr w:type="spellEnd"/>
      <w:r w:rsidRPr="004174AE">
        <w:rPr>
          <w:rStyle w:val="ng-star-inserted1"/>
          <w:rFonts w:ascii="Times New Roman" w:eastAsia="Times New Roman" w:hAnsi="Times New Roman" w:cs="Times New Roman"/>
          <w:lang w:val="lt-LT" w:eastAsia="en-GB"/>
        </w:rPr>
        <w:t xml:space="preserve"> neslepia, kad pats gyvena gana intensyviu ritmu: „Aš dirbu intensyviai. Ir kai ilsiuosi – ilsiuosi intensyviai. Bet tikrai ne visi taip gyvena ir ne visiems taip tinka.“ Jo poilsis glaudžiai susijęs su šeima, kuri jam suteikia daugiausia prasmės ir energijos: „Aš matau prasmę praleisti kokybišką laiką su šeima. Vasarą noriu su jais būti kelis mėnesius, todėl kitu metu stengiuosi labiau.“</w:t>
      </w:r>
    </w:p>
    <w:p w14:paraId="73FFC283" w14:textId="77777777" w:rsidR="00890E8D" w:rsidRPr="004174AE" w:rsidRDefault="00890E8D" w:rsidP="00890E8D">
      <w:pPr>
        <w:jc w:val="both"/>
        <w:rPr>
          <w:rStyle w:val="ng-star-inserted1"/>
          <w:rFonts w:ascii="Times New Roman" w:eastAsia="Times New Roman" w:hAnsi="Times New Roman" w:cs="Times New Roman"/>
          <w:lang w:val="lt-LT" w:eastAsia="en-GB"/>
        </w:rPr>
      </w:pPr>
    </w:p>
    <w:p w14:paraId="6DB1C6FE" w14:textId="35D61DF7" w:rsidR="00655724" w:rsidRPr="004174AE" w:rsidRDefault="00890E8D" w:rsidP="00890E8D">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Vis dėlto jis pabrėžia, kad joks vienas modelis netinka visiems: „Balansas nėra privalomas. Jis rekomenduojamas. Viskas priklauso nuo to, kokią prasmę matom.“</w:t>
      </w:r>
    </w:p>
    <w:p w14:paraId="5EE43D17" w14:textId="77777777" w:rsidR="00890E8D" w:rsidRPr="004174AE" w:rsidRDefault="00890E8D" w:rsidP="00655724">
      <w:pPr>
        <w:jc w:val="both"/>
        <w:rPr>
          <w:rStyle w:val="ng-star-inserted1"/>
          <w:rFonts w:ascii="Times New Roman" w:eastAsia="Times New Roman" w:hAnsi="Times New Roman" w:cs="Times New Roman"/>
          <w:b/>
          <w:bCs/>
          <w:lang w:val="lt-LT" w:eastAsia="en-GB"/>
        </w:rPr>
      </w:pPr>
    </w:p>
    <w:p w14:paraId="582BF8B5" w14:textId="724868AA" w:rsidR="00655724" w:rsidRPr="004174AE" w:rsidRDefault="00655724" w:rsidP="00655724">
      <w:pPr>
        <w:jc w:val="both"/>
        <w:rPr>
          <w:rStyle w:val="ng-star-inserted1"/>
          <w:rFonts w:ascii="Times New Roman" w:eastAsia="Times New Roman" w:hAnsi="Times New Roman" w:cs="Times New Roman"/>
          <w:b/>
          <w:bCs/>
          <w:lang w:val="lt-LT" w:eastAsia="en-GB"/>
        </w:rPr>
      </w:pPr>
      <w:r w:rsidRPr="004174AE">
        <w:rPr>
          <w:rStyle w:val="ng-star-inserted1"/>
          <w:rFonts w:ascii="Times New Roman" w:eastAsia="Times New Roman" w:hAnsi="Times New Roman" w:cs="Times New Roman"/>
          <w:b/>
          <w:bCs/>
          <w:lang w:val="lt-LT" w:eastAsia="en-GB"/>
        </w:rPr>
        <w:t>Kodėl žmonės pervertina savo galimybes?</w:t>
      </w:r>
    </w:p>
    <w:p w14:paraId="29F109F4" w14:textId="77777777" w:rsidR="00655724" w:rsidRPr="004174AE" w:rsidRDefault="00655724" w:rsidP="00655724">
      <w:pPr>
        <w:jc w:val="both"/>
        <w:rPr>
          <w:rStyle w:val="ng-star-inserted1"/>
          <w:rFonts w:ascii="Times New Roman" w:eastAsia="Times New Roman" w:hAnsi="Times New Roman" w:cs="Times New Roman"/>
          <w:lang w:val="lt-LT" w:eastAsia="en-GB"/>
        </w:rPr>
      </w:pPr>
    </w:p>
    <w:p w14:paraId="6672645E" w14:textId="03370B69" w:rsidR="00655724" w:rsidRPr="004174AE" w:rsidRDefault="00655724" w:rsidP="00655724">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Psichologas sako, kad intensyvumo problema prasideda nuo to, kad žmonės neįsivardija realių ribų: „Žmonės nuoširdžiai linkę ignoruoti savo ribotumus. Jie daro daugiau, negu gali, net neįvardindami to sau.“</w:t>
      </w:r>
    </w:p>
    <w:p w14:paraId="4D815EE3" w14:textId="77777777" w:rsidR="00655724" w:rsidRPr="004174AE" w:rsidRDefault="00655724" w:rsidP="00655724">
      <w:pPr>
        <w:jc w:val="both"/>
        <w:rPr>
          <w:rStyle w:val="ng-star-inserted1"/>
          <w:rFonts w:ascii="Times New Roman" w:eastAsia="Times New Roman" w:hAnsi="Times New Roman" w:cs="Times New Roman"/>
          <w:lang w:val="lt-LT" w:eastAsia="en-GB"/>
        </w:rPr>
      </w:pPr>
    </w:p>
    <w:p w14:paraId="6F063644" w14:textId="0F6080D6" w:rsidR="00655724" w:rsidRPr="004174AE" w:rsidRDefault="00655724" w:rsidP="00655724">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Didžiausia klaida – manyti, kad intensyvumui tereikia „pridėti dar vieną praktiką“: „Žmonės įsivaizduoja, kad intensyvume jie gali daryti viską tą patį ir dar plius kažką papildomai. Bet jeigu intensyvumas auga, reikia ne tik kažką pridėti — reikia kažko ir atsisakyti.“</w:t>
      </w:r>
    </w:p>
    <w:p w14:paraId="5C5CB055" w14:textId="77777777" w:rsidR="00655724" w:rsidRPr="004174AE" w:rsidRDefault="00655724" w:rsidP="00655724">
      <w:pPr>
        <w:jc w:val="both"/>
        <w:rPr>
          <w:rStyle w:val="ng-star-inserted1"/>
          <w:rFonts w:ascii="Times New Roman" w:eastAsia="Times New Roman" w:hAnsi="Times New Roman" w:cs="Times New Roman"/>
          <w:lang w:val="lt-LT" w:eastAsia="en-GB"/>
        </w:rPr>
      </w:pPr>
    </w:p>
    <w:p w14:paraId="6AE5A0CA" w14:textId="5ECF9087" w:rsidR="00655724" w:rsidRPr="004174AE" w:rsidRDefault="00655724" w:rsidP="00655724">
      <w:pPr>
        <w:jc w:val="both"/>
        <w:rPr>
          <w:rStyle w:val="ng-star-inserted1"/>
          <w:rFonts w:ascii="Times New Roman" w:eastAsia="Times New Roman" w:hAnsi="Times New Roman" w:cs="Times New Roman"/>
          <w:b/>
          <w:bCs/>
          <w:lang w:val="lt-LT" w:eastAsia="en-GB"/>
        </w:rPr>
      </w:pPr>
      <w:r w:rsidRPr="004174AE">
        <w:rPr>
          <w:rStyle w:val="ng-star-inserted1"/>
          <w:rFonts w:ascii="Times New Roman" w:eastAsia="Times New Roman" w:hAnsi="Times New Roman" w:cs="Times New Roman"/>
          <w:b/>
          <w:bCs/>
          <w:lang w:val="lt-LT" w:eastAsia="en-GB"/>
        </w:rPr>
        <w:t>Planuoti intensyvumą – būtinybė</w:t>
      </w:r>
    </w:p>
    <w:p w14:paraId="06566584" w14:textId="77777777" w:rsidR="00655724" w:rsidRPr="004174AE" w:rsidRDefault="00655724" w:rsidP="00655724">
      <w:pPr>
        <w:jc w:val="both"/>
        <w:rPr>
          <w:rStyle w:val="ng-star-inserted1"/>
          <w:rFonts w:ascii="Times New Roman" w:eastAsia="Times New Roman" w:hAnsi="Times New Roman" w:cs="Times New Roman"/>
          <w:lang w:val="lt-LT" w:eastAsia="en-GB"/>
        </w:rPr>
      </w:pPr>
    </w:p>
    <w:p w14:paraId="715D72E6" w14:textId="122E1F0C" w:rsidR="00890E8D" w:rsidRPr="004174AE" w:rsidRDefault="00890E8D" w:rsidP="00655724">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 xml:space="preserve">P. </w:t>
      </w:r>
      <w:proofErr w:type="spellStart"/>
      <w:r w:rsidRPr="004174AE">
        <w:rPr>
          <w:rStyle w:val="ng-star-inserted1"/>
          <w:rFonts w:ascii="Times New Roman" w:eastAsia="Times New Roman" w:hAnsi="Times New Roman" w:cs="Times New Roman"/>
          <w:lang w:val="lt-LT" w:eastAsia="en-GB"/>
        </w:rPr>
        <w:t>Raštik</w:t>
      </w:r>
      <w:r w:rsidR="006A1C07" w:rsidRPr="004174AE">
        <w:rPr>
          <w:rStyle w:val="ng-star-inserted1"/>
          <w:rFonts w:ascii="Times New Roman" w:eastAsia="Times New Roman" w:hAnsi="Times New Roman" w:cs="Times New Roman"/>
          <w:lang w:val="lt-LT" w:eastAsia="en-GB"/>
        </w:rPr>
        <w:t>as</w:t>
      </w:r>
      <w:proofErr w:type="spellEnd"/>
      <w:r w:rsidRPr="004174AE">
        <w:rPr>
          <w:rStyle w:val="ng-star-inserted1"/>
          <w:rFonts w:ascii="Times New Roman" w:eastAsia="Times New Roman" w:hAnsi="Times New Roman" w:cs="Times New Roman"/>
          <w:lang w:val="lt-LT" w:eastAsia="en-GB"/>
        </w:rPr>
        <w:t xml:space="preserve"> sako gerai pažįstantis savo metų ritmą: „Mano intensyvumas visada būna rudenį. Tada planuoju pusvalandžių tikslumu, tariuosi su šeima, brėžiu ribas.“ Jo principas paprastas ir universalus: „Kuo daugiau intensyvumo, tuo aiškesnių ribų reikia.“</w:t>
      </w:r>
    </w:p>
    <w:p w14:paraId="73EEA003" w14:textId="77777777" w:rsidR="00890E8D" w:rsidRPr="004174AE" w:rsidRDefault="00890E8D" w:rsidP="00655724">
      <w:pPr>
        <w:jc w:val="both"/>
        <w:rPr>
          <w:rStyle w:val="ng-star-inserted1"/>
          <w:rFonts w:ascii="Times New Roman" w:eastAsia="Times New Roman" w:hAnsi="Times New Roman" w:cs="Times New Roman"/>
          <w:lang w:val="lt-LT" w:eastAsia="en-GB"/>
        </w:rPr>
      </w:pPr>
    </w:p>
    <w:p w14:paraId="5C5CFE5A" w14:textId="7297E863" w:rsidR="00655724" w:rsidRPr="004174AE" w:rsidRDefault="00655724" w:rsidP="00655724">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lastRenderedPageBreak/>
        <w:t>Vienas svarbiausių gebėjimų – dėmesio perjungimas:</w:t>
      </w:r>
      <w:r w:rsidR="004174AE">
        <w:rPr>
          <w:rStyle w:val="ng-star-inserted1"/>
          <w:rFonts w:ascii="Times New Roman" w:eastAsia="Times New Roman" w:hAnsi="Times New Roman" w:cs="Times New Roman"/>
          <w:lang w:val="lt-LT" w:eastAsia="en-GB"/>
        </w:rPr>
        <w:t xml:space="preserve"> </w:t>
      </w:r>
      <w:r w:rsidRPr="004174AE">
        <w:rPr>
          <w:rStyle w:val="ng-star-inserted1"/>
          <w:rFonts w:ascii="Times New Roman" w:eastAsia="Times New Roman" w:hAnsi="Times New Roman" w:cs="Times New Roman"/>
          <w:lang w:val="lt-LT" w:eastAsia="en-GB"/>
        </w:rPr>
        <w:t>„Žmonės baigia darbą, bet galvoja apie darbą. Eina miegoti – galvoja apie rytojų. Jie fiziškai vienoje vietoje, bet galva – kitoje. Tai galima treniruoti.“</w:t>
      </w:r>
    </w:p>
    <w:p w14:paraId="7696B2B6" w14:textId="77777777" w:rsidR="00655724" w:rsidRPr="004174AE" w:rsidRDefault="00655724" w:rsidP="00655724">
      <w:pPr>
        <w:jc w:val="both"/>
        <w:rPr>
          <w:rStyle w:val="ng-star-inserted1"/>
          <w:rFonts w:ascii="Times New Roman" w:eastAsia="Times New Roman" w:hAnsi="Times New Roman" w:cs="Times New Roman"/>
          <w:lang w:val="lt-LT" w:eastAsia="en-GB"/>
        </w:rPr>
      </w:pPr>
    </w:p>
    <w:p w14:paraId="4C0CD2F0" w14:textId="48BB1B9F" w:rsidR="00890E8D" w:rsidRPr="004174AE" w:rsidRDefault="00890E8D" w:rsidP="00890E8D">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 xml:space="preserve">Kodėl čia toks svarbus kūnas? Pasak P. </w:t>
      </w:r>
      <w:proofErr w:type="spellStart"/>
      <w:r w:rsidRPr="004174AE">
        <w:rPr>
          <w:rStyle w:val="ng-star-inserted1"/>
          <w:rFonts w:ascii="Times New Roman" w:eastAsia="Times New Roman" w:hAnsi="Times New Roman" w:cs="Times New Roman"/>
          <w:lang w:val="lt-LT" w:eastAsia="en-GB"/>
        </w:rPr>
        <w:t>Ra</w:t>
      </w:r>
      <w:r w:rsidR="004174AE">
        <w:rPr>
          <w:rStyle w:val="ng-star-inserted1"/>
          <w:rFonts w:ascii="Times New Roman" w:eastAsia="Times New Roman" w:hAnsi="Times New Roman" w:cs="Times New Roman"/>
          <w:lang w:val="lt-LT" w:eastAsia="en-GB"/>
        </w:rPr>
        <w:t>k</w:t>
      </w:r>
      <w:r w:rsidRPr="004174AE">
        <w:rPr>
          <w:rStyle w:val="ng-star-inserted1"/>
          <w:rFonts w:ascii="Times New Roman" w:eastAsia="Times New Roman" w:hAnsi="Times New Roman" w:cs="Times New Roman"/>
          <w:lang w:val="lt-LT" w:eastAsia="en-GB"/>
        </w:rPr>
        <w:t>štiko</w:t>
      </w:r>
      <w:proofErr w:type="spellEnd"/>
      <w:r w:rsidRPr="004174AE">
        <w:rPr>
          <w:rStyle w:val="ng-star-inserted1"/>
          <w:rFonts w:ascii="Times New Roman" w:eastAsia="Times New Roman" w:hAnsi="Times New Roman" w:cs="Times New Roman"/>
          <w:lang w:val="lt-LT" w:eastAsia="en-GB"/>
        </w:rPr>
        <w:t>, „kūnas yra geriausias būdas atrakinti protą. Jeigu intensyviame galvojime bandysit mintimis nuraminti mintis – nieko nebus. Bet pakeitus pojūčius kūne, keičiasi ir galva.“</w:t>
      </w:r>
    </w:p>
    <w:p w14:paraId="23051050" w14:textId="77777777" w:rsidR="00890E8D" w:rsidRPr="004174AE" w:rsidRDefault="00890E8D" w:rsidP="00890E8D">
      <w:pPr>
        <w:jc w:val="both"/>
        <w:rPr>
          <w:rStyle w:val="ng-star-inserted1"/>
          <w:rFonts w:ascii="Times New Roman" w:eastAsia="Times New Roman" w:hAnsi="Times New Roman" w:cs="Times New Roman"/>
          <w:lang w:val="lt-LT" w:eastAsia="en-GB"/>
        </w:rPr>
      </w:pPr>
    </w:p>
    <w:p w14:paraId="6EE2CF57" w14:textId="144F9FB6" w:rsidR="00655724" w:rsidRPr="004174AE" w:rsidRDefault="00890E8D" w:rsidP="00890E8D">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Todėl jam labiausiai padeda gamta, vanduo ir jutiminės praktikos. „Jeigu 10 metų dirbai ofise, išėjęs į mišką nieko nepajusi. Tai normalu. Tai raumuo“, – priduria jis.</w:t>
      </w:r>
    </w:p>
    <w:p w14:paraId="45886DBE" w14:textId="77777777" w:rsidR="00890E8D" w:rsidRPr="004174AE" w:rsidRDefault="00890E8D" w:rsidP="00890E8D">
      <w:pPr>
        <w:jc w:val="both"/>
        <w:rPr>
          <w:rStyle w:val="ng-star-inserted1"/>
          <w:rFonts w:ascii="Times New Roman" w:eastAsia="Times New Roman" w:hAnsi="Times New Roman" w:cs="Times New Roman"/>
          <w:lang w:val="lt-LT" w:eastAsia="en-GB"/>
        </w:rPr>
      </w:pPr>
    </w:p>
    <w:p w14:paraId="0ABC94FD" w14:textId="49C2CB39" w:rsidR="00890E8D" w:rsidRPr="004174AE" w:rsidRDefault="00890E8D" w:rsidP="00890E8D">
      <w:pPr>
        <w:jc w:val="both"/>
        <w:rPr>
          <w:rStyle w:val="ng-star-inserted1"/>
          <w:rFonts w:ascii="Times New Roman" w:eastAsia="Times New Roman" w:hAnsi="Times New Roman" w:cs="Times New Roman"/>
          <w:b/>
          <w:bCs/>
          <w:lang w:val="lt-LT" w:eastAsia="en-GB"/>
        </w:rPr>
      </w:pPr>
      <w:r w:rsidRPr="004174AE">
        <w:rPr>
          <w:rStyle w:val="ng-star-inserted1"/>
          <w:rFonts w:ascii="Times New Roman" w:eastAsia="Times New Roman" w:hAnsi="Times New Roman" w:cs="Times New Roman"/>
          <w:b/>
          <w:bCs/>
          <w:lang w:val="lt-LT" w:eastAsia="en-GB"/>
        </w:rPr>
        <w:t>Kai intensyvumas ima virsti kančia</w:t>
      </w:r>
    </w:p>
    <w:p w14:paraId="12073150" w14:textId="77777777" w:rsidR="00890E8D" w:rsidRPr="004174AE" w:rsidRDefault="00890E8D" w:rsidP="00890E8D">
      <w:pPr>
        <w:jc w:val="both"/>
        <w:rPr>
          <w:rStyle w:val="ng-star-inserted1"/>
          <w:rFonts w:ascii="Times New Roman" w:eastAsia="Times New Roman" w:hAnsi="Times New Roman" w:cs="Times New Roman"/>
          <w:b/>
          <w:bCs/>
          <w:lang w:val="lt-LT" w:eastAsia="en-GB"/>
        </w:rPr>
      </w:pPr>
    </w:p>
    <w:p w14:paraId="1A8423E4" w14:textId="0B18B4B5" w:rsidR="00890E8D" w:rsidRPr="004174AE" w:rsidRDefault="00890E8D" w:rsidP="00890E8D">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 xml:space="preserve">P. </w:t>
      </w:r>
      <w:proofErr w:type="spellStart"/>
      <w:r w:rsidRPr="004174AE">
        <w:rPr>
          <w:rStyle w:val="ng-star-inserted1"/>
          <w:rFonts w:ascii="Times New Roman" w:eastAsia="Times New Roman" w:hAnsi="Times New Roman" w:cs="Times New Roman"/>
          <w:lang w:val="lt-LT" w:eastAsia="en-GB"/>
        </w:rPr>
        <w:t>Ra</w:t>
      </w:r>
      <w:r w:rsidR="004174AE">
        <w:rPr>
          <w:rStyle w:val="ng-star-inserted1"/>
          <w:rFonts w:ascii="Times New Roman" w:eastAsia="Times New Roman" w:hAnsi="Times New Roman" w:cs="Times New Roman"/>
          <w:lang w:val="lt-LT" w:eastAsia="en-GB"/>
        </w:rPr>
        <w:t>k</w:t>
      </w:r>
      <w:r w:rsidRPr="004174AE">
        <w:rPr>
          <w:rStyle w:val="ng-star-inserted1"/>
          <w:rFonts w:ascii="Times New Roman" w:eastAsia="Times New Roman" w:hAnsi="Times New Roman" w:cs="Times New Roman"/>
          <w:lang w:val="lt-LT" w:eastAsia="en-GB"/>
        </w:rPr>
        <w:t>štik</w:t>
      </w:r>
      <w:r w:rsidR="006A1C07" w:rsidRPr="004174AE">
        <w:rPr>
          <w:rStyle w:val="ng-star-inserted1"/>
          <w:rFonts w:ascii="Times New Roman" w:eastAsia="Times New Roman" w:hAnsi="Times New Roman" w:cs="Times New Roman"/>
          <w:lang w:val="lt-LT" w:eastAsia="en-GB"/>
        </w:rPr>
        <w:t>as</w:t>
      </w:r>
      <w:proofErr w:type="spellEnd"/>
      <w:r w:rsidRPr="004174AE">
        <w:rPr>
          <w:rStyle w:val="ng-star-inserted1"/>
          <w:rFonts w:ascii="Times New Roman" w:eastAsia="Times New Roman" w:hAnsi="Times New Roman" w:cs="Times New Roman"/>
          <w:lang w:val="lt-LT" w:eastAsia="en-GB"/>
        </w:rPr>
        <w:t xml:space="preserve"> ragina stabtelėti ir labai aiškiai paklausti savęs: „Kaip aš jaučiuosi intensyvume? Ar aš esu energingas? Ar aš esu išsekęs?“ Jis pabrėžia, kad pats intensyvumas nėra nei geras, nei blogas: „Intensyvumas tiesiog yra. Svarbu, kaip tu jį išgyveni.“</w:t>
      </w:r>
    </w:p>
    <w:p w14:paraId="5A61AA5C" w14:textId="77777777" w:rsidR="00890E8D" w:rsidRPr="004174AE" w:rsidRDefault="00890E8D" w:rsidP="00890E8D">
      <w:pPr>
        <w:jc w:val="both"/>
        <w:rPr>
          <w:rStyle w:val="ng-star-inserted1"/>
          <w:rFonts w:ascii="Times New Roman" w:eastAsia="Times New Roman" w:hAnsi="Times New Roman" w:cs="Times New Roman"/>
          <w:lang w:val="lt-LT" w:eastAsia="en-GB"/>
        </w:rPr>
      </w:pPr>
    </w:p>
    <w:p w14:paraId="55E77849" w14:textId="236FD5CF" w:rsidR="00890E8D" w:rsidRPr="004174AE" w:rsidRDefault="00890E8D" w:rsidP="00890E8D">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 xml:space="preserve">Kalbėdamas apie kasdienes įkrovos praktikas, A. Dulkys primena ir hobius. Vienas pavyzdžių – trumpas pabėgimas į tai, kas teikia malonumą: „Man užtenka 10 minučių pagroti gitara, ir aš jau įsikraunu.“ </w:t>
      </w:r>
    </w:p>
    <w:p w14:paraId="57E5428B" w14:textId="77777777" w:rsidR="00890E8D" w:rsidRPr="004174AE" w:rsidRDefault="00890E8D" w:rsidP="00890E8D">
      <w:pPr>
        <w:jc w:val="both"/>
        <w:rPr>
          <w:rStyle w:val="ng-star-inserted1"/>
          <w:rFonts w:ascii="Times New Roman" w:eastAsia="Times New Roman" w:hAnsi="Times New Roman" w:cs="Times New Roman"/>
          <w:lang w:val="lt-LT" w:eastAsia="en-GB"/>
        </w:rPr>
      </w:pPr>
    </w:p>
    <w:p w14:paraId="6FD175AB" w14:textId="4DD92D43" w:rsidR="00890E8D" w:rsidRPr="004174AE" w:rsidRDefault="00890E8D" w:rsidP="00890E8D">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 xml:space="preserve">P. </w:t>
      </w:r>
      <w:proofErr w:type="spellStart"/>
      <w:r w:rsidRPr="004174AE">
        <w:rPr>
          <w:rStyle w:val="ng-star-inserted1"/>
          <w:rFonts w:ascii="Times New Roman" w:eastAsia="Times New Roman" w:hAnsi="Times New Roman" w:cs="Times New Roman"/>
          <w:lang w:val="lt-LT" w:eastAsia="en-GB"/>
        </w:rPr>
        <w:t>Ra</w:t>
      </w:r>
      <w:r w:rsidR="004174AE">
        <w:rPr>
          <w:rStyle w:val="ng-star-inserted1"/>
          <w:rFonts w:ascii="Times New Roman" w:eastAsia="Times New Roman" w:hAnsi="Times New Roman" w:cs="Times New Roman"/>
          <w:lang w:val="lt-LT" w:eastAsia="en-GB"/>
        </w:rPr>
        <w:t>k</w:t>
      </w:r>
      <w:r w:rsidRPr="004174AE">
        <w:rPr>
          <w:rStyle w:val="ng-star-inserted1"/>
          <w:rFonts w:ascii="Times New Roman" w:eastAsia="Times New Roman" w:hAnsi="Times New Roman" w:cs="Times New Roman"/>
          <w:lang w:val="lt-LT" w:eastAsia="en-GB"/>
        </w:rPr>
        <w:t>štik</w:t>
      </w:r>
      <w:r w:rsidR="006A1C07" w:rsidRPr="004174AE">
        <w:rPr>
          <w:rStyle w:val="ng-star-inserted1"/>
          <w:rFonts w:ascii="Times New Roman" w:eastAsia="Times New Roman" w:hAnsi="Times New Roman" w:cs="Times New Roman"/>
          <w:lang w:val="lt-LT" w:eastAsia="en-GB"/>
        </w:rPr>
        <w:t>as</w:t>
      </w:r>
      <w:proofErr w:type="spellEnd"/>
      <w:r w:rsidRPr="004174AE">
        <w:rPr>
          <w:rStyle w:val="ng-star-inserted1"/>
          <w:rFonts w:ascii="Times New Roman" w:eastAsia="Times New Roman" w:hAnsi="Times New Roman" w:cs="Times New Roman"/>
          <w:lang w:val="lt-LT" w:eastAsia="en-GB"/>
        </w:rPr>
        <w:t xml:space="preserve"> su tuo sutinka, tačiau akcentuoja esminę sąlygą: „Be prasmės jokios praktikos neveiks. Jeigu intensyvumas tau primestas, o prasmė neaiški, žmogus neturės motyvacijos daryti net tų 10 minučių.“ Todėl pirmasis žingsnis, anot jo, paprastas, bet būtinas: „Įsisąmoninti prasmę. Kodėl aš tai darau?“</w:t>
      </w:r>
    </w:p>
    <w:p w14:paraId="519C10B0" w14:textId="77777777" w:rsidR="00890E8D" w:rsidRPr="004174AE" w:rsidRDefault="00890E8D" w:rsidP="00890E8D">
      <w:pPr>
        <w:jc w:val="both"/>
        <w:rPr>
          <w:rStyle w:val="ng-star-inserted1"/>
          <w:rFonts w:ascii="Times New Roman" w:eastAsia="Times New Roman" w:hAnsi="Times New Roman" w:cs="Times New Roman"/>
          <w:lang w:val="lt-LT" w:eastAsia="en-GB"/>
        </w:rPr>
      </w:pPr>
    </w:p>
    <w:p w14:paraId="477B9B98" w14:textId="1FAA554F" w:rsidR="00890E8D" w:rsidRPr="004174AE" w:rsidRDefault="00890E8D" w:rsidP="00890E8D">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 xml:space="preserve">Didžiausia apsauga nuo perdegimo – ribos. </w:t>
      </w:r>
      <w:hyperlink r:id="rId7" w:history="1">
        <w:r w:rsidR="00653AA8" w:rsidRPr="004174AE">
          <w:rPr>
            <w:rStyle w:val="Hyperlink"/>
            <w:rFonts w:ascii="Times New Roman" w:eastAsia="Times New Roman" w:hAnsi="Times New Roman"/>
            <w:lang w:val="lt-LT" w:eastAsia="en-GB"/>
          </w:rPr>
          <w:t xml:space="preserve">„Tele2 Verslui“ </w:t>
        </w:r>
        <w:proofErr w:type="spellStart"/>
        <w:r w:rsidR="00653AA8" w:rsidRPr="004174AE">
          <w:rPr>
            <w:rStyle w:val="Hyperlink"/>
            <w:rFonts w:ascii="Times New Roman" w:eastAsia="Times New Roman" w:hAnsi="Times New Roman"/>
            <w:lang w:val="lt-LT" w:eastAsia="en-GB"/>
          </w:rPr>
          <w:t>tinklalaidėje</w:t>
        </w:r>
        <w:proofErr w:type="spellEnd"/>
      </w:hyperlink>
      <w:r w:rsidR="00653AA8" w:rsidRPr="004174AE">
        <w:rPr>
          <w:rStyle w:val="ng-star-inserted1"/>
          <w:rFonts w:ascii="Times New Roman" w:eastAsia="Times New Roman" w:hAnsi="Times New Roman" w:cs="Times New Roman"/>
          <w:lang w:val="lt-LT" w:eastAsia="en-GB"/>
        </w:rPr>
        <w:t xml:space="preserve"> P. </w:t>
      </w:r>
      <w:proofErr w:type="spellStart"/>
      <w:r w:rsidR="00653AA8" w:rsidRPr="004174AE">
        <w:rPr>
          <w:rStyle w:val="ng-star-inserted1"/>
          <w:rFonts w:ascii="Times New Roman" w:eastAsia="Times New Roman" w:hAnsi="Times New Roman" w:cs="Times New Roman"/>
          <w:lang w:val="lt-LT" w:eastAsia="en-GB"/>
        </w:rPr>
        <w:t>Ra</w:t>
      </w:r>
      <w:r w:rsidR="004174AE">
        <w:rPr>
          <w:rStyle w:val="ng-star-inserted1"/>
          <w:rFonts w:ascii="Times New Roman" w:eastAsia="Times New Roman" w:hAnsi="Times New Roman" w:cs="Times New Roman"/>
          <w:lang w:val="lt-LT" w:eastAsia="en-GB"/>
        </w:rPr>
        <w:t>k</w:t>
      </w:r>
      <w:r w:rsidR="00653AA8" w:rsidRPr="004174AE">
        <w:rPr>
          <w:rStyle w:val="ng-star-inserted1"/>
          <w:rFonts w:ascii="Times New Roman" w:eastAsia="Times New Roman" w:hAnsi="Times New Roman" w:cs="Times New Roman"/>
          <w:lang w:val="lt-LT" w:eastAsia="en-GB"/>
        </w:rPr>
        <w:t>štikas</w:t>
      </w:r>
      <w:proofErr w:type="spellEnd"/>
      <w:r w:rsidR="00653AA8" w:rsidRPr="004174AE">
        <w:rPr>
          <w:rStyle w:val="ng-star-inserted1"/>
          <w:rFonts w:ascii="Times New Roman" w:eastAsia="Times New Roman" w:hAnsi="Times New Roman" w:cs="Times New Roman"/>
          <w:lang w:val="lt-LT" w:eastAsia="en-GB"/>
        </w:rPr>
        <w:t xml:space="preserve"> tai įvardija ypač aiškiai: „Kuo daugiau intensyvumo, tuo daugiau reikia ribų.“</w:t>
      </w:r>
    </w:p>
    <w:p w14:paraId="480BD97E" w14:textId="77777777" w:rsidR="00890E8D" w:rsidRPr="004174AE" w:rsidRDefault="00890E8D" w:rsidP="00890E8D">
      <w:pPr>
        <w:jc w:val="both"/>
        <w:rPr>
          <w:rStyle w:val="ng-star-inserted1"/>
          <w:rFonts w:ascii="Times New Roman" w:eastAsia="Times New Roman" w:hAnsi="Times New Roman" w:cs="Times New Roman"/>
          <w:lang w:val="lt-LT" w:eastAsia="en-GB"/>
        </w:rPr>
      </w:pPr>
    </w:p>
    <w:p w14:paraId="282985D2" w14:textId="6C0CF47A" w:rsidR="00655724" w:rsidRPr="004174AE" w:rsidRDefault="00890E8D" w:rsidP="00890E8D">
      <w:pPr>
        <w:jc w:val="both"/>
        <w:rPr>
          <w:rStyle w:val="ng-star-inserted1"/>
          <w:rFonts w:ascii="Times New Roman" w:eastAsia="Times New Roman" w:hAnsi="Times New Roman" w:cs="Times New Roman"/>
          <w:lang w:val="lt-LT" w:eastAsia="en-GB"/>
        </w:rPr>
      </w:pPr>
      <w:r w:rsidRPr="004174AE">
        <w:rPr>
          <w:rStyle w:val="ng-star-inserted1"/>
          <w:rFonts w:ascii="Times New Roman" w:eastAsia="Times New Roman" w:hAnsi="Times New Roman" w:cs="Times New Roman"/>
          <w:lang w:val="lt-LT" w:eastAsia="en-GB"/>
        </w:rPr>
        <w:t xml:space="preserve">Jos turi būti ne tik santykiuose, bet ir kasdieniuose įpročiuose: „Ribos su žmonėmis. Ribos su veiklomis. Ribos su savo sveikata. Jei rūkau – bent jau nerūkau dvigubai daugiau. Jei geriu kavą – ne dvidešimt </w:t>
      </w:r>
      <w:proofErr w:type="spellStart"/>
      <w:r w:rsidRPr="004174AE">
        <w:rPr>
          <w:rStyle w:val="ng-star-inserted1"/>
          <w:rFonts w:ascii="Times New Roman" w:eastAsia="Times New Roman" w:hAnsi="Times New Roman" w:cs="Times New Roman"/>
          <w:lang w:val="lt-LT" w:eastAsia="en-GB"/>
        </w:rPr>
        <w:t>espresso</w:t>
      </w:r>
      <w:proofErr w:type="spellEnd"/>
      <w:r w:rsidRPr="004174AE">
        <w:rPr>
          <w:rStyle w:val="ng-star-inserted1"/>
          <w:rFonts w:ascii="Times New Roman" w:eastAsia="Times New Roman" w:hAnsi="Times New Roman" w:cs="Times New Roman"/>
          <w:lang w:val="lt-LT" w:eastAsia="en-GB"/>
        </w:rPr>
        <w:t xml:space="preserve"> per dieną.“ Ir dar vienas svarbus priminimas: „Man sveikata nereikia rūpintis tik tada, kai intensyvumas didžiausias. Techninė apžiūra daroma prieš kelionę, ne po avarijos.“</w:t>
      </w:r>
    </w:p>
    <w:p w14:paraId="11B0F294" w14:textId="77777777" w:rsidR="00890E8D" w:rsidRDefault="00890E8D" w:rsidP="00655724">
      <w:pPr>
        <w:jc w:val="both"/>
        <w:rPr>
          <w:rFonts w:ascii="Times New Roman" w:eastAsia="Times New Roman" w:hAnsi="Times New Roman" w:cs="Times New Roman"/>
          <w:lang w:val="lt-LT" w:eastAsia="en-GB"/>
        </w:rPr>
      </w:pPr>
    </w:p>
    <w:p w14:paraId="218CBCC9" w14:textId="77777777" w:rsidR="004174AE" w:rsidRDefault="004174AE" w:rsidP="00655724">
      <w:pPr>
        <w:jc w:val="both"/>
        <w:rPr>
          <w:rFonts w:ascii="Times New Roman" w:eastAsia="Times New Roman" w:hAnsi="Times New Roman" w:cs="Times New Roman"/>
          <w:lang w:val="lt-LT" w:eastAsia="en-GB"/>
        </w:rPr>
      </w:pPr>
    </w:p>
    <w:p w14:paraId="5BFCA811" w14:textId="77777777" w:rsidR="004174AE" w:rsidRPr="004174AE" w:rsidRDefault="004174AE" w:rsidP="00655724">
      <w:pPr>
        <w:jc w:val="both"/>
        <w:rPr>
          <w:rFonts w:ascii="Times New Roman" w:eastAsia="Times New Roman" w:hAnsi="Times New Roman" w:cs="Times New Roman"/>
          <w:lang w:val="lt-LT" w:eastAsia="en-GB"/>
        </w:rPr>
      </w:pPr>
    </w:p>
    <w:p w14:paraId="68E82761" w14:textId="3E49DDF7" w:rsidR="00EB38C6" w:rsidRPr="004174AE" w:rsidRDefault="00EB38C6" w:rsidP="003012DF">
      <w:pPr>
        <w:jc w:val="both"/>
        <w:rPr>
          <w:rFonts w:ascii="Times New Roman" w:hAnsi="Times New Roman" w:cs="Times New Roman"/>
          <w:b/>
          <w:bCs/>
          <w:color w:val="000000"/>
          <w:lang w:val="lt-LT"/>
        </w:rPr>
      </w:pPr>
      <w:r w:rsidRPr="004174AE">
        <w:rPr>
          <w:rFonts w:ascii="Times New Roman" w:hAnsi="Times New Roman" w:cs="Times New Roman"/>
          <w:b/>
          <w:bCs/>
          <w:color w:val="000000"/>
          <w:lang w:val="lt-LT"/>
        </w:rPr>
        <w:t>Daugiau informacijos:</w:t>
      </w:r>
    </w:p>
    <w:p w14:paraId="2D3B9293" w14:textId="77777777" w:rsidR="00EB38C6" w:rsidRPr="004174AE" w:rsidRDefault="00EB38C6" w:rsidP="003012DF">
      <w:pPr>
        <w:jc w:val="both"/>
        <w:rPr>
          <w:rFonts w:ascii="Times New Roman" w:hAnsi="Times New Roman" w:cs="Times New Roman"/>
          <w:color w:val="000000"/>
          <w:lang w:val="lt-LT"/>
        </w:rPr>
      </w:pPr>
      <w:r w:rsidRPr="004174AE">
        <w:rPr>
          <w:rFonts w:ascii="Times New Roman" w:hAnsi="Times New Roman" w:cs="Times New Roman"/>
          <w:color w:val="000000"/>
          <w:lang w:val="lt-LT"/>
        </w:rPr>
        <w:t>Asta Buitkutė</w:t>
      </w:r>
    </w:p>
    <w:p w14:paraId="6172DF2D" w14:textId="77777777" w:rsidR="00EB38C6" w:rsidRPr="004174AE" w:rsidRDefault="00EB38C6" w:rsidP="003012DF">
      <w:pPr>
        <w:jc w:val="both"/>
        <w:rPr>
          <w:rFonts w:ascii="Times New Roman" w:hAnsi="Times New Roman" w:cs="Times New Roman"/>
          <w:color w:val="000000"/>
          <w:lang w:val="lt-LT"/>
        </w:rPr>
      </w:pPr>
      <w:r w:rsidRPr="004174AE">
        <w:rPr>
          <w:rFonts w:ascii="Times New Roman" w:hAnsi="Times New Roman" w:cs="Times New Roman"/>
          <w:color w:val="000000"/>
          <w:lang w:val="lt-LT"/>
        </w:rPr>
        <w:t>„Tele2“ atstovė ryšiams su visuomene</w:t>
      </w:r>
    </w:p>
    <w:p w14:paraId="0EE8B005" w14:textId="77777777" w:rsidR="00EB38C6" w:rsidRPr="004174AE" w:rsidRDefault="00EB38C6" w:rsidP="003012DF">
      <w:pPr>
        <w:jc w:val="both"/>
        <w:rPr>
          <w:rFonts w:ascii="Times New Roman" w:hAnsi="Times New Roman" w:cs="Times New Roman"/>
          <w:color w:val="000000"/>
          <w:lang w:val="lt-LT"/>
        </w:rPr>
      </w:pPr>
      <w:r w:rsidRPr="004174AE">
        <w:rPr>
          <w:rFonts w:ascii="Times New Roman" w:hAnsi="Times New Roman" w:cs="Times New Roman"/>
          <w:color w:val="000000"/>
          <w:lang w:val="lt-LT"/>
        </w:rPr>
        <w:t>M +370 668 00467</w:t>
      </w:r>
    </w:p>
    <w:p w14:paraId="23B63C3B" w14:textId="2BB123E4" w:rsidR="00EB38C6" w:rsidRPr="004174AE" w:rsidRDefault="00EB38C6" w:rsidP="003012DF">
      <w:pPr>
        <w:jc w:val="both"/>
        <w:rPr>
          <w:rFonts w:ascii="Times New Roman" w:hAnsi="Times New Roman" w:cs="Times New Roman"/>
          <w:color w:val="222222"/>
          <w:lang w:val="lt-LT"/>
        </w:rPr>
      </w:pPr>
      <w:r w:rsidRPr="004174AE">
        <w:rPr>
          <w:rFonts w:ascii="Times New Roman" w:hAnsi="Times New Roman" w:cs="Times New Roman"/>
          <w:color w:val="000000"/>
          <w:lang w:val="lt-LT"/>
        </w:rPr>
        <w:t>@ asta.buitkute@tele2.com</w:t>
      </w:r>
      <w:r w:rsidRPr="004174AE">
        <w:rPr>
          <w:rStyle w:val="apple-converted-space"/>
          <w:rFonts w:ascii="Times New Roman" w:hAnsi="Times New Roman" w:cs="Times New Roman"/>
          <w:color w:val="000000"/>
          <w:lang w:val="lt-LT"/>
        </w:rPr>
        <w:t> </w:t>
      </w:r>
    </w:p>
    <w:p w14:paraId="575BC163" w14:textId="77777777" w:rsidR="00EB38C6" w:rsidRPr="004174AE" w:rsidRDefault="00EB38C6" w:rsidP="003012DF">
      <w:pPr>
        <w:pStyle w:val="NoSpacing"/>
        <w:jc w:val="both"/>
        <w:rPr>
          <w:rFonts w:ascii="Times New Roman" w:hAnsi="Times New Roman"/>
          <w:color w:val="000000" w:themeColor="text1"/>
          <w:sz w:val="24"/>
          <w:szCs w:val="24"/>
          <w:u w:val="single"/>
        </w:rPr>
      </w:pPr>
    </w:p>
    <w:p w14:paraId="0AC27701" w14:textId="77777777" w:rsidR="005A3EFE" w:rsidRPr="004174AE" w:rsidRDefault="005A3EFE" w:rsidP="003012DF">
      <w:pPr>
        <w:jc w:val="both"/>
        <w:rPr>
          <w:rFonts w:ascii="Times New Roman" w:hAnsi="Times New Roman" w:cs="Times New Roman"/>
          <w:lang w:val="lt-LT"/>
        </w:rPr>
      </w:pPr>
    </w:p>
    <w:p w14:paraId="02484205" w14:textId="77777777" w:rsidR="00791B64" w:rsidRPr="004174AE" w:rsidRDefault="00791B64">
      <w:pPr>
        <w:jc w:val="both"/>
        <w:rPr>
          <w:rFonts w:ascii="Times New Roman" w:hAnsi="Times New Roman" w:cs="Times New Roman"/>
          <w:lang w:val="lt-LT"/>
        </w:rPr>
      </w:pPr>
    </w:p>
    <w:sectPr w:rsidR="00791B64" w:rsidRPr="004174AE" w:rsidSect="000F7ECE">
      <w:headerReference w:type="default" r:id="rId8"/>
      <w:footerReference w:type="default" r:id="rId9"/>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5031E" w14:textId="77777777" w:rsidR="00BB53D5" w:rsidRDefault="00BB53D5" w:rsidP="007B3ED5">
      <w:r>
        <w:separator/>
      </w:r>
    </w:p>
  </w:endnote>
  <w:endnote w:type="continuationSeparator" w:id="0">
    <w:p w14:paraId="3060C817" w14:textId="77777777" w:rsidR="00BB53D5" w:rsidRDefault="00BB53D5"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82508" w14:textId="77777777" w:rsidR="00BB53D5" w:rsidRDefault="00BB53D5" w:rsidP="007B3ED5">
      <w:r>
        <w:separator/>
      </w:r>
    </w:p>
  </w:footnote>
  <w:footnote w:type="continuationSeparator" w:id="0">
    <w:p w14:paraId="45D05EC5" w14:textId="77777777" w:rsidR="00BB53D5" w:rsidRDefault="00BB53D5"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E27253"/>
    <w:multiLevelType w:val="hybridMultilevel"/>
    <w:tmpl w:val="79704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41304D"/>
    <w:multiLevelType w:val="multilevel"/>
    <w:tmpl w:val="4D2C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2C0178"/>
    <w:multiLevelType w:val="multilevel"/>
    <w:tmpl w:val="18F8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651C54"/>
    <w:multiLevelType w:val="multilevel"/>
    <w:tmpl w:val="CC44C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2424B6A"/>
    <w:multiLevelType w:val="multilevel"/>
    <w:tmpl w:val="ED5C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9"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7"/>
  </w:num>
  <w:num w:numId="2" w16cid:durableId="1427919125">
    <w:abstractNumId w:val="25"/>
  </w:num>
  <w:num w:numId="3" w16cid:durableId="1973705077">
    <w:abstractNumId w:val="14"/>
  </w:num>
  <w:num w:numId="4" w16cid:durableId="1656031013">
    <w:abstractNumId w:val="17"/>
  </w:num>
  <w:num w:numId="5" w16cid:durableId="1767068382">
    <w:abstractNumId w:val="22"/>
  </w:num>
  <w:num w:numId="6" w16cid:durableId="126237990">
    <w:abstractNumId w:val="9"/>
  </w:num>
  <w:num w:numId="7" w16cid:durableId="435372773">
    <w:abstractNumId w:val="27"/>
  </w:num>
  <w:num w:numId="8" w16cid:durableId="632057513">
    <w:abstractNumId w:val="8"/>
  </w:num>
  <w:num w:numId="9" w16cid:durableId="1143884249">
    <w:abstractNumId w:val="1"/>
  </w:num>
  <w:num w:numId="10" w16cid:durableId="1584606910">
    <w:abstractNumId w:val="29"/>
  </w:num>
  <w:num w:numId="11" w16cid:durableId="961301403">
    <w:abstractNumId w:val="16"/>
  </w:num>
  <w:num w:numId="12" w16cid:durableId="1970627163">
    <w:abstractNumId w:val="0"/>
  </w:num>
  <w:num w:numId="13" w16cid:durableId="432555674">
    <w:abstractNumId w:val="23"/>
  </w:num>
  <w:num w:numId="14" w16cid:durableId="789322156">
    <w:abstractNumId w:val="13"/>
  </w:num>
  <w:num w:numId="15" w16cid:durableId="2042051613">
    <w:abstractNumId w:val="24"/>
  </w:num>
  <w:num w:numId="16" w16cid:durableId="1286039883">
    <w:abstractNumId w:val="12"/>
  </w:num>
  <w:num w:numId="17" w16cid:durableId="1941713656">
    <w:abstractNumId w:val="6"/>
  </w:num>
  <w:num w:numId="18" w16cid:durableId="800270275">
    <w:abstractNumId w:val="4"/>
  </w:num>
  <w:num w:numId="19" w16cid:durableId="60753862">
    <w:abstractNumId w:val="30"/>
  </w:num>
  <w:num w:numId="20" w16cid:durableId="87967265">
    <w:abstractNumId w:val="18"/>
  </w:num>
  <w:num w:numId="21" w16cid:durableId="588580105">
    <w:abstractNumId w:val="21"/>
  </w:num>
  <w:num w:numId="22" w16cid:durableId="1403403453">
    <w:abstractNumId w:val="28"/>
  </w:num>
  <w:num w:numId="23" w16cid:durableId="1868327220">
    <w:abstractNumId w:val="20"/>
  </w:num>
  <w:num w:numId="24" w16cid:durableId="1649893446">
    <w:abstractNumId w:val="10"/>
  </w:num>
  <w:num w:numId="25" w16cid:durableId="285548993">
    <w:abstractNumId w:val="15"/>
  </w:num>
  <w:num w:numId="26" w16cid:durableId="1385833280">
    <w:abstractNumId w:val="3"/>
  </w:num>
  <w:num w:numId="27" w16cid:durableId="1202401628">
    <w:abstractNumId w:val="5"/>
  </w:num>
  <w:num w:numId="28" w16cid:durableId="2108772531">
    <w:abstractNumId w:val="26"/>
  </w:num>
  <w:num w:numId="29" w16cid:durableId="78064733">
    <w:abstractNumId w:val="19"/>
  </w:num>
  <w:num w:numId="30" w16cid:durableId="1058625688">
    <w:abstractNumId w:val="11"/>
  </w:num>
  <w:num w:numId="31" w16cid:durableId="1441101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75561"/>
    <w:rsid w:val="00081039"/>
    <w:rsid w:val="00081EEA"/>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3A52"/>
    <w:rsid w:val="000C3A77"/>
    <w:rsid w:val="000C3F34"/>
    <w:rsid w:val="000C6A36"/>
    <w:rsid w:val="000C775A"/>
    <w:rsid w:val="000D05F6"/>
    <w:rsid w:val="000D1250"/>
    <w:rsid w:val="000D14A5"/>
    <w:rsid w:val="000D52B0"/>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674F0"/>
    <w:rsid w:val="00170552"/>
    <w:rsid w:val="00173109"/>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20A8"/>
    <w:rsid w:val="001B40E3"/>
    <w:rsid w:val="001B5D48"/>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271DE"/>
    <w:rsid w:val="002302FA"/>
    <w:rsid w:val="00230C4D"/>
    <w:rsid w:val="00231253"/>
    <w:rsid w:val="00232A08"/>
    <w:rsid w:val="0023649F"/>
    <w:rsid w:val="002378BA"/>
    <w:rsid w:val="00240659"/>
    <w:rsid w:val="00244DC2"/>
    <w:rsid w:val="00245323"/>
    <w:rsid w:val="002469DF"/>
    <w:rsid w:val="002474F8"/>
    <w:rsid w:val="00247830"/>
    <w:rsid w:val="0025004B"/>
    <w:rsid w:val="002518DE"/>
    <w:rsid w:val="0025250A"/>
    <w:rsid w:val="002553C9"/>
    <w:rsid w:val="00256F88"/>
    <w:rsid w:val="00257D68"/>
    <w:rsid w:val="0026304B"/>
    <w:rsid w:val="00263C15"/>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A28D1"/>
    <w:rsid w:val="002A2A06"/>
    <w:rsid w:val="002A6B4D"/>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7F9"/>
    <w:rsid w:val="002E783D"/>
    <w:rsid w:val="002F0403"/>
    <w:rsid w:val="002F09D7"/>
    <w:rsid w:val="002F1438"/>
    <w:rsid w:val="002F5220"/>
    <w:rsid w:val="002F66D6"/>
    <w:rsid w:val="003012DF"/>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1503"/>
    <w:rsid w:val="003F2072"/>
    <w:rsid w:val="003F3283"/>
    <w:rsid w:val="003F336D"/>
    <w:rsid w:val="003F3D32"/>
    <w:rsid w:val="003F5BF4"/>
    <w:rsid w:val="003F5DA7"/>
    <w:rsid w:val="003F747D"/>
    <w:rsid w:val="0040647A"/>
    <w:rsid w:val="0041186C"/>
    <w:rsid w:val="00411BF9"/>
    <w:rsid w:val="00412AFF"/>
    <w:rsid w:val="00412C4A"/>
    <w:rsid w:val="0041743C"/>
    <w:rsid w:val="004174AE"/>
    <w:rsid w:val="0041754F"/>
    <w:rsid w:val="00430E2F"/>
    <w:rsid w:val="00435264"/>
    <w:rsid w:val="00440F79"/>
    <w:rsid w:val="00441153"/>
    <w:rsid w:val="0044188E"/>
    <w:rsid w:val="00441F53"/>
    <w:rsid w:val="0044304F"/>
    <w:rsid w:val="00445292"/>
    <w:rsid w:val="004472DD"/>
    <w:rsid w:val="00451CB8"/>
    <w:rsid w:val="00453D85"/>
    <w:rsid w:val="0045525E"/>
    <w:rsid w:val="00461189"/>
    <w:rsid w:val="0046422A"/>
    <w:rsid w:val="00464446"/>
    <w:rsid w:val="00464672"/>
    <w:rsid w:val="00465D43"/>
    <w:rsid w:val="004668FE"/>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5A2B"/>
    <w:rsid w:val="004C68D8"/>
    <w:rsid w:val="004C765E"/>
    <w:rsid w:val="004C772F"/>
    <w:rsid w:val="004D72A7"/>
    <w:rsid w:val="004D7E3C"/>
    <w:rsid w:val="004E0837"/>
    <w:rsid w:val="004E388A"/>
    <w:rsid w:val="004E404C"/>
    <w:rsid w:val="004E47DE"/>
    <w:rsid w:val="004E529C"/>
    <w:rsid w:val="004E5AE2"/>
    <w:rsid w:val="004E7914"/>
    <w:rsid w:val="004F3508"/>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D4468"/>
    <w:rsid w:val="005E4B29"/>
    <w:rsid w:val="005E5D76"/>
    <w:rsid w:val="005E7149"/>
    <w:rsid w:val="005F4154"/>
    <w:rsid w:val="005F60FE"/>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3AA8"/>
    <w:rsid w:val="006546B6"/>
    <w:rsid w:val="00655724"/>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1C07"/>
    <w:rsid w:val="006A73BB"/>
    <w:rsid w:val="006B0A2E"/>
    <w:rsid w:val="006B0C55"/>
    <w:rsid w:val="006C28D5"/>
    <w:rsid w:val="006C40AC"/>
    <w:rsid w:val="006C473B"/>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5EE8"/>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1D8B"/>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1B64"/>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62C4"/>
    <w:rsid w:val="007E4056"/>
    <w:rsid w:val="007E4D1B"/>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877A9"/>
    <w:rsid w:val="00890E8D"/>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761EE"/>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EF0"/>
    <w:rsid w:val="009D2F91"/>
    <w:rsid w:val="009D3E39"/>
    <w:rsid w:val="009D3E86"/>
    <w:rsid w:val="009D474F"/>
    <w:rsid w:val="009E1F22"/>
    <w:rsid w:val="009E30A6"/>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740F"/>
    <w:rsid w:val="00A331F1"/>
    <w:rsid w:val="00A33AC8"/>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57D77"/>
    <w:rsid w:val="00A601C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970DD"/>
    <w:rsid w:val="00AA0A78"/>
    <w:rsid w:val="00AA2301"/>
    <w:rsid w:val="00AA39A5"/>
    <w:rsid w:val="00AA3EE6"/>
    <w:rsid w:val="00AB1909"/>
    <w:rsid w:val="00AB3064"/>
    <w:rsid w:val="00AB329E"/>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50F8"/>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7645C"/>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3D5"/>
    <w:rsid w:val="00BB5643"/>
    <w:rsid w:val="00BB6E79"/>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2810"/>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DD1"/>
    <w:rsid w:val="00D23F19"/>
    <w:rsid w:val="00D26973"/>
    <w:rsid w:val="00D27BFF"/>
    <w:rsid w:val="00D3425E"/>
    <w:rsid w:val="00D3481B"/>
    <w:rsid w:val="00D35671"/>
    <w:rsid w:val="00D36B8E"/>
    <w:rsid w:val="00D36FEA"/>
    <w:rsid w:val="00D42DE4"/>
    <w:rsid w:val="00D42DE6"/>
    <w:rsid w:val="00D441ED"/>
    <w:rsid w:val="00D456E0"/>
    <w:rsid w:val="00D4706A"/>
    <w:rsid w:val="00D50A9C"/>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6BBA"/>
    <w:rsid w:val="00DF6E2A"/>
    <w:rsid w:val="00E04E17"/>
    <w:rsid w:val="00E06E12"/>
    <w:rsid w:val="00E07640"/>
    <w:rsid w:val="00E10217"/>
    <w:rsid w:val="00E13022"/>
    <w:rsid w:val="00E13FCD"/>
    <w:rsid w:val="00E1764A"/>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633"/>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17F3"/>
    <w:rsid w:val="00F1280E"/>
    <w:rsid w:val="00F1566B"/>
    <w:rsid w:val="00F1661A"/>
    <w:rsid w:val="00F17506"/>
    <w:rsid w:val="00F21863"/>
    <w:rsid w:val="00F2221E"/>
    <w:rsid w:val="00F2299E"/>
    <w:rsid w:val="00F26F56"/>
    <w:rsid w:val="00F304FA"/>
    <w:rsid w:val="00F30B76"/>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5BDB"/>
    <w:rsid w:val="00F86030"/>
    <w:rsid w:val="00F86C5B"/>
    <w:rsid w:val="00F87B80"/>
    <w:rsid w:val="00F87C39"/>
    <w:rsid w:val="00F90E85"/>
    <w:rsid w:val="00F91A47"/>
    <w:rsid w:val="00F91C69"/>
    <w:rsid w:val="00F93C6F"/>
    <w:rsid w:val="00F96839"/>
    <w:rsid w:val="00FA26DF"/>
    <w:rsid w:val="00FA34FC"/>
    <w:rsid w:val="00FA3892"/>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paragraph" w:styleId="Heading3">
    <w:name w:val="heading 3"/>
    <w:basedOn w:val="Normal"/>
    <w:link w:val="Heading3Char"/>
    <w:uiPriority w:val="9"/>
    <w:qFormat/>
    <w:rsid w:val="00A33AC8"/>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 w:type="character" w:customStyle="1" w:styleId="Heading3Char">
    <w:name w:val="Heading 3 Char"/>
    <w:basedOn w:val="DefaultParagraphFont"/>
    <w:link w:val="Heading3"/>
    <w:uiPriority w:val="9"/>
    <w:rsid w:val="00A33AC8"/>
    <w:rPr>
      <w:rFonts w:ascii="Times New Roman" w:eastAsia="Times New Roman" w:hAnsi="Times New Roman" w:cs="Times New Roman"/>
      <w:b/>
      <w:bCs/>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youtu.be/vpK6r6-98ws?si=JHpXRRNxAqpr2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2</cp:revision>
  <dcterms:created xsi:type="dcterms:W3CDTF">2025-11-20T07:33:00Z</dcterms:created>
  <dcterms:modified xsi:type="dcterms:W3CDTF">2025-11-20T07:33:00Z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