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A1FE7" w14:textId="77777777" w:rsidR="005117C5" w:rsidRDefault="005117C5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</w:pPr>
    </w:p>
    <w:p w14:paraId="1EAE2EA6" w14:textId="77777777" w:rsidR="005117C5" w:rsidRDefault="005117C5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</w:pPr>
    </w:p>
    <w:p w14:paraId="10B69D27" w14:textId="77777777" w:rsidR="005117C5" w:rsidRDefault="005117C5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</w:pPr>
    </w:p>
    <w:p w14:paraId="47166074" w14:textId="79516DAE" w:rsidR="00436CC2" w:rsidRPr="005117C5" w:rsidRDefault="005117C5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>PRANEŠIMAS ŽINIASKLAIDAI</w:t>
      </w:r>
    </w:p>
    <w:p w14:paraId="407F1D07" w14:textId="45AAE8C3" w:rsidR="00436CC2" w:rsidRDefault="00436CC2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0"/>
          <w:szCs w:val="20"/>
          <w:lang w:val="lt-LT"/>
        </w:rPr>
      </w:pPr>
      <w:r w:rsidRPr="005117C5">
        <w:rPr>
          <w:rFonts w:ascii="Arial" w:hAnsi="Arial" w:cs="Arial"/>
          <w:color w:val="003D5E"/>
          <w:kern w:val="0"/>
          <w:sz w:val="20"/>
          <w:szCs w:val="20"/>
          <w:lang w:val="lt-LT"/>
        </w:rPr>
        <w:t xml:space="preserve">2025 m. lapkričio </w:t>
      </w:r>
      <w:r w:rsidR="156E3886" w:rsidRPr="005117C5">
        <w:rPr>
          <w:rFonts w:ascii="Arial" w:hAnsi="Arial" w:cs="Arial"/>
          <w:color w:val="003D5E"/>
          <w:kern w:val="0"/>
          <w:sz w:val="20"/>
          <w:szCs w:val="20"/>
          <w:lang w:val="lt-LT"/>
        </w:rPr>
        <w:t>20</w:t>
      </w:r>
      <w:r w:rsidRPr="005117C5">
        <w:rPr>
          <w:rFonts w:ascii="Arial" w:hAnsi="Arial" w:cs="Arial"/>
          <w:color w:val="003D5E"/>
          <w:kern w:val="0"/>
          <w:sz w:val="20"/>
          <w:szCs w:val="20"/>
          <w:lang w:val="lt-LT"/>
        </w:rPr>
        <w:t xml:space="preserve"> d.</w:t>
      </w:r>
    </w:p>
    <w:p w14:paraId="7423EBE0" w14:textId="77777777" w:rsidR="005117C5" w:rsidRPr="005117C5" w:rsidRDefault="005117C5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0"/>
          <w:szCs w:val="20"/>
          <w:lang w:val="lt-LT"/>
        </w:rPr>
      </w:pPr>
    </w:p>
    <w:p w14:paraId="3AF25232" w14:textId="77777777" w:rsidR="007E4F0F" w:rsidRDefault="007E4F0F" w:rsidP="007E4F0F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color w:val="003D5E"/>
          <w:sz w:val="22"/>
          <w:szCs w:val="22"/>
          <w:lang w:val="lt-LT"/>
        </w:rPr>
      </w:pPr>
      <w:bookmarkStart w:id="0" w:name="OLE_LINK1"/>
      <w:r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 xml:space="preserve">Kai naujas liftas gali reikšti išgelbėtą gyvybę: atsakė, </w:t>
      </w:r>
      <w:r w:rsidRPr="005117C5">
        <w:rPr>
          <w:rFonts w:ascii="Arial" w:hAnsi="Arial" w:cs="Arial"/>
          <w:b/>
          <w:bCs/>
          <w:color w:val="003D5E"/>
          <w:sz w:val="22"/>
          <w:szCs w:val="22"/>
          <w:lang w:val="lt-LT"/>
        </w:rPr>
        <w:t>kaip renovacija keičia viešojo sektoriaus įstaigas</w:t>
      </w:r>
    </w:p>
    <w:p w14:paraId="69DC8269" w14:textId="77777777" w:rsidR="005117C5" w:rsidRPr="005117C5" w:rsidRDefault="005117C5" w:rsidP="007E4F0F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color w:val="003D5E"/>
          <w:sz w:val="22"/>
          <w:szCs w:val="22"/>
          <w:lang w:val="lt-LT"/>
        </w:rPr>
      </w:pPr>
    </w:p>
    <w:bookmarkEnd w:id="0"/>
    <w:p w14:paraId="68924257" w14:textId="6A2A95FD" w:rsidR="00436CC2" w:rsidRPr="005117C5" w:rsidRDefault="00436CC2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>Įsibėgėjant šildymo sezonui, viešojo sektoriaus įstaigos – ligoninės, universitetai, mokyklos ar darželiai – vėl susiduria su tuo pačiu iššūkiu: kaip užtikrinti šilumą ir komfortą nešvaistant energijos bei biudžeto lėšų. Dalis šių įstaigų jau ėmėsi pokyčių –</w:t>
      </w:r>
      <w:r w:rsidR="00DE457D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 xml:space="preserve"> </w:t>
      </w:r>
      <w:r w:rsidR="007E4F0F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 xml:space="preserve">ILTE </w:t>
      </w:r>
      <w:r w:rsidR="00DE457D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>šiemet</w:t>
      </w:r>
      <w:r w:rsidR="002C0DE4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 xml:space="preserve"> </w:t>
      </w:r>
      <w:r w:rsidR="007E4F0F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 xml:space="preserve">viešųjų </w:t>
      </w:r>
      <w:r w:rsidR="00223C8D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>pastatų modern</w:t>
      </w:r>
      <w:r w:rsidR="002050E7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>i</w:t>
      </w:r>
      <w:r w:rsidR="00223C8D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 xml:space="preserve">zavimui </w:t>
      </w:r>
      <w:r w:rsidR="002050E7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 xml:space="preserve">jau </w:t>
      </w:r>
      <w:r w:rsidR="00223C8D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>suteik</w:t>
      </w:r>
      <w:r w:rsidR="007E4F0F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>ė</w:t>
      </w:r>
      <w:r w:rsidR="00223C8D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 xml:space="preserve"> </w:t>
      </w:r>
      <w:r w:rsidR="004E231C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>finansavimo</w:t>
      </w:r>
      <w:r w:rsidR="00223C8D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 xml:space="preserve"> už daugiau nei </w:t>
      </w:r>
      <w:r w:rsidR="00223C8D" w:rsidRPr="005117C5">
        <w:rPr>
          <w:rFonts w:ascii="Arial" w:hAnsi="Arial" w:cs="Arial"/>
          <w:b/>
          <w:bCs/>
          <w:color w:val="003D5E"/>
          <w:kern w:val="0"/>
          <w:sz w:val="22"/>
          <w:szCs w:val="22"/>
        </w:rPr>
        <w:t>19 mln</w:t>
      </w:r>
      <w:r w:rsidR="012FF868" w:rsidRPr="005117C5">
        <w:rPr>
          <w:rFonts w:ascii="Arial" w:hAnsi="Arial" w:cs="Arial"/>
          <w:b/>
          <w:bCs/>
          <w:color w:val="003D5E"/>
          <w:kern w:val="0"/>
          <w:sz w:val="22"/>
          <w:szCs w:val="22"/>
        </w:rPr>
        <w:t>.</w:t>
      </w:r>
      <w:r w:rsidR="00223C8D" w:rsidRPr="005117C5">
        <w:rPr>
          <w:rFonts w:ascii="Arial" w:hAnsi="Arial" w:cs="Arial"/>
          <w:b/>
          <w:bCs/>
          <w:color w:val="003D5E"/>
          <w:kern w:val="0"/>
          <w:sz w:val="22"/>
          <w:szCs w:val="22"/>
        </w:rPr>
        <w:t xml:space="preserve"> eur</w:t>
      </w:r>
      <w:r w:rsidR="00223C8D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>ų</w:t>
      </w:r>
      <w:r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 xml:space="preserve">. </w:t>
      </w:r>
      <w:r w:rsidR="007E4F0F" w:rsidRPr="005117C5">
        <w:rPr>
          <w:rFonts w:ascii="Arial" w:hAnsi="Arial" w:cs="Arial"/>
          <w:b/>
          <w:bCs/>
          <w:color w:val="003D5E"/>
          <w:sz w:val="22"/>
          <w:szCs w:val="22"/>
          <w:lang w:val="lt-LT"/>
        </w:rPr>
        <w:t xml:space="preserve">Dauguma F ar D energinio efektyvumo klasės pastatų po modernizacijos sieks B, A ar A+ klases. </w:t>
      </w:r>
      <w:r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>Viešųjų pastatų atnaujinimui skirtu finansavimu pasinaudojusios organizacijos dalijasi, kokių rezultatų leis pasiekti renovacija.</w:t>
      </w:r>
    </w:p>
    <w:p w14:paraId="25EDCDED" w14:textId="77777777" w:rsidR="004E231C" w:rsidRPr="005117C5" w:rsidRDefault="004E231C" w:rsidP="004E231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„</w:t>
      </w:r>
      <w:r w:rsidRPr="005117C5">
        <w:rPr>
          <w:rFonts w:ascii="Arial" w:hAnsi="Arial" w:cs="Arial"/>
          <w:color w:val="003D5E"/>
          <w:sz w:val="22"/>
          <w:szCs w:val="22"/>
          <w:lang w:val="lt-LT"/>
        </w:rPr>
        <w:t>Viešasis sektorius vis aktyviau investuoja į energinį efektyvumą. Renovacija šiandien reiškia ne tik mažesnes sąskaitas, bet ir kokybiškesnę aplinką žmonėms. Kai pastatai tampa tvaresni ir patogesni, tai tiesiogiai keičia paslaugų kokybę bei darbo efektyvumą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“, – teigia Nacionalinio plėtros banko ILTE Klientų finansavimo tarnybos vadovė Giedrė Gečiauskienė.</w:t>
      </w:r>
    </w:p>
    <w:p w14:paraId="4E07EAC8" w14:textId="3C5A4B41" w:rsidR="00436CC2" w:rsidRPr="005117C5" w:rsidRDefault="00436CC2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Nacionalini</w:t>
      </w:r>
      <w:r w:rsidR="004E231C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s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plėtros bank</w:t>
      </w:r>
      <w:r w:rsidR="004E231C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as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ILTE </w:t>
      </w:r>
      <w:r w:rsidR="007E4F0F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2025 m. su</w:t>
      </w:r>
      <w:r w:rsidR="004E231C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teik</w:t>
      </w:r>
      <w:r w:rsidR="007E4F0F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ė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</w:t>
      </w:r>
      <w:r w:rsidR="004E231C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p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askol</w:t>
      </w:r>
      <w:r w:rsidR="004E231C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as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</w:t>
      </w:r>
      <w:r w:rsidR="007E4F0F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trylikos 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viešųjų pastatų atnaujinimui, </w:t>
      </w:r>
      <w:r w:rsidR="004E231C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kurios yra 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derinam</w:t>
      </w:r>
      <w:r w:rsidR="00AF6778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os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su Centrinės projektų valdymo agentūros (CPVA) dotacija.</w:t>
      </w:r>
      <w:r w:rsidR="00AF6778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I</w:t>
      </w:r>
      <w:r w:rsidR="004E231C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š viso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</w:t>
      </w:r>
      <w:r w:rsidR="00AF6778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viešųjų pastatų modernizavimui 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skirta </w:t>
      </w:r>
      <w:r w:rsidR="00ED39F9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daugiau nei 67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mln. eurų</w:t>
      </w:r>
      <w:r w:rsidR="00AF6778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. </w:t>
      </w:r>
    </w:p>
    <w:p w14:paraId="078235EC" w14:textId="77777777" w:rsidR="00436CC2" w:rsidRPr="005117C5" w:rsidRDefault="00436CC2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>Panevėžio ligoninė: šiltesnės palatos ir mažesnė infekcijų plitimo rizika</w:t>
      </w:r>
    </w:p>
    <w:p w14:paraId="295B62EC" w14:textId="7276674F" w:rsidR="00436CC2" w:rsidRPr="005117C5" w:rsidRDefault="00436CC2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Viena iš finansavimu pastatų atnaujinimui pasinaudojusių įstaigų – Respublikinė Panevėžio ligoninė</w:t>
      </w:r>
      <w:r w:rsidR="004D0C6C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,</w:t>
      </w:r>
      <w:r w:rsidR="00B779FD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renovacijai </w:t>
      </w:r>
      <w:r w:rsidR="004D0C6C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gavusi beveik </w:t>
      </w:r>
      <w:r w:rsidR="004D0C6C" w:rsidRPr="005117C5">
        <w:rPr>
          <w:rFonts w:ascii="Arial" w:hAnsi="Arial" w:cs="Arial"/>
          <w:color w:val="003D5E"/>
          <w:kern w:val="0"/>
          <w:sz w:val="22"/>
          <w:szCs w:val="22"/>
        </w:rPr>
        <w:t xml:space="preserve">838 </w:t>
      </w:r>
      <w:proofErr w:type="spellStart"/>
      <w:r w:rsidR="004D0C6C" w:rsidRPr="005117C5">
        <w:rPr>
          <w:rFonts w:ascii="Arial" w:hAnsi="Arial" w:cs="Arial"/>
          <w:color w:val="003D5E"/>
          <w:kern w:val="0"/>
          <w:sz w:val="22"/>
          <w:szCs w:val="22"/>
        </w:rPr>
        <w:t>tū</w:t>
      </w:r>
      <w:r w:rsidR="004D0C6C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kst</w:t>
      </w:r>
      <w:proofErr w:type="spellEnd"/>
      <w:r w:rsidR="004D0C6C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. eurų paskolą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. </w:t>
      </w:r>
      <w:r w:rsidR="00C412A0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Pastatai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, </w:t>
      </w:r>
      <w:r w:rsidR="00C412A0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pastatyti 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dar 1970 m., nebeatitiko šiuolaikinių medicinos paslaugų teikimo reikalavimų, o dėl prastos izoliacijos ir pasenusios inžinerinės infrastruktūros buvo energ</w:t>
      </w:r>
      <w:r w:rsidR="00C412A0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et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iškai </w:t>
      </w:r>
      <w:r w:rsidR="00C412A0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nebeefektyvūs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.</w:t>
      </w:r>
    </w:p>
    <w:p w14:paraId="31EEB673" w14:textId="24B38354" w:rsidR="00436CC2" w:rsidRPr="005117C5" w:rsidRDefault="00436CC2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„</w:t>
      </w:r>
      <w:r w:rsidR="005307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Modernizacijai pasiryžome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, siekdami užtikrinti šiuolaikinius sveikatos priežiūros standartus, pacientų saugumą ir patogumą, pagerinti personalo darbo sąlygas</w:t>
      </w:r>
      <w:r w:rsidR="00271469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ir 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mažinti energetines sąnaudas“, – teigia ligoninės </w:t>
      </w:r>
      <w:r w:rsidR="00C412A0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direktoriaus pavaduotojas infrastruktūrai Mindaugas </w:t>
      </w:r>
      <w:proofErr w:type="spellStart"/>
      <w:r w:rsidR="00C412A0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Čipinys</w:t>
      </w:r>
      <w:proofErr w:type="spellEnd"/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.</w:t>
      </w:r>
    </w:p>
    <w:p w14:paraId="2DDA34E4" w14:textId="74CE5528" w:rsidR="00436CC2" w:rsidRPr="005117C5" w:rsidRDefault="00436CC2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Pasak jo, vienas svarbiausių pokyčių – pagerintos pastato mikroklimato sąlygos: apšiltintas fasadas ir pakeisti langai bei durys ženkliai sumažino šilumos nuostolius, todėl patalpose tapo lengviau užtikrin</w:t>
      </w:r>
      <w:r w:rsidR="00082539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ti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pastovi</w:t>
      </w:r>
      <w:r w:rsidR="00082539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ą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temperatūrą ir komfortišk</w:t>
      </w:r>
      <w:r w:rsidR="00082539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ą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aplink</w:t>
      </w:r>
      <w:r w:rsidR="00082539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ą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visais metų laikais.</w:t>
      </w:r>
    </w:p>
    <w:p w14:paraId="272BE3E0" w14:textId="54FC2A66" w:rsidR="00436CC2" w:rsidRPr="005117C5" w:rsidRDefault="00436CC2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„Tai ypač svarbu gydymo įstaigose, kur pacientų būklė dažnai priklauso nuo stabilaus šiluminio ir oro kokybės režimo. Rekonstruotos šildymo, vėdinimo ir vėsinimo sistemos </w:t>
      </w:r>
      <w:r w:rsidR="00F67BB7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taip pat l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eidžia palaikyti optimalų mikroklimatą, o modernūs vėdinimo sprendimai padeda efektyviau kontroliuoti oro drėgmę bei temperatūrą, sumažina infekcijų plitimo riziką ir pagerina bendrą higieninę aplinką palatose bei bendro naudojimo patalpose“, – komentuoja ligoninės </w:t>
      </w:r>
      <w:r w:rsidR="00C412A0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atstovas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.</w:t>
      </w:r>
    </w:p>
    <w:p w14:paraId="59D1C212" w14:textId="0295608F" w:rsidR="00436CC2" w:rsidRPr="005117C5" w:rsidRDefault="00C412A0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Pašnekovo 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teigimu, ypač svarbus buvo ir mobilumo aspektas – du seni liftai buvo pakeisti naujais, atitinkančiais šiuolaikinius standartus. „</w:t>
      </w:r>
      <w:r w:rsidR="00480445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Jie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ne tik palengvino pacientų ir personalo judėjimą 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lastRenderedPageBreak/>
        <w:t xml:space="preserve">pastate, bet ir leidžia saugiau transportuoti gulinčius pacientus. Tai itin svarbu kritinių būklių pacientų priežiūroje, kai greitis ir sklandus judėjimas gali turėti įtakos gydymo eigai“, – renovacijos suteiktais privalumais dalinasi 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M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.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</w:t>
      </w:r>
      <w:proofErr w:type="spellStart"/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Čipinys</w:t>
      </w:r>
      <w:proofErr w:type="spellEnd"/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.</w:t>
      </w:r>
    </w:p>
    <w:p w14:paraId="5F0F0122" w14:textId="0F945AB8" w:rsidR="00436CC2" w:rsidRPr="005117C5" w:rsidRDefault="00271469" w:rsidP="0027146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P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astat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ui pasiekus B energetinio efektyvumo klasę ir sumažėjus 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sąnaudoms, anot </w:t>
      </w:r>
      <w:r w:rsidR="00071D4D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jo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, atsirado galimybė daugiau lėšų nukreipti į medicinos paslaugų kokybės ir aptarnavimo sąlygų gerinimą, bei naujos įrangos įsigijimą.</w:t>
      </w:r>
    </w:p>
    <w:p w14:paraId="5DAB51F6" w14:textId="30AD4644" w:rsidR="00436CC2" w:rsidRPr="005117C5" w:rsidRDefault="00436CC2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 xml:space="preserve">Vilniaus universitetas: </w:t>
      </w:r>
      <w:r w:rsidR="003B702E"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>tvarūs sprendimai</w:t>
      </w:r>
      <w:r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 xml:space="preserve"> akademinėje aplinkoje</w:t>
      </w:r>
    </w:p>
    <w:p w14:paraId="107437B1" w14:textId="7E65ED6C" w:rsidR="00436CC2" w:rsidRPr="005117C5" w:rsidRDefault="00436CC2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Poreikis atsinaujinti iškilo ir Vilniaus universiteto (VU) pastatams – Saulėtekio Fizikos fakultetui ir studentų bendrabučiui. Abu pastatai statyti prieš daugiau nei 40 metų, todėl, pasak VU </w:t>
      </w:r>
      <w:r w:rsidR="00CD4F3E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kanclerio Raimundo </w:t>
      </w:r>
      <w:proofErr w:type="spellStart"/>
      <w:r w:rsidR="00CD4F3E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Balčiūnaičio</w:t>
      </w:r>
      <w:proofErr w:type="spellEnd"/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, modernizacija buvo būtina siekiant mažinti energijos vartojimą, pagerinti darbo ir </w:t>
      </w:r>
      <w:r w:rsidR="00690FC7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studentų 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gyvenimo sąlygas bei prailginti pastatų tarnavimo laiką.</w:t>
      </w:r>
    </w:p>
    <w:p w14:paraId="5589354D" w14:textId="1AD68157" w:rsidR="00436CC2" w:rsidRPr="005117C5" w:rsidRDefault="00436CC2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„</w:t>
      </w:r>
      <w:r w:rsidR="00CA3BBD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V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ienas svarbiausių tikslų – energijos vartojimo efektyvumas. Siekiame ne tik pagerinti pastatų estetinę bei techninę būklę, bet ir ženkliai sumažinti energijos sąnaudas, mažinti poveikį aplinkai bei prisidėti prie tvarių, klimatui neutralių sprendimų diegimo“, – teigia</w:t>
      </w:r>
      <w:r w:rsidR="00A3286A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R. </w:t>
      </w:r>
      <w:proofErr w:type="spellStart"/>
      <w:r w:rsidR="00A3286A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Balčiūnaitis</w:t>
      </w:r>
      <w:proofErr w:type="spellEnd"/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.</w:t>
      </w:r>
    </w:p>
    <w:p w14:paraId="0BCEA710" w14:textId="6580CF8C" w:rsidR="00436CC2" w:rsidRPr="005117C5" w:rsidRDefault="00E6194B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Numatyta, kad po modernizacijos Fizikos fakulteto energinio efektyvumo klasė iš F pakils iki A</w:t>
      </w:r>
      <w:r w:rsidRPr="005117C5">
        <w:rPr>
          <w:rFonts w:ascii="Arial" w:hAnsi="Arial" w:cs="Arial"/>
          <w:color w:val="003D5E"/>
          <w:kern w:val="0"/>
          <w:sz w:val="22"/>
          <w:szCs w:val="22"/>
        </w:rPr>
        <w:t>+, o student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ų bendrabučio – iš D į </w:t>
      </w:r>
      <w:r w:rsidR="00A3286A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B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klasę.</w:t>
      </w:r>
      <w:r w:rsidR="00A32269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</w:t>
      </w:r>
      <w:r w:rsidR="0034430C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VU projektų įgyvendinimui skirta 4,3 mln. eurų ILTE paskolos dalis, už kurią numatyta apšiltinti konstrukcijas, atnaujinti šildymo, vėdinimo ir apšvietimo sistemas. </w:t>
      </w:r>
      <w:r w:rsidR="00A32269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P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okyčiai pagerins </w:t>
      </w:r>
      <w:r w:rsidR="00FE471F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šildymo efektyvumą ir 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oro kokybę auditorijose </w:t>
      </w:r>
      <w:r w:rsidR="00A32269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ir 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laboratorijose, kuriose vienu metu būna daug žmonių.</w:t>
      </w:r>
    </w:p>
    <w:p w14:paraId="3B85AECC" w14:textId="5630BE8B" w:rsidR="00857D65" w:rsidRPr="005117C5" w:rsidRDefault="00857D65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Tiesa, pasak </w:t>
      </w:r>
      <w:r w:rsidR="00E87ADE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R. </w:t>
      </w:r>
      <w:proofErr w:type="spellStart"/>
      <w:r w:rsidR="00E87ADE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Balčiūnaičio</w:t>
      </w:r>
      <w:proofErr w:type="spellEnd"/>
      <w:r w:rsidR="002877C3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, </w:t>
      </w:r>
      <w:r w:rsidR="002877C3" w:rsidRPr="005117C5">
        <w:rPr>
          <w:rFonts w:ascii="Arial" w:eastAsiaTheme="minorEastAsia" w:hAnsi="Arial" w:cs="Arial"/>
          <w:color w:val="003D5E"/>
          <w:sz w:val="22"/>
          <w:szCs w:val="22"/>
          <w:lang w:val="lt-LT"/>
        </w:rPr>
        <w:t xml:space="preserve">laukiantis </w:t>
      </w:r>
      <w:r w:rsidRPr="005117C5">
        <w:rPr>
          <w:rFonts w:ascii="Arial" w:eastAsiaTheme="minorEastAsia" w:hAnsi="Arial" w:cs="Arial"/>
          <w:color w:val="003D5E"/>
          <w:sz w:val="22"/>
          <w:szCs w:val="22"/>
          <w:lang w:val="lt-LT"/>
        </w:rPr>
        <w:t xml:space="preserve">iššūkis </w:t>
      </w:r>
      <w:r w:rsidR="002877C3" w:rsidRPr="005117C5">
        <w:rPr>
          <w:rFonts w:ascii="Arial" w:eastAsiaTheme="minorEastAsia" w:hAnsi="Arial" w:cs="Arial"/>
          <w:color w:val="003D5E"/>
          <w:sz w:val="22"/>
          <w:szCs w:val="22"/>
          <w:lang w:val="lt-LT"/>
        </w:rPr>
        <w:t xml:space="preserve">– </w:t>
      </w:r>
      <w:r w:rsidRPr="005117C5">
        <w:rPr>
          <w:rFonts w:ascii="Arial" w:eastAsiaTheme="minorEastAsia" w:hAnsi="Arial" w:cs="Arial"/>
          <w:color w:val="003D5E"/>
          <w:sz w:val="22"/>
          <w:szCs w:val="22"/>
          <w:lang w:val="lt-LT"/>
        </w:rPr>
        <w:t xml:space="preserve">pastatų naudojimo intensyvumas. </w:t>
      </w:r>
      <w:r w:rsidR="006C1390" w:rsidRPr="005117C5">
        <w:rPr>
          <w:rFonts w:ascii="Arial" w:eastAsiaTheme="minorEastAsia" w:hAnsi="Arial" w:cs="Arial"/>
          <w:color w:val="003D5E"/>
          <w:sz w:val="22"/>
          <w:szCs w:val="22"/>
          <w:lang w:val="lt-LT"/>
        </w:rPr>
        <w:t>Juose kasdien būna</w:t>
      </w:r>
      <w:r w:rsidRPr="005117C5">
        <w:rPr>
          <w:rFonts w:ascii="Arial" w:eastAsiaTheme="minorEastAsia" w:hAnsi="Arial" w:cs="Arial"/>
          <w:color w:val="003D5E"/>
          <w:sz w:val="22"/>
          <w:szCs w:val="22"/>
          <w:lang w:val="lt-LT"/>
        </w:rPr>
        <w:t xml:space="preserve"> daug žmonių</w:t>
      </w:r>
      <w:r w:rsidR="00FF0107" w:rsidRPr="005117C5">
        <w:rPr>
          <w:rFonts w:ascii="Arial" w:eastAsiaTheme="minorEastAsia" w:hAnsi="Arial" w:cs="Arial"/>
          <w:color w:val="003D5E"/>
          <w:sz w:val="22"/>
          <w:szCs w:val="22"/>
          <w:lang w:val="lt-LT"/>
        </w:rPr>
        <w:t xml:space="preserve"> – bendrabutyje gyvena </w:t>
      </w:r>
      <w:r w:rsidR="00A3286A" w:rsidRPr="005117C5">
        <w:rPr>
          <w:rFonts w:ascii="Arial" w:eastAsiaTheme="minorEastAsia" w:hAnsi="Arial" w:cs="Arial"/>
          <w:color w:val="003D5E"/>
          <w:sz w:val="22"/>
          <w:szCs w:val="22"/>
          <w:lang w:val="lt-LT"/>
        </w:rPr>
        <w:t xml:space="preserve">422 Filologijos ir Istorijos </w:t>
      </w:r>
      <w:r w:rsidR="00CA4442" w:rsidRPr="005117C5">
        <w:rPr>
          <w:rFonts w:ascii="Arial" w:eastAsiaTheme="minorEastAsia" w:hAnsi="Arial" w:cs="Arial"/>
          <w:color w:val="003D5E"/>
          <w:sz w:val="22"/>
          <w:szCs w:val="22"/>
          <w:lang w:val="lt-LT"/>
        </w:rPr>
        <w:t>fakultetų</w:t>
      </w:r>
      <w:r w:rsidR="00A3286A" w:rsidRPr="005117C5">
        <w:rPr>
          <w:rFonts w:ascii="Arial" w:eastAsiaTheme="minorEastAsia" w:hAnsi="Arial" w:cs="Arial"/>
          <w:color w:val="003D5E"/>
          <w:sz w:val="22"/>
          <w:szCs w:val="22"/>
          <w:lang w:val="lt-LT"/>
        </w:rPr>
        <w:t xml:space="preserve"> studentai</w:t>
      </w:r>
      <w:r w:rsidRPr="005117C5">
        <w:rPr>
          <w:rFonts w:ascii="Arial" w:eastAsiaTheme="minorEastAsia" w:hAnsi="Arial" w:cs="Arial"/>
          <w:color w:val="003D5E"/>
          <w:sz w:val="22"/>
          <w:szCs w:val="22"/>
          <w:lang w:val="lt-LT"/>
        </w:rPr>
        <w:t xml:space="preserve">. Tai reiškia, kad darbai turės būti planuojami taip, kad kuo mažiau trukdytų studijų, darbo ir gyvenimo procesams. </w:t>
      </w:r>
    </w:p>
    <w:p w14:paraId="11EBCD5C" w14:textId="5094C3EF" w:rsidR="00436CC2" w:rsidRPr="005117C5" w:rsidRDefault="00FC6CE5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Visgi u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niversiteto atstov</w:t>
      </w:r>
      <w:r w:rsidR="00E87ADE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as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teigia, kad</w:t>
      </w:r>
      <w:r w:rsidR="007A6F7E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pačios </w:t>
      </w:r>
      <w:r w:rsidR="00563EFE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renovacijos </w:t>
      </w:r>
      <w:r w:rsidR="00F4322F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finansavimo procesas vyko sklandžiai, </w:t>
      </w:r>
      <w:r w:rsidR="00563EFE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tad 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planuoja</w:t>
      </w:r>
      <w:r w:rsidR="007A6F7E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ma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nuosekliai tęsti </w:t>
      </w:r>
      <w:r w:rsidR="007A6F7E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VU 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pastatų modernizavimą ir ateityje. „Šių pastatų atnaujinimas yra tik dalis universiteto infrastruktūros atnaujinimo strategijos, kurios tikslas – sukurti modernią, tvarią ir energiją taupančią akademinę aplinką visiems universiteto padaliniams“, – teigia ji</w:t>
      </w:r>
      <w:r w:rsidR="00E87ADE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s</w:t>
      </w:r>
      <w:r w:rsidR="00436CC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.</w:t>
      </w:r>
    </w:p>
    <w:p w14:paraId="1E31ECE9" w14:textId="77777777" w:rsidR="00436CC2" w:rsidRPr="005117C5" w:rsidRDefault="00436CC2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b/>
          <w:bCs/>
          <w:color w:val="003D5E"/>
          <w:kern w:val="0"/>
          <w:sz w:val="22"/>
          <w:szCs w:val="22"/>
          <w:lang w:val="lt-LT"/>
        </w:rPr>
        <w:t>Viešojo sektoriaus pavyzdys – investicijos, kurios keičia kasdienybę</w:t>
      </w:r>
    </w:p>
    <w:p w14:paraId="7C5A59BE" w14:textId="77777777" w:rsidR="00436CC2" w:rsidRPr="005117C5" w:rsidRDefault="00436CC2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Pasak Nacionalinio plėtros banko ILTE Klientų finansavimo tarnybos vadovės Giedrės Gečiauskienės, viešųjų pastatų atnaujinimas šiandien reiškia kur kas daugiau nei mažesnes sąskaitas už šildymą.</w:t>
      </w:r>
    </w:p>
    <w:p w14:paraId="3131C995" w14:textId="71B2E540" w:rsidR="00436CC2" w:rsidRPr="005117C5" w:rsidRDefault="00436CC2" w:rsidP="00436CC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kern w:val="0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„Tai investicija, kuri atsiperka ne tik ekonomiškai, bet ir socialiai. Kai pastatai tampa taupesni ir patogesni, juose dirbantys žmonės jaučiasi geriau, o teikiamos paslaugos tampa kokybiškesnės. </w:t>
      </w:r>
      <w:r w:rsidR="00184FD2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Tokie p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okyčiai formuoja tvaresnį ir pažangesnį viešąjį sektorių“</w:t>
      </w:r>
      <w:r w:rsidR="00AA633F"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,</w:t>
      </w: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 xml:space="preserve"> – teigia G. Gečiauskienė.</w:t>
      </w:r>
    </w:p>
    <w:p w14:paraId="48C601FC" w14:textId="2F0B5752" w:rsidR="00194C2B" w:rsidRPr="005117C5" w:rsidRDefault="003862B1" w:rsidP="00C82DE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sz w:val="22"/>
          <w:szCs w:val="22"/>
          <w:lang w:val="lt-LT"/>
        </w:rPr>
      </w:pPr>
      <w:r w:rsidRPr="005117C5">
        <w:rPr>
          <w:rFonts w:ascii="Arial" w:hAnsi="Arial" w:cs="Arial"/>
          <w:color w:val="003D5E"/>
          <w:sz w:val="22"/>
          <w:szCs w:val="22"/>
          <w:lang w:val="lt-LT"/>
        </w:rPr>
        <w:t xml:space="preserve">Nuo 2015 m. </w:t>
      </w:r>
      <w:r w:rsidR="007E4F0F" w:rsidRPr="005117C5">
        <w:rPr>
          <w:rFonts w:ascii="Arial" w:hAnsi="Arial" w:cs="Arial"/>
          <w:color w:val="003D5E"/>
          <w:sz w:val="22"/>
          <w:szCs w:val="22"/>
          <w:lang w:val="lt-LT"/>
        </w:rPr>
        <w:t xml:space="preserve">ILTE </w:t>
      </w:r>
      <w:r w:rsidRPr="005117C5">
        <w:rPr>
          <w:rFonts w:ascii="Arial" w:hAnsi="Arial" w:cs="Arial"/>
          <w:color w:val="003D5E"/>
          <w:sz w:val="22"/>
          <w:szCs w:val="22"/>
          <w:lang w:val="lt-LT"/>
        </w:rPr>
        <w:t>Energijos efektyvumo fondo lėšomis finansuot</w:t>
      </w:r>
      <w:r w:rsidR="00390837" w:rsidRPr="005117C5">
        <w:rPr>
          <w:rFonts w:ascii="Arial" w:hAnsi="Arial" w:cs="Arial"/>
          <w:color w:val="003D5E"/>
          <w:sz w:val="22"/>
          <w:szCs w:val="22"/>
          <w:lang w:val="lt-LT"/>
        </w:rPr>
        <w:t>i</w:t>
      </w:r>
      <w:r w:rsidRPr="005117C5">
        <w:rPr>
          <w:rFonts w:ascii="Arial" w:hAnsi="Arial" w:cs="Arial"/>
          <w:color w:val="003D5E"/>
          <w:sz w:val="22"/>
          <w:szCs w:val="22"/>
          <w:lang w:val="lt-LT"/>
        </w:rPr>
        <w:t xml:space="preserve"> </w:t>
      </w:r>
      <w:r w:rsidR="00390837" w:rsidRPr="005117C5">
        <w:rPr>
          <w:rFonts w:ascii="Arial" w:hAnsi="Arial" w:cs="Arial"/>
          <w:color w:val="003D5E"/>
          <w:sz w:val="22"/>
          <w:szCs w:val="22"/>
          <w:lang w:val="lt-LT"/>
        </w:rPr>
        <w:t>5</w:t>
      </w:r>
      <w:r w:rsidR="00390837" w:rsidRPr="005117C5">
        <w:rPr>
          <w:rFonts w:ascii="Arial" w:hAnsi="Arial" w:cs="Arial"/>
          <w:color w:val="003D5E"/>
          <w:sz w:val="22"/>
          <w:szCs w:val="22"/>
        </w:rPr>
        <w:t>0</w:t>
      </w:r>
      <w:r w:rsidRPr="005117C5">
        <w:rPr>
          <w:rFonts w:ascii="Arial" w:hAnsi="Arial" w:cs="Arial"/>
          <w:color w:val="003D5E"/>
          <w:sz w:val="22"/>
          <w:szCs w:val="22"/>
          <w:lang w:val="lt-LT"/>
        </w:rPr>
        <w:t xml:space="preserve"> viešųjų pastatų atnaujinimo projektų</w:t>
      </w:r>
      <w:r w:rsidR="00390CF6" w:rsidRPr="005117C5">
        <w:rPr>
          <w:rFonts w:ascii="Arial" w:hAnsi="Arial" w:cs="Arial"/>
          <w:color w:val="003D5E"/>
          <w:sz w:val="22"/>
          <w:szCs w:val="22"/>
          <w:lang w:val="lt-LT"/>
        </w:rPr>
        <w:t xml:space="preserve"> už 56,6 mln. eurų</w:t>
      </w:r>
      <w:r w:rsidRPr="005117C5">
        <w:rPr>
          <w:rFonts w:ascii="Arial" w:hAnsi="Arial" w:cs="Arial"/>
          <w:color w:val="003D5E"/>
          <w:sz w:val="22"/>
          <w:szCs w:val="22"/>
          <w:lang w:val="lt-LT"/>
        </w:rPr>
        <w:t xml:space="preserve">. </w:t>
      </w:r>
      <w:r w:rsidR="00B11844" w:rsidRPr="005117C5">
        <w:rPr>
          <w:rFonts w:ascii="Arial" w:hAnsi="Arial" w:cs="Arial"/>
          <w:color w:val="003D5E"/>
          <w:sz w:val="22"/>
          <w:szCs w:val="22"/>
          <w:lang w:val="lt-LT"/>
        </w:rPr>
        <w:t xml:space="preserve">Po renovacijos pastatus </w:t>
      </w:r>
      <w:r w:rsidRPr="005117C5">
        <w:rPr>
          <w:rFonts w:ascii="Arial" w:hAnsi="Arial" w:cs="Arial"/>
          <w:color w:val="003D5E"/>
          <w:sz w:val="22"/>
          <w:szCs w:val="22"/>
          <w:lang w:val="lt-LT"/>
        </w:rPr>
        <w:t>šiltnamio efektą sukeliančių dujų išmetimas sumažėjo 2203 t</w:t>
      </w:r>
      <w:r w:rsidR="00F2149A" w:rsidRPr="005117C5">
        <w:rPr>
          <w:rFonts w:ascii="Arial" w:hAnsi="Arial" w:cs="Arial"/>
          <w:color w:val="003D5E"/>
          <w:sz w:val="22"/>
          <w:szCs w:val="22"/>
          <w:lang w:val="lt-LT"/>
        </w:rPr>
        <w:t>onomis</w:t>
      </w:r>
      <w:r w:rsidRPr="005117C5">
        <w:rPr>
          <w:rFonts w:ascii="Arial" w:hAnsi="Arial" w:cs="Arial"/>
          <w:color w:val="003D5E"/>
          <w:sz w:val="22"/>
          <w:szCs w:val="22"/>
          <w:lang w:val="lt-LT"/>
        </w:rPr>
        <w:t xml:space="preserve"> CO2 ek</w:t>
      </w:r>
      <w:r w:rsidR="00F2149A" w:rsidRPr="005117C5">
        <w:rPr>
          <w:rFonts w:ascii="Arial" w:hAnsi="Arial" w:cs="Arial"/>
          <w:color w:val="003D5E"/>
          <w:sz w:val="22"/>
          <w:szCs w:val="22"/>
          <w:lang w:val="lt-LT"/>
        </w:rPr>
        <w:t>vivalento</w:t>
      </w:r>
      <w:r w:rsidRPr="005117C5">
        <w:rPr>
          <w:rFonts w:ascii="Arial" w:hAnsi="Arial" w:cs="Arial"/>
          <w:color w:val="003D5E"/>
          <w:sz w:val="22"/>
          <w:szCs w:val="22"/>
          <w:lang w:val="lt-LT"/>
        </w:rPr>
        <w:t xml:space="preserve"> per metus. </w:t>
      </w:r>
    </w:p>
    <w:p w14:paraId="655BE683" w14:textId="493C8526" w:rsidR="007E4F0F" w:rsidRPr="005117C5" w:rsidRDefault="007E4F0F" w:rsidP="00C82DE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3D5E"/>
          <w:sz w:val="22"/>
          <w:szCs w:val="22"/>
        </w:rPr>
      </w:pPr>
      <w:r w:rsidRPr="005117C5">
        <w:rPr>
          <w:rFonts w:ascii="Arial" w:hAnsi="Arial" w:cs="Arial"/>
          <w:color w:val="003D5E"/>
          <w:kern w:val="0"/>
          <w:sz w:val="22"/>
          <w:szCs w:val="22"/>
          <w:lang w:val="lt-LT"/>
        </w:rPr>
        <w:t>Viešųjų pastatų modernizaciją skatinti pasitelkiamos Europos Sąjungos fondų lėšos.</w:t>
      </w:r>
    </w:p>
    <w:sectPr w:rsidR="007E4F0F" w:rsidRPr="00511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C2B"/>
    <w:rsid w:val="00071D4D"/>
    <w:rsid w:val="00082539"/>
    <w:rsid w:val="000851AC"/>
    <w:rsid w:val="00093216"/>
    <w:rsid w:val="00093A1F"/>
    <w:rsid w:val="0009467C"/>
    <w:rsid w:val="000A54F5"/>
    <w:rsid w:val="000B5216"/>
    <w:rsid w:val="001176FF"/>
    <w:rsid w:val="00150B32"/>
    <w:rsid w:val="00152178"/>
    <w:rsid w:val="00184FD2"/>
    <w:rsid w:val="0019215F"/>
    <w:rsid w:val="00194C2B"/>
    <w:rsid w:val="001A6FC3"/>
    <w:rsid w:val="002050E7"/>
    <w:rsid w:val="00223C8D"/>
    <w:rsid w:val="00230AC6"/>
    <w:rsid w:val="00265C5E"/>
    <w:rsid w:val="00271469"/>
    <w:rsid w:val="00285245"/>
    <w:rsid w:val="002877C3"/>
    <w:rsid w:val="00292BDC"/>
    <w:rsid w:val="002C0DE4"/>
    <w:rsid w:val="002C30AF"/>
    <w:rsid w:val="002E0B80"/>
    <w:rsid w:val="00312491"/>
    <w:rsid w:val="003334F2"/>
    <w:rsid w:val="003370F3"/>
    <w:rsid w:val="0034430C"/>
    <w:rsid w:val="00361DB6"/>
    <w:rsid w:val="00373761"/>
    <w:rsid w:val="003813D2"/>
    <w:rsid w:val="00382333"/>
    <w:rsid w:val="0038538F"/>
    <w:rsid w:val="003862B1"/>
    <w:rsid w:val="00390837"/>
    <w:rsid w:val="00390CF6"/>
    <w:rsid w:val="003A0C73"/>
    <w:rsid w:val="003B48CF"/>
    <w:rsid w:val="003B702E"/>
    <w:rsid w:val="003B73FC"/>
    <w:rsid w:val="003E3870"/>
    <w:rsid w:val="003F3219"/>
    <w:rsid w:val="003F4417"/>
    <w:rsid w:val="003F5E85"/>
    <w:rsid w:val="00436CC2"/>
    <w:rsid w:val="00441AE5"/>
    <w:rsid w:val="00480445"/>
    <w:rsid w:val="004C0EAF"/>
    <w:rsid w:val="004D0C6C"/>
    <w:rsid w:val="004E231C"/>
    <w:rsid w:val="005117C5"/>
    <w:rsid w:val="005307C2"/>
    <w:rsid w:val="00563EFE"/>
    <w:rsid w:val="0058638F"/>
    <w:rsid w:val="005B6BF7"/>
    <w:rsid w:val="005E6381"/>
    <w:rsid w:val="00602745"/>
    <w:rsid w:val="00676FB2"/>
    <w:rsid w:val="00683044"/>
    <w:rsid w:val="00690FC7"/>
    <w:rsid w:val="006C1390"/>
    <w:rsid w:val="006E16AB"/>
    <w:rsid w:val="00702ECC"/>
    <w:rsid w:val="00731D43"/>
    <w:rsid w:val="00761431"/>
    <w:rsid w:val="00794081"/>
    <w:rsid w:val="007941C2"/>
    <w:rsid w:val="007A6F7E"/>
    <w:rsid w:val="007C6C09"/>
    <w:rsid w:val="007E4F0F"/>
    <w:rsid w:val="007F6C79"/>
    <w:rsid w:val="00820AF1"/>
    <w:rsid w:val="00821C5F"/>
    <w:rsid w:val="008303F1"/>
    <w:rsid w:val="00836927"/>
    <w:rsid w:val="00857D65"/>
    <w:rsid w:val="00886DFC"/>
    <w:rsid w:val="008F1A51"/>
    <w:rsid w:val="008F20B6"/>
    <w:rsid w:val="008F20D6"/>
    <w:rsid w:val="00934146"/>
    <w:rsid w:val="009618B1"/>
    <w:rsid w:val="009A7554"/>
    <w:rsid w:val="009C1C15"/>
    <w:rsid w:val="009F7F87"/>
    <w:rsid w:val="00A04C9D"/>
    <w:rsid w:val="00A26AB0"/>
    <w:rsid w:val="00A32269"/>
    <w:rsid w:val="00A3286A"/>
    <w:rsid w:val="00A33DE7"/>
    <w:rsid w:val="00A64212"/>
    <w:rsid w:val="00A64E0E"/>
    <w:rsid w:val="00A95E16"/>
    <w:rsid w:val="00AA633F"/>
    <w:rsid w:val="00AB7A7E"/>
    <w:rsid w:val="00AD54A0"/>
    <w:rsid w:val="00AD65DE"/>
    <w:rsid w:val="00AF23C9"/>
    <w:rsid w:val="00AF6778"/>
    <w:rsid w:val="00B11239"/>
    <w:rsid w:val="00B11844"/>
    <w:rsid w:val="00B2123E"/>
    <w:rsid w:val="00B54EED"/>
    <w:rsid w:val="00B779FD"/>
    <w:rsid w:val="00B83187"/>
    <w:rsid w:val="00BE053D"/>
    <w:rsid w:val="00C0465C"/>
    <w:rsid w:val="00C0519D"/>
    <w:rsid w:val="00C05EE4"/>
    <w:rsid w:val="00C412A0"/>
    <w:rsid w:val="00C42697"/>
    <w:rsid w:val="00C470EB"/>
    <w:rsid w:val="00C67535"/>
    <w:rsid w:val="00C82DE1"/>
    <w:rsid w:val="00C95DE2"/>
    <w:rsid w:val="00CA3BBD"/>
    <w:rsid w:val="00CA4442"/>
    <w:rsid w:val="00CB2E29"/>
    <w:rsid w:val="00CD4F3E"/>
    <w:rsid w:val="00CE42C2"/>
    <w:rsid w:val="00D2027C"/>
    <w:rsid w:val="00D22DCF"/>
    <w:rsid w:val="00D43F7E"/>
    <w:rsid w:val="00D503DB"/>
    <w:rsid w:val="00D82B67"/>
    <w:rsid w:val="00D9207C"/>
    <w:rsid w:val="00DB21A6"/>
    <w:rsid w:val="00DD31BB"/>
    <w:rsid w:val="00DD4A32"/>
    <w:rsid w:val="00DE457D"/>
    <w:rsid w:val="00DF5BAA"/>
    <w:rsid w:val="00E00CBF"/>
    <w:rsid w:val="00E07145"/>
    <w:rsid w:val="00E6194B"/>
    <w:rsid w:val="00E64F62"/>
    <w:rsid w:val="00E812E3"/>
    <w:rsid w:val="00E87ADE"/>
    <w:rsid w:val="00EA636B"/>
    <w:rsid w:val="00EB6230"/>
    <w:rsid w:val="00EC5631"/>
    <w:rsid w:val="00ED39F9"/>
    <w:rsid w:val="00F2149A"/>
    <w:rsid w:val="00F4322F"/>
    <w:rsid w:val="00F553BF"/>
    <w:rsid w:val="00F66CEB"/>
    <w:rsid w:val="00F67BB7"/>
    <w:rsid w:val="00F743CF"/>
    <w:rsid w:val="00FC53D2"/>
    <w:rsid w:val="00FC6CE5"/>
    <w:rsid w:val="00FD64C2"/>
    <w:rsid w:val="00FE471F"/>
    <w:rsid w:val="00FF0107"/>
    <w:rsid w:val="012FF868"/>
    <w:rsid w:val="02556FB5"/>
    <w:rsid w:val="094C2A8D"/>
    <w:rsid w:val="120653D9"/>
    <w:rsid w:val="156E3886"/>
    <w:rsid w:val="33F818B6"/>
    <w:rsid w:val="69BF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1BE9E"/>
  <w15:chartTrackingRefBased/>
  <w15:docId w15:val="{AFB2624F-6278-084B-BFDF-1D525546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4C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4C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4C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4C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4C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4C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4C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4C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4C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4C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94C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94C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4C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4C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4C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4C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4C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4C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4C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4C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4C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4C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4C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4C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4C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4C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4C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4C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4C2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94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AF23C9"/>
    <w:rPr>
      <w:i/>
      <w:iCs/>
    </w:rPr>
  </w:style>
  <w:style w:type="paragraph" w:styleId="Revision">
    <w:name w:val="Revision"/>
    <w:hidden/>
    <w:uiPriority w:val="99"/>
    <w:semiHidden/>
    <w:rsid w:val="0027146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E42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42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42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42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42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Mingailė Gulbinauskaitė</dc:creator>
  <cp:keywords/>
  <dc:description/>
  <cp:lastModifiedBy>Viktorija Voroncova</cp:lastModifiedBy>
  <cp:revision>3</cp:revision>
  <dcterms:created xsi:type="dcterms:W3CDTF">2025-11-20T07:46:00Z</dcterms:created>
  <dcterms:modified xsi:type="dcterms:W3CDTF">2025-11-20T08:05:00Z</dcterms:modified>
</cp:coreProperties>
</file>