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2A5FC" w14:textId="77777777" w:rsidR="006D2AF1" w:rsidRDefault="006D2AF1" w:rsidP="006D2AF1">
      <w:pPr>
        <w:spacing w:after="0" w:line="240" w:lineRule="auto"/>
        <w:jc w:val="both"/>
        <w:rPr>
          <w:rFonts w:ascii="Times New Roman" w:eastAsia="Times New Roman" w:hAnsi="Times New Roman" w:cs="Times New Roman"/>
          <w:b/>
          <w:bCs/>
          <w:color w:val="000000"/>
          <w:kern w:val="0"/>
          <w:sz w:val="22"/>
          <w:szCs w:val="22"/>
          <w:lang w:val="en-US" w:eastAsia="en-GB"/>
          <w14:ligatures w14:val="none"/>
        </w:rPr>
      </w:pPr>
      <w:r>
        <w:rPr>
          <w:rFonts w:ascii="Times New Roman" w:eastAsia="Times New Roman" w:hAnsi="Times New Roman" w:cs="Times New Roman"/>
          <w:b/>
          <w:bCs/>
          <w:color w:val="000000"/>
          <w:kern w:val="0"/>
          <w:sz w:val="22"/>
          <w:szCs w:val="22"/>
          <w:lang w:val="en-US" w:eastAsia="en-GB"/>
          <w14:ligatures w14:val="none"/>
        </w:rPr>
        <w:t>PRANEŠIMAS ŽINIASKLAIDAI</w:t>
      </w:r>
    </w:p>
    <w:p w14:paraId="56E8E3B6" w14:textId="2A4B7F78" w:rsidR="006D2AF1" w:rsidRDefault="006D2AF1" w:rsidP="006D2AF1">
      <w:pPr>
        <w:spacing w:after="0" w:line="240" w:lineRule="auto"/>
        <w:jc w:val="both"/>
        <w:rPr>
          <w:rFonts w:ascii="Times New Roman" w:eastAsia="Times New Roman" w:hAnsi="Times New Roman" w:cs="Times New Roman"/>
          <w:b/>
          <w:bCs/>
          <w:color w:val="000000"/>
          <w:kern w:val="0"/>
          <w:sz w:val="22"/>
          <w:szCs w:val="22"/>
          <w:lang w:val="lt-LT" w:eastAsia="en-GB"/>
          <w14:ligatures w14:val="none"/>
        </w:rPr>
      </w:pPr>
      <w:r>
        <w:rPr>
          <w:rFonts w:ascii="Times New Roman" w:eastAsia="Times New Roman" w:hAnsi="Times New Roman" w:cs="Times New Roman"/>
          <w:b/>
          <w:bCs/>
          <w:color w:val="000000"/>
          <w:kern w:val="0"/>
          <w:sz w:val="22"/>
          <w:szCs w:val="22"/>
          <w:lang w:val="en-US" w:eastAsia="en-GB"/>
          <w14:ligatures w14:val="none"/>
        </w:rPr>
        <w:t xml:space="preserve">2025 m. </w:t>
      </w:r>
      <w:proofErr w:type="spellStart"/>
      <w:r>
        <w:rPr>
          <w:rFonts w:ascii="Times New Roman" w:eastAsia="Times New Roman" w:hAnsi="Times New Roman" w:cs="Times New Roman"/>
          <w:b/>
          <w:bCs/>
          <w:color w:val="000000"/>
          <w:kern w:val="0"/>
          <w:sz w:val="22"/>
          <w:szCs w:val="22"/>
          <w:lang w:val="en-US" w:eastAsia="en-GB"/>
          <w14:ligatures w14:val="none"/>
        </w:rPr>
        <w:t>gruod</w:t>
      </w:r>
      <w:r>
        <w:rPr>
          <w:rFonts w:ascii="Times New Roman" w:eastAsia="Times New Roman" w:hAnsi="Times New Roman" w:cs="Times New Roman"/>
          <w:b/>
          <w:bCs/>
          <w:color w:val="000000"/>
          <w:kern w:val="0"/>
          <w:sz w:val="22"/>
          <w:szCs w:val="22"/>
          <w:lang w:val="lt-LT" w:eastAsia="en-GB"/>
          <w14:ligatures w14:val="none"/>
        </w:rPr>
        <w:t>žio</w:t>
      </w:r>
      <w:proofErr w:type="spellEnd"/>
      <w:r>
        <w:rPr>
          <w:rFonts w:ascii="Times New Roman" w:eastAsia="Times New Roman" w:hAnsi="Times New Roman" w:cs="Times New Roman"/>
          <w:b/>
          <w:bCs/>
          <w:color w:val="000000"/>
          <w:kern w:val="0"/>
          <w:sz w:val="22"/>
          <w:szCs w:val="22"/>
          <w:lang w:val="lt-LT" w:eastAsia="en-GB"/>
          <w14:ligatures w14:val="none"/>
        </w:rPr>
        <w:t xml:space="preserve"> </w:t>
      </w:r>
      <w:r w:rsidR="00D81F26">
        <w:rPr>
          <w:rFonts w:ascii="Times New Roman" w:eastAsia="Times New Roman" w:hAnsi="Times New Roman" w:cs="Times New Roman"/>
          <w:b/>
          <w:bCs/>
          <w:color w:val="000000"/>
          <w:kern w:val="0"/>
          <w:sz w:val="22"/>
          <w:szCs w:val="22"/>
          <w:lang w:val="lt-LT" w:eastAsia="en-GB"/>
          <w14:ligatures w14:val="none"/>
        </w:rPr>
        <w:t>4</w:t>
      </w:r>
      <w:r>
        <w:rPr>
          <w:rFonts w:ascii="Times New Roman" w:eastAsia="Times New Roman" w:hAnsi="Times New Roman" w:cs="Times New Roman"/>
          <w:b/>
          <w:bCs/>
          <w:color w:val="000000"/>
          <w:kern w:val="0"/>
          <w:sz w:val="22"/>
          <w:szCs w:val="22"/>
          <w:lang w:val="lt-LT" w:eastAsia="en-GB"/>
          <w14:ligatures w14:val="none"/>
        </w:rPr>
        <w:t xml:space="preserve"> d.</w:t>
      </w:r>
    </w:p>
    <w:p w14:paraId="2CBFF586" w14:textId="77777777" w:rsidR="00500D81" w:rsidRDefault="00500D81" w:rsidP="006D2AF1">
      <w:pPr>
        <w:spacing w:beforeLines="120" w:before="288" w:afterLines="120" w:after="288" w:line="240" w:lineRule="auto"/>
        <w:jc w:val="both"/>
        <w:rPr>
          <w:rFonts w:ascii="Times New Roman" w:eastAsia="Times New Roman" w:hAnsi="Times New Roman" w:cs="Times New Roman"/>
          <w:b/>
          <w:bCs/>
          <w:color w:val="000000"/>
          <w:kern w:val="0"/>
          <w:sz w:val="22"/>
          <w:szCs w:val="22"/>
          <w:lang w:eastAsia="en-GB"/>
          <w14:ligatures w14:val="none"/>
        </w:rPr>
      </w:pPr>
      <w:r w:rsidRPr="00500D81">
        <w:rPr>
          <w:rFonts w:ascii="Times New Roman" w:eastAsia="Times New Roman" w:hAnsi="Times New Roman" w:cs="Times New Roman"/>
          <w:b/>
          <w:bCs/>
          <w:color w:val="000000"/>
          <w:kern w:val="0"/>
          <w:sz w:val="22"/>
          <w:szCs w:val="22"/>
          <w:lang w:eastAsia="en-GB"/>
          <w14:ligatures w14:val="none"/>
        </w:rPr>
        <w:t>Lietuvos pramonės produktyvumas atsilieka nuo ES vidurkio: ekspertai įvardijo augimą stabdančias priežastis</w:t>
      </w:r>
    </w:p>
    <w:p w14:paraId="7C2AFC53" w14:textId="17442805" w:rsidR="00B8043F" w:rsidRPr="007C7849" w:rsidRDefault="00B8043F" w:rsidP="006D2AF1">
      <w:pPr>
        <w:spacing w:beforeLines="120" w:before="288" w:afterLines="120" w:after="288" w:line="240" w:lineRule="auto"/>
        <w:jc w:val="both"/>
        <w:rPr>
          <w:rFonts w:ascii="Times New Roman" w:eastAsia="Times New Roman" w:hAnsi="Times New Roman" w:cs="Times New Roman"/>
          <w:b/>
          <w:bCs/>
          <w:color w:val="000000"/>
          <w:kern w:val="0"/>
          <w:sz w:val="22"/>
          <w:szCs w:val="22"/>
          <w:lang w:eastAsia="en-GB"/>
          <w14:ligatures w14:val="none"/>
        </w:rPr>
      </w:pPr>
      <w:r w:rsidRPr="007C7849">
        <w:rPr>
          <w:rFonts w:ascii="Times New Roman" w:eastAsia="Times New Roman" w:hAnsi="Times New Roman" w:cs="Times New Roman"/>
          <w:b/>
          <w:bCs/>
          <w:color w:val="000000"/>
          <w:kern w:val="0"/>
          <w:sz w:val="22"/>
          <w:szCs w:val="22"/>
          <w:lang w:eastAsia="en-GB"/>
          <w14:ligatures w14:val="none"/>
        </w:rPr>
        <w:t>Lietuvos pramonė per pastaruosius du dešimtmečius tapo gerokai modernesnė, tačiau šalies produktyvumo rodikliai dar atsilieka</w:t>
      </w:r>
      <w:r w:rsidR="00BE7361">
        <w:rPr>
          <w:rFonts w:ascii="Times New Roman" w:eastAsia="Times New Roman" w:hAnsi="Times New Roman" w:cs="Times New Roman"/>
          <w:b/>
          <w:bCs/>
          <w:color w:val="000000"/>
          <w:kern w:val="0"/>
          <w:sz w:val="22"/>
          <w:szCs w:val="22"/>
          <w:lang w:val="lt-LT" w:eastAsia="en-GB"/>
          <w14:ligatures w14:val="none"/>
        </w:rPr>
        <w:t>.</w:t>
      </w:r>
      <w:r w:rsidRPr="007C7849">
        <w:rPr>
          <w:rFonts w:ascii="Times New Roman" w:eastAsia="Times New Roman" w:hAnsi="Times New Roman" w:cs="Times New Roman"/>
          <w:b/>
          <w:bCs/>
          <w:color w:val="000000"/>
          <w:kern w:val="0"/>
          <w:sz w:val="22"/>
          <w:szCs w:val="22"/>
          <w:lang w:eastAsia="en-GB"/>
          <w14:ligatures w14:val="none"/>
        </w:rPr>
        <w:t xml:space="preserve"> Ekonomikos ir inovacijų ministerijos duomenimis, produktyvumo lygis siekia apie 70 proc. Europos Sąjungos</w:t>
      </w:r>
      <w:r w:rsidR="0097408E">
        <w:rPr>
          <w:rFonts w:ascii="Times New Roman" w:eastAsia="Times New Roman" w:hAnsi="Times New Roman" w:cs="Times New Roman"/>
          <w:b/>
          <w:bCs/>
          <w:color w:val="000000"/>
          <w:kern w:val="0"/>
          <w:sz w:val="22"/>
          <w:szCs w:val="22"/>
          <w:lang w:eastAsia="en-GB"/>
          <w14:ligatures w14:val="none"/>
        </w:rPr>
        <w:t xml:space="preserve"> (ES)</w:t>
      </w:r>
      <w:r w:rsidRPr="007C7849">
        <w:rPr>
          <w:rFonts w:ascii="Times New Roman" w:eastAsia="Times New Roman" w:hAnsi="Times New Roman" w:cs="Times New Roman"/>
          <w:b/>
          <w:bCs/>
          <w:color w:val="000000"/>
          <w:kern w:val="0"/>
          <w:sz w:val="22"/>
          <w:szCs w:val="22"/>
          <w:lang w:eastAsia="en-GB"/>
          <w14:ligatures w14:val="none"/>
        </w:rPr>
        <w:t xml:space="preserve"> vidurkio</w:t>
      </w:r>
      <w:r w:rsidR="00BE7361">
        <w:rPr>
          <w:rFonts w:ascii="Times New Roman" w:eastAsia="Times New Roman" w:hAnsi="Times New Roman" w:cs="Times New Roman"/>
          <w:b/>
          <w:bCs/>
          <w:color w:val="000000"/>
          <w:kern w:val="0"/>
          <w:sz w:val="22"/>
          <w:szCs w:val="22"/>
          <w:lang w:val="lt-LT" w:eastAsia="en-GB"/>
          <w14:ligatures w14:val="none"/>
        </w:rPr>
        <w:t xml:space="preserve">, tačiau mūsų šalis turi ambicijų ir suplanuotų priemonių, kurios leis pasiekti 90 proc.  </w:t>
      </w:r>
      <w:r w:rsidRPr="007C7849">
        <w:rPr>
          <w:rFonts w:ascii="Times New Roman" w:eastAsia="Times New Roman" w:hAnsi="Times New Roman" w:cs="Times New Roman"/>
          <w:b/>
          <w:bCs/>
          <w:color w:val="000000"/>
          <w:kern w:val="0"/>
          <w:sz w:val="22"/>
          <w:szCs w:val="22"/>
          <w:lang w:eastAsia="en-GB"/>
          <w14:ligatures w14:val="none"/>
        </w:rPr>
        <w:t xml:space="preserve">Ekspertai sutaria: </w:t>
      </w:r>
      <w:r w:rsidR="00BE7361">
        <w:rPr>
          <w:rFonts w:ascii="Times New Roman" w:eastAsia="Times New Roman" w:hAnsi="Times New Roman" w:cs="Times New Roman"/>
          <w:b/>
          <w:bCs/>
          <w:color w:val="000000"/>
          <w:kern w:val="0"/>
          <w:sz w:val="22"/>
          <w:szCs w:val="22"/>
          <w:lang w:val="lt-LT" w:eastAsia="en-GB"/>
          <w14:ligatures w14:val="none"/>
        </w:rPr>
        <w:t xml:space="preserve">šiuo metu </w:t>
      </w:r>
      <w:r w:rsidRPr="007C7849">
        <w:rPr>
          <w:rFonts w:ascii="Times New Roman" w:eastAsia="Times New Roman" w:hAnsi="Times New Roman" w:cs="Times New Roman"/>
          <w:b/>
          <w:bCs/>
          <w:color w:val="000000"/>
          <w:kern w:val="0"/>
          <w:sz w:val="22"/>
          <w:szCs w:val="22"/>
          <w:lang w:eastAsia="en-GB"/>
          <w14:ligatures w14:val="none"/>
        </w:rPr>
        <w:t>spartesnį augimą stabdo per lėtas perėjimas prie didesnės pridėtinės vertės ekonomikos, kvalifikuotos darbo jėgos trūkumas ir vis dar nepakankamas technologijų potencialo išnaudojimas gamyboje.</w:t>
      </w:r>
    </w:p>
    <w:p w14:paraId="4CF11712" w14:textId="77777777" w:rsidR="00380390" w:rsidRPr="00B8043F" w:rsidRDefault="00380390" w:rsidP="00380390">
      <w:pPr>
        <w:spacing w:beforeLines="120" w:before="288" w:afterLines="120" w:after="288" w:line="240" w:lineRule="auto"/>
        <w:jc w:val="both"/>
        <w:outlineLvl w:val="1"/>
        <w:rPr>
          <w:rFonts w:ascii="Times New Roman" w:eastAsia="Times New Roman" w:hAnsi="Times New Roman" w:cs="Times New Roman"/>
          <w:b/>
          <w:bCs/>
          <w:color w:val="000000"/>
          <w:kern w:val="0"/>
          <w:sz w:val="22"/>
          <w:szCs w:val="22"/>
          <w:lang w:eastAsia="en-GB"/>
          <w14:ligatures w14:val="none"/>
        </w:rPr>
      </w:pPr>
      <w:r w:rsidRPr="00B8043F">
        <w:rPr>
          <w:rFonts w:ascii="Times New Roman" w:eastAsia="Times New Roman" w:hAnsi="Times New Roman" w:cs="Times New Roman"/>
          <w:b/>
          <w:bCs/>
          <w:color w:val="000000"/>
          <w:kern w:val="0"/>
          <w:sz w:val="22"/>
          <w:szCs w:val="22"/>
          <w:lang w:eastAsia="en-GB"/>
          <w14:ligatures w14:val="none"/>
        </w:rPr>
        <w:t>Technologijos gali kelti produktyvumą, tačiau trūksta jas valdyti gebančių žmonių</w:t>
      </w:r>
    </w:p>
    <w:p w14:paraId="580EEBF3" w14:textId="77777777" w:rsidR="00380390" w:rsidRDefault="00380390" w:rsidP="00380390">
      <w:pPr>
        <w:spacing w:beforeLines="120" w:before="288" w:afterLines="120" w:after="288" w:line="240" w:lineRule="auto"/>
        <w:jc w:val="both"/>
        <w:rPr>
          <w:rFonts w:ascii="Times New Roman" w:eastAsia="Times New Roman" w:hAnsi="Times New Roman" w:cs="Times New Roman"/>
          <w:color w:val="000000"/>
          <w:kern w:val="0"/>
          <w:sz w:val="22"/>
          <w:szCs w:val="22"/>
          <w:lang w:eastAsia="en-GB"/>
          <w14:ligatures w14:val="none"/>
        </w:rPr>
      </w:pPr>
      <w:r w:rsidRPr="00921319">
        <w:rPr>
          <w:rFonts w:ascii="Times New Roman" w:eastAsia="Times New Roman" w:hAnsi="Times New Roman" w:cs="Times New Roman"/>
          <w:color w:val="000000"/>
          <w:kern w:val="0"/>
          <w:sz w:val="22"/>
          <w:szCs w:val="22"/>
          <w:lang w:eastAsia="en-GB"/>
          <w14:ligatures w14:val="none"/>
        </w:rPr>
        <w:t>Medienos pramonė – viena iš stipriausių Lietuvos eksporto šakų. Tačiau, pasak vienos didžiausių šio sektoriaus įmonių – VMG grupės bendrovės „VMG Wood Invest“ vadovės Ingridos Grikpėdienės – Lietuvos pramonė vis dar susiduria su fundamentaliomis problemomis.</w:t>
      </w:r>
    </w:p>
    <w:p w14:paraId="4F7E9E05" w14:textId="77777777" w:rsidR="00380390" w:rsidRPr="00B8043F" w:rsidRDefault="00380390" w:rsidP="00380390">
      <w:pPr>
        <w:spacing w:beforeLines="120" w:before="288" w:afterLines="120" w:after="288" w:line="240" w:lineRule="auto"/>
        <w:jc w:val="both"/>
        <w:rPr>
          <w:rFonts w:ascii="Times New Roman" w:eastAsia="Times New Roman" w:hAnsi="Times New Roman" w:cs="Times New Roman"/>
          <w:color w:val="000000"/>
          <w:kern w:val="0"/>
          <w:sz w:val="22"/>
          <w:szCs w:val="22"/>
          <w:lang w:eastAsia="en-GB"/>
          <w14:ligatures w14:val="none"/>
        </w:rPr>
      </w:pPr>
      <w:r w:rsidRPr="00B8043F">
        <w:rPr>
          <w:rFonts w:ascii="Times New Roman" w:eastAsia="Times New Roman" w:hAnsi="Times New Roman" w:cs="Times New Roman"/>
          <w:color w:val="000000"/>
          <w:kern w:val="0"/>
          <w:sz w:val="22"/>
          <w:szCs w:val="22"/>
          <w:lang w:eastAsia="en-GB"/>
          <w14:ligatures w14:val="none"/>
        </w:rPr>
        <w:t>„Lietuvos pramonė produktyvumu atsilieka nuo ES, o visos ES produktyvumą dvigubai lenkia JAV. Tai lemia daugybė aplinkybių, tačiau viena jų – diskusijos apie 4 dienų darbo savaitę, kai norėdami išlikti konkurencingi globalioje rinkoje neturėtume apie tai net galvoti. Taip pat žalinga išmokų politika, kuri neskatina dirbti, o kai kuriais atvejais net kuria prielaidas džiaugtis bedarbyste“, – sako I. Grikpėdienė.</w:t>
      </w:r>
    </w:p>
    <w:p w14:paraId="4781105D" w14:textId="77777777" w:rsidR="00380390" w:rsidRDefault="00380390" w:rsidP="00380390">
      <w:pPr>
        <w:spacing w:beforeLines="120" w:before="288" w:afterLines="120" w:after="288" w:line="240" w:lineRule="auto"/>
        <w:jc w:val="both"/>
        <w:rPr>
          <w:rFonts w:ascii="Times New Roman" w:eastAsia="Times New Roman" w:hAnsi="Times New Roman" w:cs="Times New Roman"/>
          <w:color w:val="000000"/>
          <w:kern w:val="0"/>
          <w:sz w:val="22"/>
          <w:szCs w:val="22"/>
          <w:lang w:eastAsia="en-GB"/>
          <w14:ligatures w14:val="none"/>
        </w:rPr>
      </w:pPr>
      <w:r w:rsidRPr="002A2442">
        <w:rPr>
          <w:rFonts w:ascii="Times New Roman" w:eastAsia="Times New Roman" w:hAnsi="Times New Roman" w:cs="Times New Roman"/>
          <w:color w:val="000000"/>
          <w:kern w:val="0"/>
          <w:sz w:val="22"/>
          <w:szCs w:val="22"/>
          <w:lang w:eastAsia="en-GB"/>
          <w14:ligatures w14:val="none"/>
        </w:rPr>
        <w:t>Pasak jos, VMG grupėje diegiamos technologijos jau dabar reikšmingai mažina priklausomybę nuo rankinio darbo ir leidžia efektyviau organizuoti gamybos procesus. Pavyzdžiui, AB „Klaipėdos mediena“ pakavimo linijų robotizacija pakeitė iki tol rankomis atliekamus procesus</w:t>
      </w:r>
      <w:r>
        <w:rPr>
          <w:rFonts w:ascii="Times New Roman" w:eastAsia="Times New Roman" w:hAnsi="Times New Roman" w:cs="Times New Roman"/>
          <w:color w:val="000000"/>
          <w:kern w:val="0"/>
          <w:sz w:val="22"/>
          <w:szCs w:val="22"/>
          <w:lang w:eastAsia="en-GB"/>
          <w14:ligatures w14:val="none"/>
        </w:rPr>
        <w:t xml:space="preserve">. </w:t>
      </w:r>
      <w:r w:rsidRPr="00380390">
        <w:rPr>
          <w:rFonts w:ascii="Times New Roman" w:eastAsia="Times New Roman" w:hAnsi="Times New Roman" w:cs="Times New Roman"/>
          <w:color w:val="000000"/>
          <w:kern w:val="0"/>
          <w:sz w:val="22"/>
          <w:szCs w:val="22"/>
          <w:lang w:eastAsia="en-GB"/>
          <w14:ligatures w14:val="none"/>
        </w:rPr>
        <w:t xml:space="preserve">Tai leido veiklos efektyvumą padidinti net </w:t>
      </w:r>
      <w:r w:rsidRPr="00380390">
        <w:rPr>
          <w:rFonts w:ascii="Times New Roman" w:eastAsia="Times New Roman" w:hAnsi="Times New Roman" w:cs="Times New Roman"/>
          <w:color w:val="000000"/>
          <w:kern w:val="0"/>
          <w:sz w:val="22"/>
          <w:szCs w:val="22"/>
          <w:lang w:val="en-US" w:eastAsia="en-GB"/>
          <w14:ligatures w14:val="none"/>
        </w:rPr>
        <w:t>33 proc.</w:t>
      </w:r>
      <w:r w:rsidRPr="002A2442">
        <w:rPr>
          <w:rFonts w:ascii="Times New Roman" w:eastAsia="Times New Roman" w:hAnsi="Times New Roman" w:cs="Times New Roman"/>
          <w:color w:val="000000"/>
          <w:kern w:val="0"/>
          <w:sz w:val="22"/>
          <w:szCs w:val="22"/>
          <w:lang w:eastAsia="en-GB"/>
          <w14:ligatures w14:val="none"/>
        </w:rPr>
        <w:t xml:space="preserve"> Tačiau pažangios technologijos, anot I. Grikpėdienės, reikalauja aukštų technologinių kompetencijų – tokių specialistų Lietuvoje vis dar paruošiama per mažai.</w:t>
      </w:r>
    </w:p>
    <w:p w14:paraId="3D5DA4DD" w14:textId="77777777" w:rsidR="00380390" w:rsidRDefault="00380390" w:rsidP="00380390">
      <w:pPr>
        <w:spacing w:beforeLines="120" w:before="288" w:afterLines="120" w:after="288" w:line="240" w:lineRule="auto"/>
        <w:jc w:val="both"/>
        <w:rPr>
          <w:rFonts w:ascii="Times New Roman" w:eastAsia="Times New Roman" w:hAnsi="Times New Roman" w:cs="Times New Roman"/>
          <w:color w:val="000000"/>
          <w:kern w:val="0"/>
          <w:sz w:val="22"/>
          <w:szCs w:val="22"/>
          <w:lang w:eastAsia="en-GB"/>
          <w14:ligatures w14:val="none"/>
        </w:rPr>
      </w:pPr>
      <w:r>
        <w:rPr>
          <w:rFonts w:ascii="Times New Roman" w:eastAsia="Times New Roman" w:hAnsi="Times New Roman" w:cs="Times New Roman"/>
          <w:color w:val="000000"/>
          <w:kern w:val="0"/>
          <w:sz w:val="22"/>
          <w:szCs w:val="22"/>
          <w:lang w:eastAsia="en-GB"/>
          <w14:ligatures w14:val="none"/>
        </w:rPr>
        <w:t>Bendrovės atstovė</w:t>
      </w:r>
      <w:r w:rsidRPr="00B8043F">
        <w:rPr>
          <w:rFonts w:ascii="Times New Roman" w:eastAsia="Times New Roman" w:hAnsi="Times New Roman" w:cs="Times New Roman"/>
          <w:color w:val="000000"/>
          <w:kern w:val="0"/>
          <w:sz w:val="22"/>
          <w:szCs w:val="22"/>
          <w:lang w:eastAsia="en-GB"/>
          <w14:ligatures w14:val="none"/>
        </w:rPr>
        <w:t xml:space="preserve"> pastebi, kad technologinės investicijos duoda rezultatą tik tada, kai lygiagrečiai auginamas ir vadybinis efektyvumas. </w:t>
      </w:r>
    </w:p>
    <w:p w14:paraId="4C8A8D66" w14:textId="77777777" w:rsidR="00380390" w:rsidRPr="00B8043F" w:rsidRDefault="00380390" w:rsidP="00380390">
      <w:pPr>
        <w:spacing w:beforeLines="120" w:before="288" w:afterLines="120" w:after="288" w:line="240" w:lineRule="auto"/>
        <w:jc w:val="both"/>
        <w:rPr>
          <w:rFonts w:ascii="Times New Roman" w:eastAsia="Times New Roman" w:hAnsi="Times New Roman" w:cs="Times New Roman"/>
          <w:color w:val="000000"/>
          <w:kern w:val="0"/>
          <w:sz w:val="22"/>
          <w:szCs w:val="22"/>
          <w:lang w:eastAsia="en-GB"/>
          <w14:ligatures w14:val="none"/>
        </w:rPr>
      </w:pPr>
      <w:r w:rsidRPr="00B8043F">
        <w:rPr>
          <w:rFonts w:ascii="Times New Roman" w:eastAsia="Times New Roman" w:hAnsi="Times New Roman" w:cs="Times New Roman"/>
          <w:color w:val="000000"/>
          <w:kern w:val="0"/>
          <w:sz w:val="22"/>
          <w:szCs w:val="22"/>
          <w:lang w:eastAsia="en-GB"/>
          <w14:ligatures w14:val="none"/>
        </w:rPr>
        <w:t>„Ne mažiau svarbu nei technologijų diegimas yra gebėjimas efektyviai organizuoti gamybos srautus, žmonių darbą ir vadybinius procesus</w:t>
      </w:r>
      <w:r>
        <w:rPr>
          <w:rFonts w:ascii="Times New Roman" w:eastAsia="Times New Roman" w:hAnsi="Times New Roman" w:cs="Times New Roman"/>
          <w:color w:val="000000"/>
          <w:kern w:val="0"/>
          <w:sz w:val="22"/>
          <w:szCs w:val="22"/>
          <w:lang w:eastAsia="en-GB"/>
          <w14:ligatures w14:val="none"/>
        </w:rPr>
        <w:t>, todėl v</w:t>
      </w:r>
      <w:r w:rsidRPr="00B8043F">
        <w:rPr>
          <w:rFonts w:ascii="Times New Roman" w:eastAsia="Times New Roman" w:hAnsi="Times New Roman" w:cs="Times New Roman"/>
          <w:color w:val="000000"/>
          <w:kern w:val="0"/>
          <w:sz w:val="22"/>
          <w:szCs w:val="22"/>
          <w:lang w:eastAsia="en-GB"/>
          <w14:ligatures w14:val="none"/>
        </w:rPr>
        <w:t xml:space="preserve">adybinės iniciatyvos </w:t>
      </w:r>
      <w:r>
        <w:rPr>
          <w:rFonts w:ascii="Times New Roman" w:eastAsia="Times New Roman" w:hAnsi="Times New Roman" w:cs="Times New Roman"/>
          <w:color w:val="000000"/>
          <w:kern w:val="0"/>
          <w:sz w:val="22"/>
          <w:szCs w:val="22"/>
          <w:lang w:eastAsia="en-GB"/>
          <w14:ligatures w14:val="none"/>
        </w:rPr>
        <w:t xml:space="preserve">pramonės įmonėse turi </w:t>
      </w:r>
      <w:r w:rsidRPr="00B8043F">
        <w:rPr>
          <w:rFonts w:ascii="Times New Roman" w:eastAsia="Times New Roman" w:hAnsi="Times New Roman" w:cs="Times New Roman"/>
          <w:color w:val="000000"/>
          <w:kern w:val="0"/>
          <w:sz w:val="22"/>
          <w:szCs w:val="22"/>
          <w:lang w:eastAsia="en-GB"/>
          <w14:ligatures w14:val="none"/>
        </w:rPr>
        <w:t>užim</w:t>
      </w:r>
      <w:r>
        <w:rPr>
          <w:rFonts w:ascii="Times New Roman" w:eastAsia="Times New Roman" w:hAnsi="Times New Roman" w:cs="Times New Roman"/>
          <w:color w:val="000000"/>
          <w:kern w:val="0"/>
          <w:sz w:val="22"/>
          <w:szCs w:val="22"/>
          <w:lang w:eastAsia="en-GB"/>
          <w14:ligatures w14:val="none"/>
        </w:rPr>
        <w:t>ti</w:t>
      </w:r>
      <w:r w:rsidRPr="00B8043F">
        <w:rPr>
          <w:rFonts w:ascii="Times New Roman" w:eastAsia="Times New Roman" w:hAnsi="Times New Roman" w:cs="Times New Roman"/>
          <w:color w:val="000000"/>
          <w:kern w:val="0"/>
          <w:sz w:val="22"/>
          <w:szCs w:val="22"/>
          <w:lang w:eastAsia="en-GB"/>
          <w14:ligatures w14:val="none"/>
        </w:rPr>
        <w:t xml:space="preserve"> vis svarbesnę vietą</w:t>
      </w:r>
      <w:r>
        <w:rPr>
          <w:rFonts w:ascii="Times New Roman" w:eastAsia="Times New Roman" w:hAnsi="Times New Roman" w:cs="Times New Roman"/>
          <w:color w:val="000000"/>
          <w:kern w:val="0"/>
          <w:sz w:val="22"/>
          <w:szCs w:val="22"/>
          <w:lang w:eastAsia="en-GB"/>
          <w14:ligatures w14:val="none"/>
        </w:rPr>
        <w:t xml:space="preserve"> jų</w:t>
      </w:r>
      <w:r w:rsidRPr="00B8043F">
        <w:rPr>
          <w:rFonts w:ascii="Times New Roman" w:eastAsia="Times New Roman" w:hAnsi="Times New Roman" w:cs="Times New Roman"/>
          <w:color w:val="000000"/>
          <w:kern w:val="0"/>
          <w:sz w:val="22"/>
          <w:szCs w:val="22"/>
          <w:lang w:eastAsia="en-GB"/>
          <w14:ligatures w14:val="none"/>
        </w:rPr>
        <w:t xml:space="preserve"> ilgalaikėje strategijoje“, – pabrėžia I. Grikpėdienė.</w:t>
      </w:r>
    </w:p>
    <w:p w14:paraId="7A5F5718" w14:textId="77777777" w:rsidR="00380390" w:rsidRPr="0067613C" w:rsidRDefault="00380390" w:rsidP="00380390">
      <w:pPr>
        <w:spacing w:beforeLines="120" w:before="288" w:afterLines="120" w:after="288" w:line="240" w:lineRule="auto"/>
        <w:jc w:val="both"/>
        <w:outlineLvl w:val="1"/>
        <w:rPr>
          <w:rFonts w:ascii="Times New Roman" w:eastAsia="Times New Roman" w:hAnsi="Times New Roman" w:cs="Times New Roman"/>
          <w:b/>
          <w:bCs/>
          <w:color w:val="000000"/>
          <w:kern w:val="0"/>
          <w:sz w:val="22"/>
          <w:szCs w:val="22"/>
          <w:lang w:eastAsia="en-GB"/>
          <w14:ligatures w14:val="none"/>
        </w:rPr>
      </w:pPr>
      <w:r w:rsidRPr="0067613C">
        <w:rPr>
          <w:rFonts w:ascii="Times New Roman" w:eastAsia="Times New Roman" w:hAnsi="Times New Roman" w:cs="Times New Roman"/>
          <w:b/>
          <w:bCs/>
          <w:color w:val="000000"/>
          <w:kern w:val="0"/>
          <w:sz w:val="22"/>
          <w:szCs w:val="22"/>
          <w:lang w:eastAsia="en-GB"/>
          <w14:ligatures w14:val="none"/>
        </w:rPr>
        <w:t>Lietuva turi potencialo aplenkti ES produktyvumo vidurkį</w:t>
      </w:r>
    </w:p>
    <w:p w14:paraId="369D3A24" w14:textId="77777777" w:rsidR="00380390" w:rsidRPr="0067613C" w:rsidRDefault="00380390" w:rsidP="00380390">
      <w:pPr>
        <w:spacing w:beforeLines="120" w:before="288" w:afterLines="120" w:after="288" w:line="240" w:lineRule="auto"/>
        <w:jc w:val="both"/>
        <w:rPr>
          <w:rFonts w:ascii="Times New Roman" w:eastAsia="Times New Roman" w:hAnsi="Times New Roman" w:cs="Times New Roman"/>
          <w:color w:val="000000"/>
          <w:kern w:val="0"/>
          <w:sz w:val="22"/>
          <w:szCs w:val="22"/>
          <w:lang w:eastAsia="en-GB"/>
          <w14:ligatures w14:val="none"/>
        </w:rPr>
      </w:pPr>
      <w:r w:rsidRPr="0067613C">
        <w:rPr>
          <w:rFonts w:ascii="Times New Roman" w:eastAsia="Times New Roman" w:hAnsi="Times New Roman" w:cs="Times New Roman"/>
          <w:color w:val="000000"/>
          <w:kern w:val="0"/>
          <w:sz w:val="22"/>
          <w:szCs w:val="22"/>
          <w:lang w:eastAsia="en-GB"/>
          <w14:ligatures w14:val="none"/>
        </w:rPr>
        <w:t>Ekonomikos ir inovacijų ministerijos vyriausiasis ekonomistas Titas Budreika pažymi, kad pagrindinis veiksnys, ribojantis Lietuvos pramonės produktyvumą, yra išorinis ir vidinis ekonominis spaudimas.</w:t>
      </w:r>
    </w:p>
    <w:p w14:paraId="48CC4BAC" w14:textId="77777777" w:rsidR="00380390" w:rsidRPr="0067613C" w:rsidRDefault="00380390" w:rsidP="00380390">
      <w:pPr>
        <w:spacing w:beforeLines="120" w:before="288" w:afterLines="120" w:after="288" w:line="240" w:lineRule="auto"/>
        <w:jc w:val="both"/>
        <w:rPr>
          <w:rFonts w:ascii="Times New Roman" w:eastAsia="Times New Roman" w:hAnsi="Times New Roman" w:cs="Times New Roman"/>
          <w:color w:val="000000"/>
          <w:kern w:val="0"/>
          <w:sz w:val="22"/>
          <w:szCs w:val="22"/>
          <w:lang w:eastAsia="en-GB"/>
          <w14:ligatures w14:val="none"/>
        </w:rPr>
      </w:pPr>
      <w:r w:rsidRPr="0067613C">
        <w:rPr>
          <w:rFonts w:ascii="Times New Roman" w:eastAsia="Times New Roman" w:hAnsi="Times New Roman" w:cs="Times New Roman"/>
          <w:color w:val="000000"/>
          <w:kern w:val="0"/>
          <w:sz w:val="22"/>
          <w:szCs w:val="22"/>
          <w:lang w:eastAsia="en-GB"/>
          <w14:ligatures w14:val="none"/>
        </w:rPr>
        <w:t>„Lietuvos pramonės produktyvumo augimą šiandien labiausiai riboja per lėta perėjimo prie didesnės pridėtinės vertės ekonomikos sparta, aukštos energijos kainos, brangesnis įmonių finansavimas ir per mažos investicijos į mokslinius tyrimus ir eksperimentinę plėtrą. Elektra Lietuvoje yra 36 proc. brangesnė nei ES vidurkis, o įmonės skolinasi beveik 40 proc. brangiau“, – teigia T. Budreika.</w:t>
      </w:r>
    </w:p>
    <w:p w14:paraId="607FE218" w14:textId="77777777" w:rsidR="00380390" w:rsidRPr="0067613C" w:rsidRDefault="00380390" w:rsidP="00380390">
      <w:pPr>
        <w:spacing w:beforeLines="120" w:before="288" w:afterLines="120" w:after="288" w:line="240" w:lineRule="auto"/>
        <w:jc w:val="both"/>
        <w:rPr>
          <w:rFonts w:ascii="Times New Roman" w:eastAsia="Times New Roman" w:hAnsi="Times New Roman" w:cs="Times New Roman"/>
          <w:color w:val="000000"/>
          <w:kern w:val="0"/>
          <w:sz w:val="22"/>
          <w:szCs w:val="22"/>
          <w:lang w:eastAsia="en-GB"/>
          <w14:ligatures w14:val="none"/>
        </w:rPr>
      </w:pPr>
      <w:r w:rsidRPr="0067613C">
        <w:rPr>
          <w:rFonts w:ascii="Times New Roman" w:eastAsia="Times New Roman" w:hAnsi="Times New Roman" w:cs="Times New Roman"/>
          <w:color w:val="000000"/>
          <w:kern w:val="0"/>
          <w:sz w:val="22"/>
          <w:szCs w:val="22"/>
          <w:lang w:eastAsia="en-GB"/>
          <w14:ligatures w14:val="none"/>
        </w:rPr>
        <w:t>Vis dėlto situacija nėra beviltiška – priešingai, Lietuva, pasak ministerijos atstovo, turi reikšmingą proveržio potencialą.</w:t>
      </w:r>
    </w:p>
    <w:p w14:paraId="2511A00B" w14:textId="77777777" w:rsidR="00380390" w:rsidRPr="00B8043F" w:rsidRDefault="00380390" w:rsidP="00380390">
      <w:pPr>
        <w:spacing w:beforeLines="120" w:before="288" w:afterLines="120" w:after="288" w:line="240" w:lineRule="auto"/>
        <w:jc w:val="both"/>
        <w:rPr>
          <w:rFonts w:ascii="Times New Roman" w:eastAsia="Times New Roman" w:hAnsi="Times New Roman" w:cs="Times New Roman"/>
          <w:color w:val="000000"/>
          <w:kern w:val="0"/>
          <w:sz w:val="22"/>
          <w:szCs w:val="22"/>
          <w:lang w:eastAsia="en-GB"/>
          <w14:ligatures w14:val="none"/>
        </w:rPr>
      </w:pPr>
      <w:r w:rsidRPr="0067613C">
        <w:rPr>
          <w:rFonts w:ascii="Times New Roman" w:eastAsia="Times New Roman" w:hAnsi="Times New Roman" w:cs="Times New Roman"/>
          <w:color w:val="000000"/>
          <w:kern w:val="0"/>
          <w:sz w:val="22"/>
          <w:szCs w:val="22"/>
          <w:lang w:eastAsia="en-GB"/>
          <w14:ligatures w14:val="none"/>
        </w:rPr>
        <w:lastRenderedPageBreak/>
        <w:t>„Mokesčių sistema vis dar išlieka viena konkurencingiausių pasaulyje. Nuo sausio 1 d. įsigaliojęs momentinis ilgalaikio turto nusidėvėjimo modelis verslui leis drąsiau investuoti į įrangą ir modernizavimą. Didžiausias šalies pažangos potencialas slypi drąsesnėje pačių įmonių modernizacijoje – robotizacijoje, automatizacijoje, dirbtinio intelekto diegime“, – sako ekonomistas.</w:t>
      </w:r>
    </w:p>
    <w:p w14:paraId="303579FF" w14:textId="77777777" w:rsidR="00380390" w:rsidRPr="00111155" w:rsidRDefault="00380390" w:rsidP="00380390">
      <w:pPr>
        <w:spacing w:beforeLines="120" w:before="288" w:afterLines="120" w:after="288" w:line="240" w:lineRule="auto"/>
        <w:jc w:val="both"/>
        <w:rPr>
          <w:rFonts w:ascii="Times New Roman" w:eastAsia="Times New Roman" w:hAnsi="Times New Roman" w:cs="Times New Roman"/>
          <w:b/>
          <w:bCs/>
          <w:color w:val="000000"/>
          <w:kern w:val="0"/>
          <w:sz w:val="22"/>
          <w:szCs w:val="22"/>
          <w:lang w:eastAsia="en-GB"/>
          <w14:ligatures w14:val="none"/>
        </w:rPr>
      </w:pPr>
      <w:r w:rsidRPr="00111155">
        <w:rPr>
          <w:rFonts w:ascii="Times New Roman" w:eastAsia="Times New Roman" w:hAnsi="Times New Roman" w:cs="Times New Roman"/>
          <w:b/>
          <w:bCs/>
          <w:color w:val="000000"/>
          <w:kern w:val="0"/>
          <w:sz w:val="22"/>
          <w:szCs w:val="22"/>
          <w:lang w:eastAsia="en-GB"/>
          <w14:ligatures w14:val="none"/>
        </w:rPr>
        <w:t>Studijuojančių mažai, bet jų motyvacija – įspūdingai aukšta</w:t>
      </w:r>
    </w:p>
    <w:p w14:paraId="0E9607BA" w14:textId="77777777" w:rsidR="00380390" w:rsidRPr="00111155" w:rsidRDefault="00380390" w:rsidP="00380390">
      <w:pPr>
        <w:spacing w:beforeLines="120" w:before="288" w:afterLines="120" w:after="288" w:line="240" w:lineRule="auto"/>
        <w:jc w:val="both"/>
        <w:rPr>
          <w:rFonts w:ascii="Times New Roman" w:eastAsia="Times New Roman" w:hAnsi="Times New Roman" w:cs="Times New Roman"/>
          <w:color w:val="000000"/>
          <w:kern w:val="0"/>
          <w:sz w:val="22"/>
          <w:szCs w:val="22"/>
          <w:lang w:eastAsia="en-GB"/>
          <w14:ligatures w14:val="none"/>
        </w:rPr>
      </w:pPr>
      <w:r w:rsidRPr="00111155">
        <w:rPr>
          <w:rFonts w:ascii="Times New Roman" w:eastAsia="Times New Roman" w:hAnsi="Times New Roman" w:cs="Times New Roman"/>
          <w:color w:val="000000"/>
          <w:kern w:val="0"/>
          <w:sz w:val="22"/>
          <w:szCs w:val="22"/>
          <w:lang w:eastAsia="en-GB"/>
          <w14:ligatures w14:val="none"/>
        </w:rPr>
        <w:t xml:space="preserve">VILNIUS TECH Mechatronikos, robotikos ir skaitmeninės gamybos katedros vedėjas prof. dr. Vytautas Bučinskas teigia, kad Lietuvos pramonės produktyvumo iššūkiai vis dar glaudžiai susiję su nepakankamomis investicijomis į darbo vietų modernizavimą. </w:t>
      </w:r>
    </w:p>
    <w:p w14:paraId="2CB3271D" w14:textId="77777777" w:rsidR="00380390" w:rsidRPr="00111155" w:rsidRDefault="00380390" w:rsidP="00380390">
      <w:pPr>
        <w:spacing w:beforeLines="120" w:before="288" w:afterLines="120" w:after="288" w:line="240" w:lineRule="auto"/>
        <w:jc w:val="both"/>
        <w:rPr>
          <w:rFonts w:ascii="Times New Roman" w:eastAsia="Times New Roman" w:hAnsi="Times New Roman" w:cs="Times New Roman"/>
          <w:color w:val="000000"/>
          <w:kern w:val="0"/>
          <w:sz w:val="22"/>
          <w:szCs w:val="22"/>
          <w:lang w:eastAsia="en-GB"/>
          <w14:ligatures w14:val="none"/>
        </w:rPr>
      </w:pPr>
      <w:r w:rsidRPr="00111155">
        <w:rPr>
          <w:rFonts w:ascii="Times New Roman" w:eastAsia="Times New Roman" w:hAnsi="Times New Roman" w:cs="Times New Roman"/>
          <w:color w:val="000000"/>
          <w:kern w:val="0"/>
          <w:sz w:val="22"/>
          <w:szCs w:val="22"/>
          <w:lang w:eastAsia="en-GB"/>
          <w14:ligatures w14:val="none"/>
        </w:rPr>
        <w:t>„Lietuvos įmonės vienai darbo vietai vis dar investuoja ženkliai mažiau nei dauguma Europos šalių. Tai tiesiogiai riboja tiek technologinę pažangą, tiek darbuotojų galimybes dirbti efektyviau. Negalime tikėtis europinio produktyvumo, jei darbo vietos aprūpinimas technologiškai atsilieka keliais dešimtečiais“, – sako profesorius.</w:t>
      </w:r>
    </w:p>
    <w:p w14:paraId="6FF05461" w14:textId="07BB880C" w:rsidR="00380390" w:rsidRPr="00111155" w:rsidRDefault="00380390" w:rsidP="00380390">
      <w:pPr>
        <w:spacing w:beforeLines="120" w:before="288" w:afterLines="120" w:after="288" w:line="240" w:lineRule="auto"/>
        <w:jc w:val="both"/>
        <w:rPr>
          <w:rFonts w:ascii="Times New Roman" w:eastAsia="Times New Roman" w:hAnsi="Times New Roman" w:cs="Times New Roman"/>
          <w:color w:val="000000"/>
          <w:kern w:val="0"/>
          <w:sz w:val="22"/>
          <w:szCs w:val="22"/>
          <w:lang w:eastAsia="en-GB"/>
          <w14:ligatures w14:val="none"/>
        </w:rPr>
      </w:pPr>
      <w:r w:rsidRPr="00111155">
        <w:rPr>
          <w:rFonts w:ascii="Times New Roman" w:eastAsia="Times New Roman" w:hAnsi="Times New Roman" w:cs="Times New Roman"/>
          <w:color w:val="000000"/>
          <w:kern w:val="0"/>
          <w:sz w:val="22"/>
          <w:szCs w:val="22"/>
          <w:lang w:eastAsia="en-GB"/>
          <w14:ligatures w14:val="none"/>
        </w:rPr>
        <w:t xml:space="preserve">Naujausi Europos investicijų banko tyrimo duomenys rodo, kad investicijų dinamika Lietuvoje pastaraisiais metais yra sustojusi. Investuojančių įmonių dalis nebedidėja ir išlieka mažesnė nei Europos Sąjungos vidurkis – Lietuvoje investuoja apie 78 procentai įmonių, kai ES vidurkis siekia 87 procentus. Pasak </w:t>
      </w:r>
      <w:r w:rsidR="007625DB" w:rsidRPr="00111155">
        <w:rPr>
          <w:rFonts w:ascii="Times New Roman" w:eastAsia="Times New Roman" w:hAnsi="Times New Roman" w:cs="Times New Roman"/>
          <w:color w:val="000000"/>
          <w:kern w:val="0"/>
          <w:sz w:val="22"/>
          <w:szCs w:val="22"/>
          <w:lang w:eastAsia="en-GB"/>
          <w14:ligatures w14:val="none"/>
        </w:rPr>
        <w:t>prof.</w:t>
      </w:r>
      <w:r w:rsidR="007625DB">
        <w:rPr>
          <w:rFonts w:ascii="Times New Roman" w:eastAsia="Times New Roman" w:hAnsi="Times New Roman" w:cs="Times New Roman"/>
          <w:color w:val="000000"/>
          <w:kern w:val="0"/>
          <w:sz w:val="22"/>
          <w:szCs w:val="22"/>
          <w:lang w:eastAsia="en-GB"/>
          <w14:ligatures w14:val="none"/>
        </w:rPr>
        <w:t xml:space="preserve"> </w:t>
      </w:r>
      <w:r w:rsidR="007625DB" w:rsidRPr="00111155">
        <w:rPr>
          <w:rFonts w:ascii="Times New Roman" w:eastAsia="Times New Roman" w:hAnsi="Times New Roman" w:cs="Times New Roman"/>
          <w:color w:val="000000"/>
          <w:kern w:val="0"/>
          <w:sz w:val="22"/>
          <w:szCs w:val="22"/>
          <w:lang w:eastAsia="en-GB"/>
          <w14:ligatures w14:val="none"/>
        </w:rPr>
        <w:t>dr.</w:t>
      </w:r>
      <w:r w:rsidR="007625DB">
        <w:rPr>
          <w:rFonts w:ascii="Times New Roman" w:eastAsia="Times New Roman" w:hAnsi="Times New Roman" w:cs="Times New Roman"/>
          <w:color w:val="000000"/>
          <w:kern w:val="0"/>
          <w:sz w:val="22"/>
          <w:szCs w:val="22"/>
          <w:lang w:eastAsia="en-GB"/>
          <w14:ligatures w14:val="none"/>
        </w:rPr>
        <w:t xml:space="preserve"> </w:t>
      </w:r>
      <w:r w:rsidRPr="00111155">
        <w:rPr>
          <w:rFonts w:ascii="Times New Roman" w:eastAsia="Times New Roman" w:hAnsi="Times New Roman" w:cs="Times New Roman"/>
          <w:color w:val="000000"/>
          <w:kern w:val="0"/>
          <w:sz w:val="22"/>
          <w:szCs w:val="22"/>
          <w:lang w:eastAsia="en-GB"/>
          <w14:ligatures w14:val="none"/>
        </w:rPr>
        <w:t xml:space="preserve">V. Bučinsko, šie skaičiai atspindi bendresnę tendenciją: modernizavimo tempas Lietuvoje vis dar per lėtas, kad būtų galima sparčiai kilstelėti produktyvumo lygį. </w:t>
      </w:r>
    </w:p>
    <w:p w14:paraId="71E20D10" w14:textId="77777777" w:rsidR="00380390" w:rsidRPr="00111155" w:rsidRDefault="00380390" w:rsidP="00380390">
      <w:pPr>
        <w:spacing w:beforeLines="120" w:before="288" w:afterLines="120" w:after="288" w:line="240" w:lineRule="auto"/>
        <w:jc w:val="both"/>
        <w:rPr>
          <w:rFonts w:ascii="Times New Roman" w:eastAsia="Times New Roman" w:hAnsi="Times New Roman" w:cs="Times New Roman"/>
          <w:color w:val="000000"/>
          <w:kern w:val="0"/>
          <w:sz w:val="22"/>
          <w:szCs w:val="22"/>
          <w:lang w:eastAsia="en-GB"/>
          <w14:ligatures w14:val="none"/>
        </w:rPr>
      </w:pPr>
      <w:r w:rsidRPr="00111155">
        <w:rPr>
          <w:rFonts w:ascii="Times New Roman" w:eastAsia="Times New Roman" w:hAnsi="Times New Roman" w:cs="Times New Roman"/>
          <w:color w:val="000000"/>
          <w:kern w:val="0"/>
          <w:sz w:val="22"/>
          <w:szCs w:val="22"/>
          <w:lang w:eastAsia="en-GB"/>
          <w14:ligatures w14:val="none"/>
        </w:rPr>
        <w:t xml:space="preserve">Visgi profesorius pabrėžia, kad Lietuvoje parengiami inžinerijos specialistai yra aukštos kokybės, o didžiausias iššūkis – jų pritraukimas. </w:t>
      </w:r>
    </w:p>
    <w:p w14:paraId="081C1A5F" w14:textId="093086DF" w:rsidR="00380390" w:rsidRPr="00111155" w:rsidRDefault="00380390" w:rsidP="00380390">
      <w:pPr>
        <w:spacing w:beforeLines="120" w:before="288" w:afterLines="120" w:after="288" w:line="240" w:lineRule="auto"/>
        <w:jc w:val="both"/>
        <w:rPr>
          <w:rFonts w:ascii="Times New Roman" w:eastAsia="Times New Roman" w:hAnsi="Times New Roman" w:cs="Times New Roman"/>
          <w:color w:val="000000"/>
          <w:kern w:val="0"/>
          <w:sz w:val="22"/>
          <w:szCs w:val="22"/>
          <w:lang w:eastAsia="en-GB"/>
          <w14:ligatures w14:val="none"/>
        </w:rPr>
      </w:pPr>
      <w:r w:rsidRPr="00111155">
        <w:rPr>
          <w:rFonts w:ascii="Times New Roman" w:eastAsia="Times New Roman" w:hAnsi="Times New Roman" w:cs="Times New Roman"/>
          <w:color w:val="000000"/>
          <w:kern w:val="0"/>
          <w:sz w:val="22"/>
          <w:szCs w:val="22"/>
          <w:lang w:eastAsia="en-GB"/>
          <w14:ligatures w14:val="none"/>
        </w:rPr>
        <w:t xml:space="preserve">„Studijų turinys atitinka pramonės poreikius, tačiau inžinerija nėra pirmasis pasirinkimas daugeliui abiturientų. Norintys studijuoti dažniau renkasi medicinos, biotechnologijų, informacinių technologijų specialybes. Vis dėlto viename inžinerijos kurse turime apie 20 studentų, tačiau jų motyvacija bei užsidegimas yra išskirtiniai. Tai labai stipri bazė, bet jos neužtenka, kad patenkintume rinkos poreikius“, – teigia </w:t>
      </w:r>
      <w:r w:rsidR="007625DB" w:rsidRPr="00111155">
        <w:rPr>
          <w:rFonts w:ascii="Times New Roman" w:eastAsia="Times New Roman" w:hAnsi="Times New Roman" w:cs="Times New Roman"/>
          <w:color w:val="000000"/>
          <w:kern w:val="0"/>
          <w:sz w:val="22"/>
          <w:szCs w:val="22"/>
          <w:lang w:eastAsia="en-GB"/>
          <w14:ligatures w14:val="none"/>
        </w:rPr>
        <w:t>prof. dr.</w:t>
      </w:r>
      <w:r w:rsidRPr="00111155">
        <w:rPr>
          <w:rFonts w:ascii="Times New Roman" w:eastAsia="Times New Roman" w:hAnsi="Times New Roman" w:cs="Times New Roman"/>
          <w:color w:val="000000"/>
          <w:kern w:val="0"/>
          <w:sz w:val="22"/>
          <w:szCs w:val="22"/>
          <w:lang w:eastAsia="en-GB"/>
          <w14:ligatures w14:val="none"/>
        </w:rPr>
        <w:t>V. Bučinskas.</w:t>
      </w:r>
    </w:p>
    <w:p w14:paraId="392C7638" w14:textId="77777777" w:rsidR="00380390" w:rsidRPr="00111155" w:rsidRDefault="00380390" w:rsidP="00380390">
      <w:pPr>
        <w:spacing w:beforeLines="120" w:before="288" w:afterLines="120" w:after="288" w:line="240" w:lineRule="auto"/>
        <w:jc w:val="both"/>
        <w:rPr>
          <w:rFonts w:ascii="Times New Roman" w:eastAsia="Times New Roman" w:hAnsi="Times New Roman" w:cs="Times New Roman"/>
          <w:color w:val="000000"/>
          <w:kern w:val="0"/>
          <w:sz w:val="22"/>
          <w:szCs w:val="22"/>
          <w:lang w:eastAsia="en-GB"/>
          <w14:ligatures w14:val="none"/>
        </w:rPr>
      </w:pPr>
      <w:r w:rsidRPr="00111155">
        <w:rPr>
          <w:rFonts w:ascii="Times New Roman" w:eastAsia="Times New Roman" w:hAnsi="Times New Roman" w:cs="Times New Roman"/>
          <w:color w:val="000000"/>
          <w:kern w:val="0"/>
          <w:sz w:val="22"/>
          <w:szCs w:val="22"/>
          <w:lang w:eastAsia="en-GB"/>
          <w14:ligatures w14:val="none"/>
        </w:rPr>
        <w:t xml:space="preserve">Žvelgdamas į ateities gamyklas, profesorius akcentuoja, kad technologijos taps dar pažangesnės, tačiau žmogaus vaidmuo – ne mažiau svarbus. </w:t>
      </w:r>
    </w:p>
    <w:p w14:paraId="79C015A9" w14:textId="77777777" w:rsidR="00380390" w:rsidRDefault="00380390" w:rsidP="00380390">
      <w:pPr>
        <w:spacing w:beforeLines="120" w:before="288" w:afterLines="120" w:after="288" w:line="240" w:lineRule="auto"/>
        <w:jc w:val="both"/>
        <w:rPr>
          <w:rFonts w:ascii="Times New Roman" w:eastAsia="Times New Roman" w:hAnsi="Times New Roman" w:cs="Times New Roman"/>
          <w:color w:val="000000"/>
          <w:kern w:val="0"/>
          <w:sz w:val="22"/>
          <w:szCs w:val="22"/>
          <w:lang w:eastAsia="en-GB"/>
          <w14:ligatures w14:val="none"/>
        </w:rPr>
      </w:pPr>
      <w:r w:rsidRPr="00111155">
        <w:rPr>
          <w:rFonts w:ascii="Times New Roman" w:eastAsia="Times New Roman" w:hAnsi="Times New Roman" w:cs="Times New Roman"/>
          <w:color w:val="000000"/>
          <w:kern w:val="0"/>
          <w:sz w:val="22"/>
          <w:szCs w:val="22"/>
          <w:lang w:eastAsia="en-GB"/>
          <w14:ligatures w14:val="none"/>
        </w:rPr>
        <w:t>„Ateities gamyklose daug procesų bus autonomiški, tačiau kritiškai reikės žmonių, gebančių juos suprasti, valdyti ir tobulinti. Dirbtinis intelektas ir robotai neatstos inžinieriaus – jie tik sustiprins jo galimybes“, – sako jis.</w:t>
      </w:r>
    </w:p>
    <w:p w14:paraId="590BF3FF" w14:textId="77777777" w:rsidR="00380390" w:rsidRPr="00D6098C" w:rsidRDefault="00380390" w:rsidP="00380390">
      <w:pPr>
        <w:pStyle w:val="NormalWeb"/>
        <w:spacing w:beforeLines="120" w:before="288" w:beforeAutospacing="0" w:afterLines="120" w:after="288" w:afterAutospacing="0"/>
        <w:jc w:val="both"/>
        <w:rPr>
          <w:color w:val="000000"/>
          <w:sz w:val="22"/>
          <w:szCs w:val="22"/>
        </w:rPr>
      </w:pPr>
      <w:r w:rsidRPr="00D6098C">
        <w:rPr>
          <w:color w:val="000000"/>
          <w:sz w:val="22"/>
          <w:szCs w:val="22"/>
        </w:rPr>
        <w:t>Pramonė šį trūkumą jaučia ir praktikoje. I. Grikpėdienė pažymi, kad kvalifikuotų inžinierių stygius tiesiogiai veikia įmonių galimybes modernizuotis.</w:t>
      </w:r>
    </w:p>
    <w:p w14:paraId="3A9C645D" w14:textId="77777777" w:rsidR="00380390" w:rsidRPr="00D6098C" w:rsidRDefault="00380390" w:rsidP="00380390">
      <w:pPr>
        <w:pStyle w:val="NormalWeb"/>
        <w:spacing w:beforeLines="120" w:before="288" w:beforeAutospacing="0" w:afterLines="120" w:after="288" w:afterAutospacing="0"/>
        <w:jc w:val="both"/>
        <w:rPr>
          <w:b/>
          <w:bCs/>
          <w:color w:val="000000"/>
          <w:sz w:val="22"/>
          <w:szCs w:val="22"/>
        </w:rPr>
      </w:pPr>
      <w:r w:rsidRPr="00D6098C">
        <w:rPr>
          <w:rStyle w:val="Strong"/>
          <w:rFonts w:eastAsiaTheme="majorEastAsia"/>
          <w:b w:val="0"/>
          <w:bCs w:val="0"/>
          <w:color w:val="000000"/>
          <w:sz w:val="22"/>
          <w:szCs w:val="22"/>
        </w:rPr>
        <w:t>„Šiandien technologijų diegimo tempas tiesiogiai priklauso nuo to, kiek turime specialistų, gebančių su jomis dirbti. Todėl verslui tampa būtina aktyviau prisidėti prie jaunimo supažindinimo su inžinerinėmis profesijomis“, – sako pašnekovė.</w:t>
      </w:r>
    </w:p>
    <w:p w14:paraId="1CC31EC0" w14:textId="77777777" w:rsidR="00380390" w:rsidRPr="002D5E7C" w:rsidRDefault="00380390" w:rsidP="00380390">
      <w:pPr>
        <w:pStyle w:val="NormalWeb"/>
        <w:spacing w:beforeLines="120" w:before="288" w:beforeAutospacing="0" w:afterLines="120" w:after="288" w:afterAutospacing="0"/>
        <w:jc w:val="both"/>
        <w:rPr>
          <w:color w:val="000000"/>
          <w:sz w:val="22"/>
          <w:szCs w:val="22"/>
        </w:rPr>
      </w:pPr>
      <w:r w:rsidRPr="00D6098C">
        <w:rPr>
          <w:color w:val="000000"/>
          <w:sz w:val="22"/>
          <w:szCs w:val="22"/>
        </w:rPr>
        <w:t>Šį rudenį VMG grupė priėmė apie 300 jaunuolių – moksleivių ir aukštųjų mokyklų studentų – kurie lankėsi gamyklose, dalyvavo ekskursijose, praktinėse veiklose ir susipažino su inžinerijos taikymu realioje pramonėje.</w:t>
      </w:r>
    </w:p>
    <w:p w14:paraId="05D498CC" w14:textId="77777777" w:rsidR="00B63A33" w:rsidRPr="002D5E7C" w:rsidRDefault="00B63A33" w:rsidP="002D5E7C">
      <w:pPr>
        <w:pStyle w:val="NormalWeb"/>
        <w:spacing w:beforeLines="120" w:before="288" w:beforeAutospacing="0" w:afterLines="120" w:after="288" w:afterAutospacing="0"/>
        <w:jc w:val="both"/>
        <w:rPr>
          <w:color w:val="000000"/>
          <w:sz w:val="22"/>
          <w:szCs w:val="22"/>
        </w:rPr>
      </w:pPr>
    </w:p>
    <w:sectPr w:rsidR="00B63A33" w:rsidRPr="002D5E7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43F"/>
    <w:rsid w:val="0006311A"/>
    <w:rsid w:val="002A2442"/>
    <w:rsid w:val="002D5E7C"/>
    <w:rsid w:val="00380390"/>
    <w:rsid w:val="00445514"/>
    <w:rsid w:val="0049489E"/>
    <w:rsid w:val="00500D81"/>
    <w:rsid w:val="006165C4"/>
    <w:rsid w:val="006A4631"/>
    <w:rsid w:val="006D2AF1"/>
    <w:rsid w:val="00725AC5"/>
    <w:rsid w:val="007625DB"/>
    <w:rsid w:val="007C7849"/>
    <w:rsid w:val="008213DC"/>
    <w:rsid w:val="008515BA"/>
    <w:rsid w:val="008A623B"/>
    <w:rsid w:val="009065D8"/>
    <w:rsid w:val="00921319"/>
    <w:rsid w:val="0097408E"/>
    <w:rsid w:val="00B11F2E"/>
    <w:rsid w:val="00B63A33"/>
    <w:rsid w:val="00B75112"/>
    <w:rsid w:val="00B8043F"/>
    <w:rsid w:val="00BB212A"/>
    <w:rsid w:val="00BE7361"/>
    <w:rsid w:val="00C61909"/>
    <w:rsid w:val="00C91C83"/>
    <w:rsid w:val="00C94DD2"/>
    <w:rsid w:val="00D417B0"/>
    <w:rsid w:val="00D6098C"/>
    <w:rsid w:val="00D81F26"/>
    <w:rsid w:val="00F64F7B"/>
    <w:rsid w:val="00FC5004"/>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44F2D"/>
  <w15:chartTrackingRefBased/>
  <w15:docId w15:val="{C06A53FF-BA07-074F-8A27-D5EC1AF26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8043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8043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8043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8043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8043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8043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8043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8043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8043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043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B8043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B8043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8043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8043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8043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8043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8043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8043F"/>
    <w:rPr>
      <w:rFonts w:eastAsiaTheme="majorEastAsia" w:cstheme="majorBidi"/>
      <w:color w:val="272727" w:themeColor="text1" w:themeTint="D8"/>
    </w:rPr>
  </w:style>
  <w:style w:type="paragraph" w:styleId="Title">
    <w:name w:val="Title"/>
    <w:basedOn w:val="Normal"/>
    <w:next w:val="Normal"/>
    <w:link w:val="TitleChar"/>
    <w:uiPriority w:val="10"/>
    <w:qFormat/>
    <w:rsid w:val="00B804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8043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8043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8043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8043F"/>
    <w:pPr>
      <w:spacing w:before="160"/>
      <w:jc w:val="center"/>
    </w:pPr>
    <w:rPr>
      <w:i/>
      <w:iCs/>
      <w:color w:val="404040" w:themeColor="text1" w:themeTint="BF"/>
    </w:rPr>
  </w:style>
  <w:style w:type="character" w:customStyle="1" w:styleId="QuoteChar">
    <w:name w:val="Quote Char"/>
    <w:basedOn w:val="DefaultParagraphFont"/>
    <w:link w:val="Quote"/>
    <w:uiPriority w:val="29"/>
    <w:rsid w:val="00B8043F"/>
    <w:rPr>
      <w:i/>
      <w:iCs/>
      <w:color w:val="404040" w:themeColor="text1" w:themeTint="BF"/>
    </w:rPr>
  </w:style>
  <w:style w:type="paragraph" w:styleId="ListParagraph">
    <w:name w:val="List Paragraph"/>
    <w:basedOn w:val="Normal"/>
    <w:uiPriority w:val="34"/>
    <w:qFormat/>
    <w:rsid w:val="00B8043F"/>
    <w:pPr>
      <w:ind w:left="720"/>
      <w:contextualSpacing/>
    </w:pPr>
  </w:style>
  <w:style w:type="character" w:styleId="IntenseEmphasis">
    <w:name w:val="Intense Emphasis"/>
    <w:basedOn w:val="DefaultParagraphFont"/>
    <w:uiPriority w:val="21"/>
    <w:qFormat/>
    <w:rsid w:val="00B8043F"/>
    <w:rPr>
      <w:i/>
      <w:iCs/>
      <w:color w:val="0F4761" w:themeColor="accent1" w:themeShade="BF"/>
    </w:rPr>
  </w:style>
  <w:style w:type="paragraph" w:styleId="IntenseQuote">
    <w:name w:val="Intense Quote"/>
    <w:basedOn w:val="Normal"/>
    <w:next w:val="Normal"/>
    <w:link w:val="IntenseQuoteChar"/>
    <w:uiPriority w:val="30"/>
    <w:qFormat/>
    <w:rsid w:val="00B804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8043F"/>
    <w:rPr>
      <w:i/>
      <w:iCs/>
      <w:color w:val="0F4761" w:themeColor="accent1" w:themeShade="BF"/>
    </w:rPr>
  </w:style>
  <w:style w:type="character" w:styleId="IntenseReference">
    <w:name w:val="Intense Reference"/>
    <w:basedOn w:val="DefaultParagraphFont"/>
    <w:uiPriority w:val="32"/>
    <w:qFormat/>
    <w:rsid w:val="00B8043F"/>
    <w:rPr>
      <w:b/>
      <w:bCs/>
      <w:smallCaps/>
      <w:color w:val="0F4761" w:themeColor="accent1" w:themeShade="BF"/>
      <w:spacing w:val="5"/>
    </w:rPr>
  </w:style>
  <w:style w:type="paragraph" w:styleId="NormalWeb">
    <w:name w:val="Normal (Web)"/>
    <w:basedOn w:val="Normal"/>
    <w:uiPriority w:val="99"/>
    <w:unhideWhenUsed/>
    <w:rsid w:val="00B8043F"/>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styleId="Strong">
    <w:name w:val="Strong"/>
    <w:basedOn w:val="DefaultParagraphFont"/>
    <w:uiPriority w:val="22"/>
    <w:qFormat/>
    <w:rsid w:val="00B8043F"/>
    <w:rPr>
      <w:b/>
      <w:bCs/>
    </w:rPr>
  </w:style>
  <w:style w:type="character" w:customStyle="1" w:styleId="apple-converted-space">
    <w:name w:val="apple-converted-space"/>
    <w:basedOn w:val="DefaultParagraphFont"/>
    <w:rsid w:val="00B8043F"/>
  </w:style>
  <w:style w:type="character" w:styleId="Hyperlink">
    <w:name w:val="Hyperlink"/>
    <w:basedOn w:val="DefaultParagraphFont"/>
    <w:uiPriority w:val="99"/>
    <w:semiHidden/>
    <w:unhideWhenUsed/>
    <w:rsid w:val="00B11F2E"/>
    <w:rPr>
      <w:color w:val="0000FF"/>
      <w:u w:val="single"/>
    </w:rPr>
  </w:style>
  <w:style w:type="paragraph" w:styleId="Revision">
    <w:name w:val="Revision"/>
    <w:hidden/>
    <w:uiPriority w:val="99"/>
    <w:semiHidden/>
    <w:rsid w:val="00BE736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924</Words>
  <Characters>5268</Characters>
  <Application>Microsoft Office Word</Application>
  <DocSecurity>0</DocSecurity>
  <Lines>43</Lines>
  <Paragraphs>12</Paragraphs>
  <ScaleCrop>false</ScaleCrop>
  <Company/>
  <LinksUpToDate>false</LinksUpToDate>
  <CharactersWithSpaces>6180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 Radžiūnė</dc:creator>
  <cp:keywords/>
  <dc:description/>
  <cp:lastModifiedBy>Rina Radžiūnė</cp:lastModifiedBy>
  <cp:revision>9</cp:revision>
  <dcterms:created xsi:type="dcterms:W3CDTF">2025-12-02T08:19:00Z</dcterms:created>
  <dcterms:modified xsi:type="dcterms:W3CDTF">2025-12-04T07:27:00Z</dcterms:modified>
</cp:coreProperties>
</file>