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CEE012" w14:textId="07EFC723" w:rsidR="00186491" w:rsidRDefault="00FB0130">
      <w:pPr>
        <w:widowControl w:val="0"/>
        <w:jc w:val="right"/>
        <w:rPr>
          <w:rFonts w:ascii="Calibri" w:eastAsia="Calibri" w:hAnsi="Calibri" w:cs="Calibri"/>
          <w:sz w:val="22"/>
          <w:szCs w:val="22"/>
        </w:rPr>
      </w:pPr>
      <w:r>
        <w:rPr>
          <w:rFonts w:ascii="Calibri" w:eastAsia="Calibri" w:hAnsi="Calibri" w:cs="Calibri"/>
          <w:sz w:val="22"/>
          <w:szCs w:val="22"/>
        </w:rPr>
        <w:t xml:space="preserve">Vilnius, 2025 m. gruodžio </w:t>
      </w:r>
      <w:r>
        <w:rPr>
          <w:rFonts w:ascii="Calibri" w:eastAsia="Calibri" w:hAnsi="Calibri" w:cs="Calibri"/>
          <w:sz w:val="22"/>
          <w:szCs w:val="22"/>
          <w:lang w:val="en-GB"/>
        </w:rPr>
        <w:t>8</w:t>
      </w:r>
      <w:r>
        <w:rPr>
          <w:rFonts w:ascii="Calibri" w:eastAsia="Calibri" w:hAnsi="Calibri" w:cs="Calibri"/>
          <w:sz w:val="22"/>
          <w:szCs w:val="22"/>
        </w:rPr>
        <w:t xml:space="preserve"> d.</w:t>
      </w:r>
    </w:p>
    <w:p w14:paraId="4A771F54" w14:textId="77777777" w:rsidR="00186491" w:rsidRDefault="00186491">
      <w:pPr>
        <w:shd w:val="clear" w:color="auto" w:fill="FFFFFF"/>
        <w:spacing w:line="276" w:lineRule="auto"/>
        <w:rPr>
          <w:rFonts w:ascii="Calibri" w:eastAsia="Calibri" w:hAnsi="Calibri" w:cs="Calibri"/>
          <w:b/>
          <w:bCs/>
          <w:color w:val="1F497D"/>
          <w:sz w:val="36"/>
          <w:szCs w:val="36"/>
        </w:rPr>
      </w:pPr>
    </w:p>
    <w:p w14:paraId="4622E78E" w14:textId="0A4210BC" w:rsidR="00186491" w:rsidRDefault="00FB0130" w:rsidP="00D019CB">
      <w:pPr>
        <w:shd w:val="clear" w:color="auto" w:fill="FFFFFF"/>
        <w:spacing w:line="276" w:lineRule="auto"/>
        <w:jc w:val="center"/>
        <w:rPr>
          <w:rFonts w:ascii="Calibri" w:eastAsia="Calibri" w:hAnsi="Calibri" w:cs="Calibri"/>
          <w:b/>
          <w:bCs/>
          <w:color w:val="1F497D"/>
          <w:sz w:val="36"/>
          <w:szCs w:val="36"/>
        </w:rPr>
      </w:pPr>
      <w:r>
        <w:rPr>
          <w:rFonts w:ascii="Calibri" w:eastAsia="Calibri" w:hAnsi="Calibri" w:cs="Calibri"/>
          <w:b/>
          <w:bCs/>
          <w:color w:val="1F497D"/>
          <w:sz w:val="36"/>
          <w:szCs w:val="36"/>
        </w:rPr>
        <w:t xml:space="preserve">Apsipirkite šventėms pigiau: „Lidl“ sumažino </w:t>
      </w:r>
      <w:r w:rsidR="009E1747">
        <w:rPr>
          <w:rFonts w:ascii="Calibri" w:eastAsia="Calibri" w:hAnsi="Calibri" w:cs="Calibri"/>
          <w:b/>
          <w:bCs/>
          <w:color w:val="1F497D"/>
          <w:sz w:val="36"/>
          <w:szCs w:val="36"/>
        </w:rPr>
        <w:t xml:space="preserve">reguliarią </w:t>
      </w:r>
      <w:r>
        <w:rPr>
          <w:rFonts w:ascii="Calibri" w:eastAsia="Calibri" w:hAnsi="Calibri" w:cs="Calibri"/>
          <w:b/>
          <w:bCs/>
          <w:color w:val="1F497D"/>
          <w:sz w:val="36"/>
          <w:szCs w:val="36"/>
        </w:rPr>
        <w:t>„</w:t>
      </w:r>
      <w:proofErr w:type="spellStart"/>
      <w:r>
        <w:rPr>
          <w:rFonts w:ascii="Calibri" w:eastAsia="Calibri" w:hAnsi="Calibri" w:cs="Calibri"/>
          <w:b/>
          <w:bCs/>
          <w:color w:val="1F497D"/>
          <w:sz w:val="36"/>
          <w:szCs w:val="36"/>
        </w:rPr>
        <w:t>Pilos</w:t>
      </w:r>
      <w:proofErr w:type="spellEnd"/>
      <w:r>
        <w:rPr>
          <w:rFonts w:ascii="Calibri" w:eastAsia="Calibri" w:hAnsi="Calibri" w:cs="Calibri"/>
          <w:b/>
          <w:bCs/>
          <w:color w:val="1F497D"/>
          <w:sz w:val="36"/>
          <w:szCs w:val="36"/>
        </w:rPr>
        <w:t>“ sviesto kainą</w:t>
      </w:r>
    </w:p>
    <w:p w14:paraId="636899A7" w14:textId="77777777" w:rsidR="00186491" w:rsidRDefault="00186491">
      <w:pPr>
        <w:shd w:val="clear" w:color="auto" w:fill="FFFFFF"/>
        <w:jc w:val="both"/>
        <w:rPr>
          <w:rFonts w:ascii="Calibri" w:eastAsia="Calibri" w:hAnsi="Calibri" w:cs="Calibri"/>
          <w:b/>
          <w:bCs/>
          <w:color w:val="FF0000"/>
          <w:sz w:val="22"/>
          <w:szCs w:val="22"/>
        </w:rPr>
      </w:pPr>
    </w:p>
    <w:p w14:paraId="3EDB943A" w14:textId="54297AE7" w:rsidR="00186491" w:rsidRDefault="00FB0130">
      <w:pPr>
        <w:shd w:val="clear" w:color="auto" w:fill="FFFFFF"/>
        <w:jc w:val="both"/>
        <w:rPr>
          <w:rFonts w:ascii="Calibri" w:eastAsia="Calibri" w:hAnsi="Calibri" w:cs="Calibri"/>
          <w:b/>
          <w:bCs/>
          <w:sz w:val="22"/>
          <w:szCs w:val="22"/>
        </w:rPr>
      </w:pPr>
      <w:r>
        <w:rPr>
          <w:rFonts w:ascii="Calibri" w:eastAsia="Calibri" w:hAnsi="Calibri" w:cs="Calibri"/>
          <w:b/>
          <w:bCs/>
          <w:sz w:val="22"/>
          <w:szCs w:val="22"/>
        </w:rPr>
        <w:t>Tęsdam</w:t>
      </w:r>
      <w:r w:rsidR="000518C5">
        <w:rPr>
          <w:rFonts w:ascii="Calibri" w:eastAsia="Calibri" w:hAnsi="Calibri" w:cs="Calibri"/>
          <w:b/>
          <w:bCs/>
          <w:sz w:val="22"/>
          <w:szCs w:val="22"/>
        </w:rPr>
        <w:t>i</w:t>
      </w:r>
      <w:r>
        <w:rPr>
          <w:rFonts w:ascii="Calibri" w:eastAsia="Calibri" w:hAnsi="Calibri" w:cs="Calibri"/>
          <w:b/>
          <w:bCs/>
          <w:sz w:val="22"/>
          <w:szCs w:val="22"/>
        </w:rPr>
        <w:t xml:space="preserve"> pagrindinę savo misiją užtikrinti žemas produktų kainas kiekvieną dieną ir prieš šventes siekdam</w:t>
      </w:r>
      <w:r w:rsidR="00E84B8E">
        <w:rPr>
          <w:rFonts w:ascii="Calibri" w:eastAsia="Calibri" w:hAnsi="Calibri" w:cs="Calibri"/>
          <w:b/>
          <w:bCs/>
          <w:sz w:val="22"/>
          <w:szCs w:val="22"/>
        </w:rPr>
        <w:t>i</w:t>
      </w:r>
      <w:r>
        <w:rPr>
          <w:rFonts w:ascii="Calibri" w:eastAsia="Calibri" w:hAnsi="Calibri" w:cs="Calibri"/>
          <w:b/>
          <w:bCs/>
          <w:sz w:val="22"/>
          <w:szCs w:val="22"/>
        </w:rPr>
        <w:t xml:space="preserve"> pirkėjams </w:t>
      </w:r>
      <w:r w:rsidR="00E84B8E">
        <w:rPr>
          <w:rFonts w:ascii="Calibri" w:eastAsia="Calibri" w:hAnsi="Calibri" w:cs="Calibri"/>
          <w:b/>
          <w:bCs/>
          <w:sz w:val="22"/>
          <w:szCs w:val="22"/>
        </w:rPr>
        <w:t xml:space="preserve">pasiūlyti </w:t>
      </w:r>
      <w:r>
        <w:rPr>
          <w:rFonts w:ascii="Calibri" w:eastAsia="Calibri" w:hAnsi="Calibri" w:cs="Calibri"/>
          <w:b/>
          <w:bCs/>
          <w:sz w:val="22"/>
          <w:szCs w:val="22"/>
        </w:rPr>
        <w:t>apsipirkti dar pigiau, prekybos tinklas „Lidl“</w:t>
      </w:r>
      <w:r w:rsidR="009E1747">
        <w:rPr>
          <w:rFonts w:ascii="Calibri" w:eastAsia="Calibri" w:hAnsi="Calibri" w:cs="Calibri"/>
          <w:b/>
          <w:bCs/>
          <w:sz w:val="22"/>
          <w:szCs w:val="22"/>
        </w:rPr>
        <w:t xml:space="preserve"> </w:t>
      </w:r>
      <w:r w:rsidR="00F8697B">
        <w:rPr>
          <w:rFonts w:ascii="Calibri" w:eastAsia="Calibri" w:hAnsi="Calibri" w:cs="Calibri"/>
          <w:b/>
          <w:bCs/>
          <w:sz w:val="22"/>
          <w:szCs w:val="22"/>
        </w:rPr>
        <w:t xml:space="preserve">mažina </w:t>
      </w:r>
      <w:r w:rsidR="00D019CB">
        <w:rPr>
          <w:rFonts w:ascii="Calibri" w:eastAsia="Calibri" w:hAnsi="Calibri" w:cs="Calibri"/>
          <w:b/>
          <w:bCs/>
          <w:sz w:val="22"/>
          <w:szCs w:val="22"/>
        </w:rPr>
        <w:t>reguliarią sviesto kainą</w:t>
      </w:r>
      <w:r>
        <w:rPr>
          <w:rFonts w:ascii="Calibri" w:eastAsia="Calibri" w:hAnsi="Calibri" w:cs="Calibri"/>
          <w:b/>
          <w:bCs/>
          <w:sz w:val="22"/>
          <w:szCs w:val="22"/>
        </w:rPr>
        <w:t>. Nuo šiol vos už 1,39 euro</w:t>
      </w:r>
      <w:r w:rsidR="00D019CB">
        <w:rPr>
          <w:rFonts w:ascii="Calibri" w:eastAsia="Calibri" w:hAnsi="Calibri" w:cs="Calibri"/>
          <w:b/>
          <w:bCs/>
          <w:sz w:val="22"/>
          <w:szCs w:val="22"/>
        </w:rPr>
        <w:t xml:space="preserve"> klientai galės įsigyti</w:t>
      </w:r>
      <w:r w:rsidR="003A59FD">
        <w:rPr>
          <w:rFonts w:ascii="Calibri" w:eastAsia="Calibri" w:hAnsi="Calibri" w:cs="Calibri"/>
          <w:b/>
          <w:bCs/>
          <w:sz w:val="22"/>
          <w:szCs w:val="22"/>
        </w:rPr>
        <w:t xml:space="preserve"> 180 g</w:t>
      </w:r>
      <w:r w:rsidR="00011CF5">
        <w:rPr>
          <w:rFonts w:ascii="Calibri" w:eastAsia="Calibri" w:hAnsi="Calibri" w:cs="Calibri"/>
          <w:b/>
          <w:bCs/>
          <w:sz w:val="22"/>
          <w:szCs w:val="22"/>
        </w:rPr>
        <w:t xml:space="preserve"> jau pamėgto</w:t>
      </w:r>
      <w:r w:rsidR="00976987">
        <w:rPr>
          <w:rFonts w:ascii="Calibri" w:eastAsia="Calibri" w:hAnsi="Calibri" w:cs="Calibri"/>
          <w:b/>
          <w:bCs/>
          <w:sz w:val="22"/>
          <w:szCs w:val="22"/>
        </w:rPr>
        <w:t xml:space="preserve"> 82 proc.</w:t>
      </w:r>
      <w:r w:rsidR="00D019CB">
        <w:rPr>
          <w:rFonts w:ascii="Calibri" w:eastAsia="Calibri" w:hAnsi="Calibri" w:cs="Calibri"/>
          <w:b/>
          <w:bCs/>
          <w:sz w:val="22"/>
          <w:szCs w:val="22"/>
        </w:rPr>
        <w:t xml:space="preserve"> „</w:t>
      </w:r>
      <w:proofErr w:type="spellStart"/>
      <w:r w:rsidR="00D019CB">
        <w:rPr>
          <w:rFonts w:ascii="Calibri" w:eastAsia="Calibri" w:hAnsi="Calibri" w:cs="Calibri"/>
          <w:b/>
          <w:bCs/>
          <w:sz w:val="22"/>
          <w:szCs w:val="22"/>
        </w:rPr>
        <w:t>Pilos</w:t>
      </w:r>
      <w:proofErr w:type="spellEnd"/>
      <w:r w:rsidR="00D019CB">
        <w:rPr>
          <w:rFonts w:ascii="Calibri" w:eastAsia="Calibri" w:hAnsi="Calibri" w:cs="Calibri"/>
          <w:b/>
          <w:bCs/>
          <w:sz w:val="22"/>
          <w:szCs w:val="22"/>
        </w:rPr>
        <w:t>“ sviest</w:t>
      </w:r>
      <w:r w:rsidR="00011CF5">
        <w:rPr>
          <w:rFonts w:ascii="Calibri" w:eastAsia="Calibri" w:hAnsi="Calibri" w:cs="Calibri"/>
          <w:b/>
          <w:bCs/>
          <w:sz w:val="22"/>
          <w:szCs w:val="22"/>
        </w:rPr>
        <w:t>o.</w:t>
      </w:r>
    </w:p>
    <w:p w14:paraId="08D258E1" w14:textId="5BB32841" w:rsidR="00186491" w:rsidRDefault="00FB0130">
      <w:pPr>
        <w:shd w:val="clear" w:color="auto" w:fill="FFFFFF"/>
        <w:spacing w:before="240" w:after="240"/>
        <w:jc w:val="both"/>
        <w:rPr>
          <w:rFonts w:ascii="Calibri" w:eastAsia="Calibri" w:hAnsi="Calibri" w:cs="Calibri"/>
          <w:b/>
          <w:bCs/>
          <w:sz w:val="22"/>
          <w:szCs w:val="22"/>
        </w:rPr>
      </w:pPr>
      <w:r>
        <w:rPr>
          <w:rFonts w:ascii="Calibri" w:eastAsia="Calibri" w:hAnsi="Calibri" w:cs="Calibri"/>
          <w:sz w:val="22"/>
          <w:szCs w:val="22"/>
        </w:rPr>
        <w:t>„Sviestas yra vienas populiariausių produktų</w:t>
      </w:r>
      <w:r w:rsidR="00B85E50">
        <w:rPr>
          <w:rFonts w:ascii="Calibri" w:eastAsia="Calibri" w:hAnsi="Calibri" w:cs="Calibri"/>
          <w:sz w:val="22"/>
          <w:szCs w:val="22"/>
        </w:rPr>
        <w:t xml:space="preserve"> visoje pieno produktų kategorijoje ir itin dažnai atsiduria</w:t>
      </w:r>
      <w:r>
        <w:rPr>
          <w:rFonts w:ascii="Calibri" w:eastAsia="Calibri" w:hAnsi="Calibri" w:cs="Calibri"/>
          <w:sz w:val="22"/>
          <w:szCs w:val="22"/>
        </w:rPr>
        <w:t xml:space="preserve"> pirkėjų krepšeliuose, todėl jo kaina </w:t>
      </w:r>
      <w:r w:rsidR="00853362">
        <w:rPr>
          <w:rFonts w:ascii="Calibri" w:eastAsia="Calibri" w:hAnsi="Calibri" w:cs="Calibri"/>
          <w:sz w:val="22"/>
          <w:szCs w:val="22"/>
        </w:rPr>
        <w:t xml:space="preserve">yra </w:t>
      </w:r>
      <w:r>
        <w:rPr>
          <w:rFonts w:ascii="Calibri" w:eastAsia="Calibri" w:hAnsi="Calibri" w:cs="Calibri"/>
          <w:sz w:val="22"/>
          <w:szCs w:val="22"/>
        </w:rPr>
        <w:t>itin svarbi, ypač art</w:t>
      </w:r>
      <w:proofErr w:type="spellStart"/>
      <w:r>
        <w:rPr>
          <w:rFonts w:ascii="Calibri" w:eastAsia="Calibri" w:hAnsi="Calibri" w:cs="Calibri"/>
          <w:sz w:val="22"/>
          <w:szCs w:val="22"/>
          <w:lang w:val="lt-LT"/>
        </w:rPr>
        <w:t>ėj</w:t>
      </w:r>
      <w:proofErr w:type="spellEnd"/>
      <w:r>
        <w:rPr>
          <w:rFonts w:ascii="Calibri" w:eastAsia="Calibri" w:hAnsi="Calibri" w:cs="Calibri"/>
          <w:sz w:val="22"/>
          <w:szCs w:val="22"/>
        </w:rPr>
        <w:t xml:space="preserve">ant šventėms, kai virtuvėje jo sunaudojama gerokai daugiau nei įprastai. Mažindami </w:t>
      </w:r>
      <w:r w:rsidR="00011CF5">
        <w:rPr>
          <w:rFonts w:ascii="Calibri" w:eastAsia="Calibri" w:hAnsi="Calibri" w:cs="Calibri"/>
          <w:sz w:val="22"/>
          <w:szCs w:val="22"/>
        </w:rPr>
        <w:t xml:space="preserve">reguliarią </w:t>
      </w:r>
      <w:r>
        <w:rPr>
          <w:rFonts w:ascii="Calibri" w:eastAsia="Calibri" w:hAnsi="Calibri" w:cs="Calibri"/>
          <w:sz w:val="22"/>
          <w:szCs w:val="22"/>
        </w:rPr>
        <w:t>sviesto kainą</w:t>
      </w:r>
      <w:r w:rsidR="00976987">
        <w:rPr>
          <w:rFonts w:ascii="Calibri" w:eastAsia="Calibri" w:hAnsi="Calibri" w:cs="Calibri"/>
          <w:sz w:val="22"/>
          <w:szCs w:val="22"/>
        </w:rPr>
        <w:t>,</w:t>
      </w:r>
      <w:r>
        <w:rPr>
          <w:rFonts w:ascii="Calibri" w:eastAsia="Calibri" w:hAnsi="Calibri" w:cs="Calibri"/>
          <w:sz w:val="22"/>
          <w:szCs w:val="22"/>
        </w:rPr>
        <w:t xml:space="preserve"> siekiame dar labiau atliepti pirkėjų lūkestį sutaupyti ir kartu priminti, kad „Lidl“ klientams nereikia laukti akcijų ar specialių pasiūlymų – jie bet kada užsukę į parduotuvę gali įsigyti aukštos kokybės produktų už žemą kainą“, – sako </w:t>
      </w:r>
      <w:r w:rsidR="00530327" w:rsidRPr="00530327">
        <w:rPr>
          <w:rFonts w:ascii="Calibri" w:eastAsia="Calibri" w:hAnsi="Calibri" w:cs="Calibri"/>
          <w:sz w:val="22"/>
          <w:szCs w:val="22"/>
        </w:rPr>
        <w:t>„Lidl Lietuva“</w:t>
      </w:r>
      <w:r w:rsidR="00F77224">
        <w:rPr>
          <w:rFonts w:ascii="Calibri" w:eastAsia="Calibri" w:hAnsi="Calibri" w:cs="Calibri"/>
          <w:sz w:val="22"/>
          <w:szCs w:val="22"/>
        </w:rPr>
        <w:t xml:space="preserve"> šviežio ir šaldyto maisto</w:t>
      </w:r>
      <w:r w:rsidR="00530327" w:rsidRPr="00530327">
        <w:rPr>
          <w:rFonts w:ascii="Calibri" w:eastAsia="Calibri" w:hAnsi="Calibri" w:cs="Calibri"/>
          <w:sz w:val="22"/>
          <w:szCs w:val="22"/>
        </w:rPr>
        <w:t xml:space="preserve"> </w:t>
      </w:r>
      <w:r w:rsidR="00530327" w:rsidRPr="001B06DE">
        <w:rPr>
          <w:rFonts w:ascii="Calibri" w:eastAsia="Calibri" w:hAnsi="Calibri" w:cs="Calibri"/>
          <w:sz w:val="22"/>
          <w:szCs w:val="22"/>
        </w:rPr>
        <w:t>pirkimų skyriaus vadovas</w:t>
      </w:r>
      <w:r w:rsidR="00530327" w:rsidRPr="00530327">
        <w:rPr>
          <w:rFonts w:ascii="Calibri" w:eastAsia="Calibri" w:hAnsi="Calibri" w:cs="Calibri"/>
          <w:sz w:val="22"/>
          <w:szCs w:val="22"/>
        </w:rPr>
        <w:t xml:space="preserve"> Domantas Vizbaras</w:t>
      </w:r>
      <w:r w:rsidR="00530327">
        <w:rPr>
          <w:rFonts w:ascii="Calibri" w:eastAsia="Calibri" w:hAnsi="Calibri" w:cs="Calibri"/>
          <w:sz w:val="22"/>
          <w:szCs w:val="22"/>
        </w:rPr>
        <w:t>.</w:t>
      </w:r>
    </w:p>
    <w:p w14:paraId="08A8611F" w14:textId="2A9330DC" w:rsidR="00186491" w:rsidRDefault="00976987">
      <w:pPr>
        <w:shd w:val="clear" w:color="auto" w:fill="FFFFFF"/>
        <w:spacing w:before="240" w:after="240"/>
        <w:jc w:val="both"/>
        <w:rPr>
          <w:rFonts w:ascii="Calibri" w:eastAsia="Calibri" w:hAnsi="Calibri" w:cs="Calibri"/>
          <w:sz w:val="22"/>
          <w:szCs w:val="22"/>
        </w:rPr>
      </w:pPr>
      <w:r>
        <w:rPr>
          <w:rFonts w:ascii="Calibri" w:eastAsia="Calibri" w:hAnsi="Calibri" w:cs="Calibri"/>
          <w:sz w:val="22"/>
          <w:szCs w:val="22"/>
        </w:rPr>
        <w:t xml:space="preserve">Sumažintą </w:t>
      </w:r>
      <w:r w:rsidR="00FB0130">
        <w:rPr>
          <w:rFonts w:ascii="Calibri" w:eastAsia="Calibri" w:hAnsi="Calibri" w:cs="Calibri"/>
          <w:sz w:val="22"/>
          <w:szCs w:val="22"/>
        </w:rPr>
        <w:t>„</w:t>
      </w:r>
      <w:proofErr w:type="spellStart"/>
      <w:r w:rsidR="00FB0130">
        <w:rPr>
          <w:rFonts w:ascii="Calibri" w:eastAsia="Calibri" w:hAnsi="Calibri" w:cs="Calibri"/>
          <w:sz w:val="22"/>
          <w:szCs w:val="22"/>
        </w:rPr>
        <w:t>Pilos</w:t>
      </w:r>
      <w:proofErr w:type="spellEnd"/>
      <w:r w:rsidR="00FB0130">
        <w:rPr>
          <w:rFonts w:ascii="Calibri" w:eastAsia="Calibri" w:hAnsi="Calibri" w:cs="Calibri"/>
          <w:sz w:val="22"/>
          <w:szCs w:val="22"/>
        </w:rPr>
        <w:t xml:space="preserve">“ sviesto </w:t>
      </w:r>
      <w:r w:rsidR="00D019CB">
        <w:rPr>
          <w:rFonts w:ascii="Calibri" w:eastAsia="Calibri" w:hAnsi="Calibri" w:cs="Calibri"/>
          <w:sz w:val="22"/>
          <w:szCs w:val="22"/>
        </w:rPr>
        <w:t>reguliarią</w:t>
      </w:r>
      <w:r w:rsidR="00FB0130">
        <w:rPr>
          <w:rFonts w:ascii="Calibri" w:eastAsia="Calibri" w:hAnsi="Calibri" w:cs="Calibri"/>
          <w:sz w:val="22"/>
          <w:szCs w:val="22"/>
        </w:rPr>
        <w:t xml:space="preserve"> kainą lėmė</w:t>
      </w:r>
      <w:r w:rsidR="009E1747">
        <w:rPr>
          <w:rFonts w:ascii="Calibri" w:eastAsia="Calibri" w:hAnsi="Calibri" w:cs="Calibri"/>
          <w:sz w:val="22"/>
          <w:szCs w:val="22"/>
        </w:rPr>
        <w:t xml:space="preserve"> </w:t>
      </w:r>
      <w:r>
        <w:rPr>
          <w:rFonts w:ascii="Calibri" w:eastAsia="Calibri" w:hAnsi="Calibri" w:cs="Calibri"/>
          <w:sz w:val="22"/>
          <w:szCs w:val="22"/>
        </w:rPr>
        <w:t xml:space="preserve">„Lidl“ </w:t>
      </w:r>
      <w:r w:rsidR="009E1747">
        <w:rPr>
          <w:rFonts w:ascii="Calibri" w:eastAsia="Calibri" w:hAnsi="Calibri" w:cs="Calibri"/>
          <w:sz w:val="22"/>
          <w:szCs w:val="22"/>
        </w:rPr>
        <w:t xml:space="preserve">privatus prekės ženklas bei galimybė </w:t>
      </w:r>
      <w:r w:rsidR="008277C4">
        <w:rPr>
          <w:rFonts w:ascii="Calibri" w:eastAsia="Calibri" w:hAnsi="Calibri" w:cs="Calibri"/>
          <w:sz w:val="22"/>
          <w:szCs w:val="22"/>
        </w:rPr>
        <w:t xml:space="preserve">nuolat </w:t>
      </w:r>
      <w:r w:rsidR="009E1747">
        <w:rPr>
          <w:rFonts w:ascii="Calibri" w:eastAsia="Calibri" w:hAnsi="Calibri" w:cs="Calibri"/>
          <w:sz w:val="22"/>
          <w:szCs w:val="22"/>
        </w:rPr>
        <w:t>derėtis su</w:t>
      </w:r>
      <w:r w:rsidR="008277C4">
        <w:rPr>
          <w:rFonts w:ascii="Calibri" w:eastAsia="Calibri" w:hAnsi="Calibri" w:cs="Calibri"/>
          <w:sz w:val="22"/>
          <w:szCs w:val="22"/>
        </w:rPr>
        <w:t xml:space="preserve"> Lietuvos ir Europos sviesto</w:t>
      </w:r>
      <w:r w:rsidR="009E1747">
        <w:rPr>
          <w:rFonts w:ascii="Calibri" w:eastAsia="Calibri" w:hAnsi="Calibri" w:cs="Calibri"/>
          <w:sz w:val="22"/>
          <w:szCs w:val="22"/>
        </w:rPr>
        <w:t xml:space="preserve"> gamintojais. </w:t>
      </w:r>
      <w:r w:rsidR="00FB0130">
        <w:rPr>
          <w:rFonts w:ascii="Calibri" w:eastAsia="Calibri" w:hAnsi="Calibri" w:cs="Calibri"/>
          <w:sz w:val="22"/>
          <w:szCs w:val="22"/>
        </w:rPr>
        <w:t xml:space="preserve"> </w:t>
      </w:r>
    </w:p>
    <w:p w14:paraId="3EA28A46" w14:textId="601B3B79" w:rsidR="00186491" w:rsidRDefault="00090010" w:rsidP="003B7D56">
      <w:pPr>
        <w:shd w:val="clear" w:color="auto" w:fill="FFFFFF"/>
        <w:spacing w:before="240" w:after="240"/>
        <w:jc w:val="both"/>
        <w:rPr>
          <w:rFonts w:ascii="Calibri" w:eastAsia="Calibri" w:hAnsi="Calibri" w:cs="Calibri"/>
          <w:sz w:val="22"/>
          <w:szCs w:val="22"/>
        </w:rPr>
      </w:pPr>
      <w:r>
        <w:rPr>
          <w:rFonts w:ascii="Calibri" w:eastAsia="Calibri" w:hAnsi="Calibri" w:cs="Calibri"/>
          <w:sz w:val="22"/>
          <w:szCs w:val="22"/>
        </w:rPr>
        <w:t>D. Vizbaras</w:t>
      </w:r>
      <w:r w:rsidR="00FB0130" w:rsidRPr="00E77DEC">
        <w:rPr>
          <w:rFonts w:ascii="Calibri" w:eastAsia="Calibri" w:hAnsi="Calibri" w:cs="Calibri"/>
          <w:sz w:val="22"/>
          <w:szCs w:val="22"/>
        </w:rPr>
        <w:t xml:space="preserve"> atkreipia dėmesį, kad privačių prekės ženklų produktai „Lidl“ parduotuvėse sudaro beveik 90 proc. asortimento, o tai leidžia greitai reaguoti ir pirkėjams pasiūlyti ne tik trumpalaikes akcijas, bet ir reguliariai mažesnes maisto produktų kainas.</w:t>
      </w:r>
      <w:r w:rsidR="00651766">
        <w:rPr>
          <w:rFonts w:ascii="Calibri" w:eastAsia="Calibri" w:hAnsi="Calibri" w:cs="Calibri"/>
          <w:sz w:val="22"/>
          <w:szCs w:val="22"/>
        </w:rPr>
        <w:t xml:space="preserve"> </w:t>
      </w:r>
      <w:r w:rsidR="00651766" w:rsidRPr="00651766">
        <w:rPr>
          <w:rFonts w:ascii="Calibri" w:eastAsia="Calibri" w:hAnsi="Calibri" w:cs="Calibri"/>
          <w:sz w:val="22"/>
          <w:szCs w:val="22"/>
        </w:rPr>
        <w:t>Tą įrodo ir atlieka</w:t>
      </w:r>
      <w:r w:rsidR="00651766">
        <w:rPr>
          <w:rFonts w:ascii="Calibri" w:eastAsia="Calibri" w:hAnsi="Calibri" w:cs="Calibri"/>
          <w:sz w:val="22"/>
          <w:szCs w:val="22"/>
        </w:rPr>
        <w:t>mi</w:t>
      </w:r>
      <w:r w:rsidR="00651766" w:rsidRPr="00651766">
        <w:rPr>
          <w:rFonts w:ascii="Calibri" w:eastAsia="Calibri" w:hAnsi="Calibri" w:cs="Calibri"/>
          <w:sz w:val="22"/>
          <w:szCs w:val="22"/>
        </w:rPr>
        <w:t xml:space="preserve"> </w:t>
      </w:r>
      <w:r w:rsidR="00651766">
        <w:rPr>
          <w:rFonts w:ascii="Calibri" w:eastAsia="Calibri" w:hAnsi="Calibri" w:cs="Calibri"/>
          <w:sz w:val="22"/>
          <w:szCs w:val="22"/>
        </w:rPr>
        <w:t xml:space="preserve">rinkos </w:t>
      </w:r>
      <w:r w:rsidR="00651766" w:rsidRPr="00651766">
        <w:rPr>
          <w:rFonts w:ascii="Calibri" w:eastAsia="Calibri" w:hAnsi="Calibri" w:cs="Calibri"/>
          <w:sz w:val="22"/>
          <w:szCs w:val="22"/>
        </w:rPr>
        <w:t>tyrimai</w:t>
      </w:r>
      <w:r w:rsidR="00651766">
        <w:rPr>
          <w:rFonts w:ascii="Calibri" w:eastAsia="Calibri" w:hAnsi="Calibri" w:cs="Calibri"/>
          <w:sz w:val="22"/>
          <w:szCs w:val="22"/>
        </w:rPr>
        <w:t xml:space="preserve">. </w:t>
      </w:r>
      <w:r w:rsidR="00651766" w:rsidRPr="00651766">
        <w:rPr>
          <w:rFonts w:ascii="Calibri" w:eastAsia="Calibri" w:hAnsi="Calibri" w:cs="Calibri"/>
          <w:sz w:val="22"/>
          <w:szCs w:val="22"/>
        </w:rPr>
        <w:t>„</w:t>
      </w:r>
      <w:proofErr w:type="spellStart"/>
      <w:r w:rsidR="00651766" w:rsidRPr="00651766">
        <w:rPr>
          <w:rFonts w:ascii="Calibri" w:eastAsia="Calibri" w:hAnsi="Calibri" w:cs="Calibri"/>
          <w:sz w:val="22"/>
          <w:szCs w:val="22"/>
        </w:rPr>
        <w:t>SeeNext</w:t>
      </w:r>
      <w:proofErr w:type="spellEnd"/>
      <w:r w:rsidR="00651766" w:rsidRPr="00651766">
        <w:rPr>
          <w:rFonts w:ascii="Calibri" w:eastAsia="Calibri" w:hAnsi="Calibri" w:cs="Calibri"/>
          <w:sz w:val="22"/>
          <w:szCs w:val="22"/>
        </w:rPr>
        <w:t>“ slapto pirkėjo</w:t>
      </w:r>
      <w:r w:rsidR="00651766">
        <w:rPr>
          <w:rFonts w:ascii="Calibri" w:eastAsia="Calibri" w:hAnsi="Calibri" w:cs="Calibri"/>
          <w:sz w:val="22"/>
          <w:szCs w:val="22"/>
        </w:rPr>
        <w:t xml:space="preserve"> </w:t>
      </w:r>
      <w:r w:rsidR="00651766" w:rsidRPr="00651766">
        <w:rPr>
          <w:rFonts w:ascii="Calibri" w:eastAsia="Calibri" w:hAnsi="Calibri" w:cs="Calibri"/>
          <w:sz w:val="22"/>
          <w:szCs w:val="22"/>
        </w:rPr>
        <w:t xml:space="preserve">tyrimas </w:t>
      </w:r>
      <w:r w:rsidR="00651766">
        <w:rPr>
          <w:rFonts w:ascii="Calibri" w:eastAsia="Calibri" w:hAnsi="Calibri" w:cs="Calibri"/>
          <w:sz w:val="22"/>
          <w:szCs w:val="22"/>
        </w:rPr>
        <w:t>patvirtino</w:t>
      </w:r>
      <w:r w:rsidR="00651766" w:rsidRPr="00651766">
        <w:rPr>
          <w:rFonts w:ascii="Calibri" w:eastAsia="Calibri" w:hAnsi="Calibri" w:cs="Calibri"/>
          <w:sz w:val="22"/>
          <w:szCs w:val="22"/>
        </w:rPr>
        <w:t xml:space="preserve">, kad lapkričio </w:t>
      </w:r>
      <w:r w:rsidR="006B3F58">
        <w:rPr>
          <w:rFonts w:ascii="Calibri" w:eastAsia="Calibri" w:hAnsi="Calibri" w:cs="Calibri"/>
          <w:sz w:val="22"/>
          <w:szCs w:val="22"/>
        </w:rPr>
        <w:t>4 d.</w:t>
      </w:r>
      <w:r w:rsidR="00651766" w:rsidRPr="00651766">
        <w:rPr>
          <w:rFonts w:ascii="Calibri" w:eastAsia="Calibri" w:hAnsi="Calibri" w:cs="Calibri"/>
          <w:sz w:val="22"/>
          <w:szCs w:val="22"/>
        </w:rPr>
        <w:t xml:space="preserve"> „Lidl“ siūlė pigiausią dažno vartojimo prekių krepšelį.</w:t>
      </w:r>
    </w:p>
    <w:p w14:paraId="58D11154" w14:textId="7EAF5344" w:rsidR="00011CF5" w:rsidRDefault="009E1747">
      <w:pPr>
        <w:shd w:val="clear" w:color="auto" w:fill="FFFFFF"/>
        <w:spacing w:before="240" w:after="240"/>
        <w:jc w:val="both"/>
        <w:rPr>
          <w:rFonts w:ascii="Calibri" w:eastAsia="Calibri" w:hAnsi="Calibri" w:cs="Calibri"/>
          <w:sz w:val="22"/>
          <w:szCs w:val="22"/>
        </w:rPr>
      </w:pPr>
      <w:r w:rsidRPr="009E1747">
        <w:rPr>
          <w:rFonts w:ascii="Calibri" w:eastAsia="Calibri" w:hAnsi="Calibri" w:cs="Calibri"/>
          <w:sz w:val="22"/>
          <w:szCs w:val="22"/>
          <w:lang w:val="lt-LT"/>
        </w:rPr>
        <w:t>„Mūsų tikslas – visada užtikrinti „Lidl“ klientams geriausią kainą rinkoje. Tam nuolat deramės su tiekėjais</w:t>
      </w:r>
      <w:r w:rsidR="001E5041">
        <w:rPr>
          <w:rFonts w:ascii="Calibri" w:eastAsia="Calibri" w:hAnsi="Calibri" w:cs="Calibri"/>
          <w:sz w:val="22"/>
          <w:szCs w:val="22"/>
          <w:lang w:val="lt-LT"/>
        </w:rPr>
        <w:t xml:space="preserve"> ir stengiamės </w:t>
      </w:r>
      <w:r w:rsidRPr="009E1747">
        <w:rPr>
          <w:rFonts w:ascii="Calibri" w:eastAsia="Calibri" w:hAnsi="Calibri" w:cs="Calibri"/>
          <w:sz w:val="22"/>
          <w:szCs w:val="22"/>
          <w:lang w:val="lt-LT"/>
        </w:rPr>
        <w:t xml:space="preserve"> geresnes kaina</w:t>
      </w:r>
      <w:r w:rsidR="008277C4">
        <w:rPr>
          <w:rFonts w:ascii="Calibri" w:eastAsia="Calibri" w:hAnsi="Calibri" w:cs="Calibri"/>
          <w:sz w:val="22"/>
          <w:szCs w:val="22"/>
          <w:lang w:val="lt-LT"/>
        </w:rPr>
        <w:t>s</w:t>
      </w:r>
      <w:r w:rsidR="005A213C">
        <w:rPr>
          <w:rFonts w:ascii="Calibri" w:eastAsia="Calibri" w:hAnsi="Calibri" w:cs="Calibri"/>
          <w:sz w:val="22"/>
          <w:szCs w:val="22"/>
          <w:lang w:val="lt-LT"/>
        </w:rPr>
        <w:t xml:space="preserve"> </w:t>
      </w:r>
      <w:r w:rsidR="001E5041">
        <w:rPr>
          <w:rFonts w:ascii="Calibri" w:eastAsia="Calibri" w:hAnsi="Calibri" w:cs="Calibri"/>
          <w:sz w:val="22"/>
          <w:szCs w:val="22"/>
          <w:lang w:val="lt-LT"/>
        </w:rPr>
        <w:t>pasiūlyti ir</w:t>
      </w:r>
      <w:r w:rsidRPr="009E1747">
        <w:rPr>
          <w:rFonts w:ascii="Calibri" w:eastAsia="Calibri" w:hAnsi="Calibri" w:cs="Calibri"/>
          <w:sz w:val="22"/>
          <w:szCs w:val="22"/>
          <w:lang w:val="lt-LT"/>
        </w:rPr>
        <w:t xml:space="preserve"> pirkėjams. Konkurencingumui palaikyti svarbi ir mūsų strategija, orientuota į privačius prekės ženklus. Jie sudaro didelę asortimento dalį, leidžia efektyviau valdyti kaštus ir kasdien pasiūlyti dar patrauklesnes kainas.</w:t>
      </w:r>
      <w:r w:rsidRPr="009E1747">
        <w:rPr>
          <w:rFonts w:ascii="Calibri" w:eastAsia="Calibri" w:hAnsi="Calibri" w:cs="Calibri"/>
          <w:sz w:val="22"/>
          <w:szCs w:val="22"/>
        </w:rPr>
        <w:t xml:space="preserve"> </w:t>
      </w:r>
    </w:p>
    <w:p w14:paraId="59A218B7" w14:textId="6E023188" w:rsidR="00E77DEC" w:rsidRDefault="009E1747">
      <w:pPr>
        <w:shd w:val="clear" w:color="auto" w:fill="FFFFFF"/>
        <w:spacing w:before="240" w:after="240"/>
        <w:jc w:val="both"/>
        <w:rPr>
          <w:rFonts w:ascii="Calibri" w:eastAsia="Calibri" w:hAnsi="Calibri" w:cs="Calibri"/>
          <w:sz w:val="22"/>
          <w:szCs w:val="22"/>
        </w:rPr>
      </w:pPr>
      <w:r>
        <w:rPr>
          <w:rFonts w:ascii="Calibri" w:eastAsia="Calibri" w:hAnsi="Calibri" w:cs="Calibri"/>
          <w:sz w:val="22"/>
          <w:szCs w:val="22"/>
        </w:rPr>
        <w:t>Klientų pasitikėjimas privačiais prekės ženklais nuolat auga, nes žmonės vis rečiau linkę permokėti vien tik už žinomą vardą ir renkasi galimybę sutaupyti.</w:t>
      </w:r>
      <w:r w:rsidRPr="009E1747">
        <w:rPr>
          <w:rFonts w:ascii="Calibri" w:eastAsia="Calibri" w:hAnsi="Calibri" w:cs="Calibri"/>
          <w:sz w:val="22"/>
          <w:szCs w:val="22"/>
        </w:rPr>
        <w:t xml:space="preserve"> </w:t>
      </w:r>
      <w:r>
        <w:rPr>
          <w:rFonts w:ascii="Calibri" w:eastAsia="Calibri" w:hAnsi="Calibri" w:cs="Calibri"/>
          <w:sz w:val="22"/>
          <w:szCs w:val="22"/>
        </w:rPr>
        <w:t xml:space="preserve">Tikime, kad nauja, mažesnė kaina paskatins dar daugiau klientų rinktis būtent šias prekes ir taip sutaupyti ne tik kasdienai, bet ir šventiniam stalui“, – sako </w:t>
      </w:r>
      <w:r w:rsidR="005A213C">
        <w:rPr>
          <w:rFonts w:ascii="Calibri" w:eastAsia="Calibri" w:hAnsi="Calibri" w:cs="Calibri"/>
          <w:sz w:val="22"/>
          <w:szCs w:val="22"/>
        </w:rPr>
        <w:t>D. Vizbaras.</w:t>
      </w:r>
    </w:p>
    <w:p w14:paraId="0CF65E00" w14:textId="14F36CD0" w:rsidR="00186491" w:rsidRDefault="00FB0130">
      <w:pPr>
        <w:shd w:val="clear" w:color="auto" w:fill="FFFFFF"/>
        <w:spacing w:before="240" w:after="240"/>
        <w:jc w:val="both"/>
        <w:rPr>
          <w:rFonts w:ascii="Calibri" w:eastAsia="Calibri" w:hAnsi="Calibri" w:cs="Calibri"/>
          <w:b/>
          <w:bCs/>
          <w:sz w:val="22"/>
          <w:szCs w:val="22"/>
        </w:rPr>
      </w:pPr>
      <w:r>
        <w:rPr>
          <w:rFonts w:ascii="Calibri" w:eastAsia="Calibri" w:hAnsi="Calibri" w:cs="Calibri"/>
          <w:b/>
          <w:bCs/>
          <w:sz w:val="22"/>
          <w:szCs w:val="22"/>
        </w:rPr>
        <w:t>Kalėdinio stalo pažiba – sviestiniai sausainiai</w:t>
      </w:r>
    </w:p>
    <w:p w14:paraId="6280E144" w14:textId="7BAD4FDA" w:rsidR="00186491" w:rsidRDefault="00FB0130">
      <w:pPr>
        <w:shd w:val="clear" w:color="auto" w:fill="FFFFFF"/>
        <w:spacing w:before="240" w:after="240"/>
        <w:jc w:val="both"/>
        <w:rPr>
          <w:rFonts w:ascii="Calibri" w:eastAsia="Calibri" w:hAnsi="Calibri" w:cs="Calibri"/>
          <w:sz w:val="22"/>
          <w:szCs w:val="22"/>
        </w:rPr>
      </w:pPr>
      <w:r>
        <w:rPr>
          <w:rFonts w:ascii="Calibri" w:eastAsia="Calibri" w:hAnsi="Calibri" w:cs="Calibri"/>
          <w:sz w:val="22"/>
          <w:szCs w:val="22"/>
        </w:rPr>
        <w:t xml:space="preserve">„Lidl“ kviečia pasinaudoti sumažėjusia sviesto kaina ir išsikepti tradicinių sviestinių sausainių, kurie puikiai tiks skanauti </w:t>
      </w:r>
      <w:r w:rsidR="006813F5">
        <w:rPr>
          <w:rFonts w:ascii="Calibri" w:eastAsia="Calibri" w:hAnsi="Calibri" w:cs="Calibri"/>
          <w:sz w:val="22"/>
          <w:szCs w:val="22"/>
        </w:rPr>
        <w:t xml:space="preserve">tiek laukiant švenčių, tiek ir </w:t>
      </w:r>
      <w:r>
        <w:rPr>
          <w:rFonts w:ascii="Calibri" w:eastAsia="Calibri" w:hAnsi="Calibri" w:cs="Calibri"/>
          <w:sz w:val="22"/>
          <w:szCs w:val="22"/>
        </w:rPr>
        <w:t>per šventes.</w:t>
      </w:r>
    </w:p>
    <w:p w14:paraId="054EE18C" w14:textId="77777777" w:rsidR="00186491" w:rsidRDefault="00FB0130">
      <w:pPr>
        <w:shd w:val="clear" w:color="auto" w:fill="FFFFFF"/>
        <w:jc w:val="both"/>
        <w:rPr>
          <w:rFonts w:ascii="Calibri" w:eastAsia="Calibri" w:hAnsi="Calibri" w:cs="Calibri"/>
          <w:sz w:val="22"/>
          <w:szCs w:val="22"/>
        </w:rPr>
      </w:pPr>
      <w:r>
        <w:rPr>
          <w:rFonts w:ascii="Calibri" w:eastAsia="Calibri" w:hAnsi="Calibri" w:cs="Calibri"/>
          <w:sz w:val="22"/>
          <w:szCs w:val="22"/>
        </w:rPr>
        <w:t>Sviestiniai sausainiai (30 vnt.):</w:t>
      </w:r>
    </w:p>
    <w:p w14:paraId="3E2F644B" w14:textId="77777777" w:rsidR="00186491" w:rsidRDefault="00186491">
      <w:pPr>
        <w:shd w:val="clear" w:color="auto" w:fill="FFFFFF"/>
        <w:jc w:val="both"/>
        <w:rPr>
          <w:rFonts w:ascii="Calibri" w:eastAsia="Calibri" w:hAnsi="Calibri" w:cs="Calibri"/>
          <w:sz w:val="22"/>
          <w:szCs w:val="22"/>
        </w:rPr>
      </w:pPr>
    </w:p>
    <w:p w14:paraId="3B276012" w14:textId="77777777" w:rsidR="00186491" w:rsidRDefault="00FB0130">
      <w:pPr>
        <w:shd w:val="clear" w:color="auto" w:fill="FFFFFF"/>
        <w:jc w:val="both"/>
        <w:rPr>
          <w:rFonts w:ascii="Calibri" w:eastAsia="Calibri" w:hAnsi="Calibri" w:cs="Calibri"/>
          <w:sz w:val="22"/>
          <w:szCs w:val="22"/>
        </w:rPr>
      </w:pPr>
      <w:r>
        <w:rPr>
          <w:rFonts w:ascii="Calibri" w:eastAsia="Calibri" w:hAnsi="Calibri" w:cs="Calibri"/>
          <w:sz w:val="22"/>
          <w:szCs w:val="22"/>
        </w:rPr>
        <w:t>Reikės:</w:t>
      </w:r>
    </w:p>
    <w:p w14:paraId="709D6FAC" w14:textId="77777777" w:rsidR="00186491" w:rsidRDefault="00186491">
      <w:pPr>
        <w:shd w:val="clear" w:color="auto" w:fill="FFFFFF"/>
        <w:jc w:val="both"/>
        <w:rPr>
          <w:rFonts w:ascii="Calibri" w:eastAsia="Calibri" w:hAnsi="Calibri" w:cs="Calibri"/>
          <w:sz w:val="22"/>
          <w:szCs w:val="22"/>
        </w:rPr>
      </w:pPr>
    </w:p>
    <w:p w14:paraId="62D21138" w14:textId="284D0477" w:rsidR="00186491" w:rsidRDefault="00FB0130" w:rsidP="00976987">
      <w:pPr>
        <w:numPr>
          <w:ilvl w:val="0"/>
          <w:numId w:val="3"/>
        </w:numPr>
        <w:shd w:val="clear" w:color="auto" w:fill="FFFFFF"/>
        <w:jc w:val="both"/>
        <w:rPr>
          <w:rFonts w:ascii="Calibri" w:eastAsia="Calibri" w:hAnsi="Calibri" w:cs="Calibri"/>
          <w:sz w:val="22"/>
          <w:szCs w:val="22"/>
        </w:rPr>
      </w:pPr>
      <w:r>
        <w:rPr>
          <w:rFonts w:ascii="Calibri" w:eastAsia="Calibri" w:hAnsi="Calibri" w:cs="Calibri"/>
          <w:sz w:val="22"/>
          <w:szCs w:val="22"/>
        </w:rPr>
        <w:t xml:space="preserve">230 g kambario temperatūros </w:t>
      </w:r>
      <w:r w:rsidR="004D7E43">
        <w:rPr>
          <w:rFonts w:ascii="Calibri" w:eastAsia="Calibri" w:hAnsi="Calibri" w:cs="Calibri"/>
          <w:sz w:val="22"/>
          <w:szCs w:val="22"/>
        </w:rPr>
        <w:t>„</w:t>
      </w:r>
      <w:proofErr w:type="spellStart"/>
      <w:r w:rsidR="004D7E43">
        <w:rPr>
          <w:rFonts w:ascii="Calibri" w:eastAsia="Calibri" w:hAnsi="Calibri" w:cs="Calibri"/>
          <w:sz w:val="22"/>
          <w:szCs w:val="22"/>
        </w:rPr>
        <w:t>Pilos</w:t>
      </w:r>
      <w:proofErr w:type="spellEnd"/>
      <w:r w:rsidR="004D7E43">
        <w:rPr>
          <w:rFonts w:ascii="Calibri" w:eastAsia="Calibri" w:hAnsi="Calibri" w:cs="Calibri"/>
          <w:sz w:val="22"/>
          <w:szCs w:val="22"/>
        </w:rPr>
        <w:t xml:space="preserve">“ </w:t>
      </w:r>
      <w:r>
        <w:rPr>
          <w:rFonts w:ascii="Calibri" w:eastAsia="Calibri" w:hAnsi="Calibri" w:cs="Calibri"/>
          <w:sz w:val="22"/>
          <w:szCs w:val="22"/>
        </w:rPr>
        <w:t>sviesto;</w:t>
      </w:r>
    </w:p>
    <w:p w14:paraId="2FEB7560" w14:textId="77777777" w:rsidR="00186491" w:rsidRDefault="00FB0130" w:rsidP="00976987">
      <w:pPr>
        <w:numPr>
          <w:ilvl w:val="0"/>
          <w:numId w:val="3"/>
        </w:numPr>
        <w:shd w:val="clear" w:color="auto" w:fill="FFFFFF"/>
        <w:jc w:val="both"/>
        <w:rPr>
          <w:rFonts w:ascii="Calibri" w:eastAsia="Calibri" w:hAnsi="Calibri" w:cs="Calibri"/>
          <w:sz w:val="22"/>
          <w:szCs w:val="22"/>
        </w:rPr>
      </w:pPr>
      <w:r>
        <w:rPr>
          <w:rFonts w:ascii="Calibri" w:eastAsia="Calibri" w:hAnsi="Calibri" w:cs="Calibri"/>
          <w:sz w:val="22"/>
          <w:szCs w:val="22"/>
        </w:rPr>
        <w:t>150 g cukraus;</w:t>
      </w:r>
    </w:p>
    <w:p w14:paraId="7702AA28" w14:textId="00B89F7F" w:rsidR="00186491" w:rsidRDefault="00FB0130" w:rsidP="00976987">
      <w:pPr>
        <w:numPr>
          <w:ilvl w:val="0"/>
          <w:numId w:val="3"/>
        </w:numPr>
        <w:shd w:val="clear" w:color="auto" w:fill="FFFFFF"/>
        <w:jc w:val="both"/>
        <w:rPr>
          <w:rFonts w:ascii="Calibri" w:eastAsia="Calibri" w:hAnsi="Calibri" w:cs="Calibri"/>
          <w:sz w:val="22"/>
          <w:szCs w:val="22"/>
        </w:rPr>
      </w:pPr>
      <w:r>
        <w:rPr>
          <w:rFonts w:ascii="Calibri" w:eastAsia="Calibri" w:hAnsi="Calibri" w:cs="Calibri"/>
          <w:sz w:val="22"/>
          <w:szCs w:val="22"/>
        </w:rPr>
        <w:t xml:space="preserve">1 a. š. </w:t>
      </w:r>
      <w:r w:rsidR="00E77DEC">
        <w:rPr>
          <w:rFonts w:ascii="Calibri" w:eastAsia="Calibri" w:hAnsi="Calibri" w:cs="Calibri"/>
          <w:sz w:val="22"/>
          <w:szCs w:val="22"/>
        </w:rPr>
        <w:t>v</w:t>
      </w:r>
      <w:r>
        <w:rPr>
          <w:rFonts w:ascii="Calibri" w:eastAsia="Calibri" w:hAnsi="Calibri" w:cs="Calibri"/>
          <w:sz w:val="22"/>
          <w:szCs w:val="22"/>
        </w:rPr>
        <w:t>anil</w:t>
      </w:r>
      <w:r w:rsidR="009E1747">
        <w:rPr>
          <w:rFonts w:ascii="Calibri" w:eastAsia="Calibri" w:hAnsi="Calibri" w:cs="Calibri"/>
          <w:sz w:val="22"/>
          <w:szCs w:val="22"/>
        </w:rPr>
        <w:t>inio cukraus</w:t>
      </w:r>
      <w:r>
        <w:rPr>
          <w:rFonts w:ascii="Calibri" w:eastAsia="Calibri" w:hAnsi="Calibri" w:cs="Calibri"/>
          <w:sz w:val="22"/>
          <w:szCs w:val="22"/>
        </w:rPr>
        <w:t>;</w:t>
      </w:r>
    </w:p>
    <w:p w14:paraId="3C46A8E8" w14:textId="77777777" w:rsidR="00186491" w:rsidRDefault="00FB0130" w:rsidP="00976987">
      <w:pPr>
        <w:numPr>
          <w:ilvl w:val="0"/>
          <w:numId w:val="3"/>
        </w:numPr>
        <w:shd w:val="clear" w:color="auto" w:fill="FFFFFF"/>
        <w:jc w:val="both"/>
        <w:rPr>
          <w:rFonts w:ascii="Calibri" w:eastAsia="Calibri" w:hAnsi="Calibri" w:cs="Calibri"/>
          <w:sz w:val="22"/>
          <w:szCs w:val="22"/>
        </w:rPr>
      </w:pPr>
      <w:r>
        <w:rPr>
          <w:rFonts w:ascii="Calibri" w:eastAsia="Calibri" w:hAnsi="Calibri" w:cs="Calibri"/>
          <w:sz w:val="22"/>
          <w:szCs w:val="22"/>
        </w:rPr>
        <w:t>3 kiaušinių trynių;</w:t>
      </w:r>
    </w:p>
    <w:p w14:paraId="7DCAA72A" w14:textId="77777777" w:rsidR="00186491" w:rsidRDefault="00FB0130" w:rsidP="00976987">
      <w:pPr>
        <w:numPr>
          <w:ilvl w:val="0"/>
          <w:numId w:val="3"/>
        </w:numPr>
        <w:shd w:val="clear" w:color="auto" w:fill="FFFFFF"/>
        <w:jc w:val="both"/>
        <w:rPr>
          <w:rFonts w:ascii="Calibri" w:eastAsia="Calibri" w:hAnsi="Calibri" w:cs="Calibri"/>
          <w:sz w:val="22"/>
          <w:szCs w:val="22"/>
        </w:rPr>
      </w:pPr>
      <w:r>
        <w:rPr>
          <w:rFonts w:ascii="Calibri" w:eastAsia="Calibri" w:hAnsi="Calibri" w:cs="Calibri"/>
          <w:sz w:val="22"/>
          <w:szCs w:val="22"/>
        </w:rPr>
        <w:t>280 g miltų;</w:t>
      </w:r>
    </w:p>
    <w:p w14:paraId="627C031F" w14:textId="2D94C13B" w:rsidR="00186491" w:rsidRDefault="00FB0130" w:rsidP="00976987">
      <w:pPr>
        <w:numPr>
          <w:ilvl w:val="0"/>
          <w:numId w:val="3"/>
        </w:numPr>
        <w:shd w:val="clear" w:color="auto" w:fill="FFFFFF"/>
        <w:jc w:val="both"/>
        <w:rPr>
          <w:rFonts w:ascii="Calibri" w:eastAsia="Calibri" w:hAnsi="Calibri" w:cs="Calibri"/>
          <w:sz w:val="22"/>
          <w:szCs w:val="22"/>
        </w:rPr>
      </w:pPr>
      <w:r>
        <w:rPr>
          <w:rFonts w:ascii="Calibri" w:eastAsia="Calibri" w:hAnsi="Calibri" w:cs="Calibri"/>
          <w:sz w:val="22"/>
          <w:szCs w:val="22"/>
        </w:rPr>
        <w:t xml:space="preserve">15–30 ml </w:t>
      </w:r>
      <w:r w:rsidR="004D7E43">
        <w:rPr>
          <w:rFonts w:ascii="Calibri" w:eastAsia="Calibri" w:hAnsi="Calibri" w:cs="Calibri"/>
          <w:sz w:val="22"/>
          <w:szCs w:val="22"/>
        </w:rPr>
        <w:t>„</w:t>
      </w:r>
      <w:proofErr w:type="spellStart"/>
      <w:r w:rsidR="004D7E43">
        <w:rPr>
          <w:rFonts w:ascii="Calibri" w:eastAsia="Calibri" w:hAnsi="Calibri" w:cs="Calibri"/>
          <w:sz w:val="22"/>
          <w:szCs w:val="22"/>
        </w:rPr>
        <w:t>Pilos</w:t>
      </w:r>
      <w:proofErr w:type="spellEnd"/>
      <w:r w:rsidR="004D7E43">
        <w:rPr>
          <w:rFonts w:ascii="Calibri" w:eastAsia="Calibri" w:hAnsi="Calibri" w:cs="Calibri"/>
          <w:sz w:val="22"/>
          <w:szCs w:val="22"/>
        </w:rPr>
        <w:t xml:space="preserve">“ </w:t>
      </w:r>
      <w:r>
        <w:rPr>
          <w:rFonts w:ascii="Calibri" w:eastAsia="Calibri" w:hAnsi="Calibri" w:cs="Calibri"/>
          <w:sz w:val="22"/>
          <w:szCs w:val="22"/>
        </w:rPr>
        <w:t>pieno;</w:t>
      </w:r>
    </w:p>
    <w:p w14:paraId="4A90A8AF" w14:textId="77777777" w:rsidR="00186491" w:rsidRDefault="00FB0130" w:rsidP="00976987">
      <w:pPr>
        <w:numPr>
          <w:ilvl w:val="0"/>
          <w:numId w:val="3"/>
        </w:numPr>
        <w:shd w:val="clear" w:color="auto" w:fill="FFFFFF"/>
        <w:jc w:val="both"/>
        <w:rPr>
          <w:rFonts w:ascii="Calibri" w:eastAsia="Calibri" w:hAnsi="Calibri" w:cs="Calibri"/>
          <w:sz w:val="22"/>
          <w:szCs w:val="22"/>
        </w:rPr>
      </w:pPr>
      <w:r>
        <w:rPr>
          <w:rFonts w:ascii="Calibri" w:eastAsia="Calibri" w:hAnsi="Calibri" w:cs="Calibri"/>
          <w:sz w:val="22"/>
          <w:szCs w:val="22"/>
        </w:rPr>
        <w:lastRenderedPageBreak/>
        <w:t>žiupsnelio druskos.</w:t>
      </w:r>
    </w:p>
    <w:p w14:paraId="2AA4150C" w14:textId="77777777" w:rsidR="00186491" w:rsidRDefault="00186491">
      <w:pPr>
        <w:shd w:val="clear" w:color="auto" w:fill="FFFFFF"/>
        <w:jc w:val="both"/>
        <w:rPr>
          <w:rFonts w:ascii="Calibri" w:eastAsia="Calibri" w:hAnsi="Calibri" w:cs="Calibri"/>
          <w:sz w:val="22"/>
          <w:szCs w:val="22"/>
        </w:rPr>
      </w:pPr>
    </w:p>
    <w:p w14:paraId="73C82E2B" w14:textId="77777777" w:rsidR="00186491" w:rsidRDefault="00FB0130">
      <w:pPr>
        <w:shd w:val="clear" w:color="auto" w:fill="FFFFFF"/>
        <w:spacing w:before="240" w:after="240"/>
        <w:jc w:val="both"/>
        <w:rPr>
          <w:rFonts w:ascii="Calibri" w:eastAsia="Calibri" w:hAnsi="Calibri" w:cs="Calibri"/>
          <w:sz w:val="22"/>
          <w:szCs w:val="22"/>
        </w:rPr>
      </w:pPr>
      <w:r>
        <w:rPr>
          <w:rFonts w:ascii="Calibri" w:eastAsia="Calibri" w:hAnsi="Calibri" w:cs="Calibri"/>
          <w:sz w:val="22"/>
          <w:szCs w:val="22"/>
        </w:rPr>
        <w:t>Dideliame dubenyje iki purumo išplakite kambario temperatūros sviestą, cukrų, druską ir vanilinį cukrų. Sudėkite kiaušinių trynius ir dar kartą viską gerai išplakite. Suberkite miltus ir plakite tol, kol masė taps vientisa. Jei tešla labai tiršta, įpilkite 1–2 valgomuosius šaukštus pieno ir išmaišykite – tešla turi būti minkšta, bet ne lipni.</w:t>
      </w:r>
    </w:p>
    <w:p w14:paraId="61A02C64" w14:textId="4D56C645" w:rsidR="00186491" w:rsidRDefault="00FB0130">
      <w:pPr>
        <w:shd w:val="clear" w:color="auto" w:fill="FFFFFF"/>
        <w:spacing w:before="240" w:after="240"/>
        <w:jc w:val="both"/>
        <w:rPr>
          <w:rFonts w:ascii="Calibri" w:eastAsia="Calibri" w:hAnsi="Calibri" w:cs="Calibri"/>
          <w:sz w:val="22"/>
          <w:szCs w:val="22"/>
        </w:rPr>
      </w:pPr>
      <w:r>
        <w:rPr>
          <w:rFonts w:ascii="Calibri" w:eastAsia="Calibri" w:hAnsi="Calibri" w:cs="Calibri"/>
          <w:sz w:val="22"/>
          <w:szCs w:val="22"/>
        </w:rPr>
        <w:t xml:space="preserve">Drėgnais delnais suformuokite rutuliukus ir, palikdami tarpus, išdėliokite ant kepimo popieriumi ištiestos skardos. Lengvai paspauskite juos šakute, kad jie taptų </w:t>
      </w:r>
      <w:proofErr w:type="spellStart"/>
      <w:r>
        <w:rPr>
          <w:rFonts w:ascii="Calibri" w:eastAsia="Calibri" w:hAnsi="Calibri" w:cs="Calibri"/>
          <w:sz w:val="22"/>
          <w:szCs w:val="22"/>
        </w:rPr>
        <w:t>plokštesni</w:t>
      </w:r>
      <w:proofErr w:type="spellEnd"/>
      <w:r>
        <w:rPr>
          <w:rFonts w:ascii="Calibri" w:eastAsia="Calibri" w:hAnsi="Calibri" w:cs="Calibri"/>
          <w:sz w:val="22"/>
          <w:szCs w:val="22"/>
        </w:rPr>
        <w:t xml:space="preserve"> ir apibarstykite cukrumi.</w:t>
      </w:r>
    </w:p>
    <w:p w14:paraId="58D3F36F" w14:textId="77777777" w:rsidR="00186491" w:rsidRDefault="00FB0130">
      <w:pPr>
        <w:shd w:val="clear" w:color="auto" w:fill="FFFFFF"/>
        <w:spacing w:before="240" w:after="240"/>
        <w:jc w:val="both"/>
        <w:rPr>
          <w:rFonts w:ascii="Calibri" w:eastAsia="Calibri" w:hAnsi="Calibri" w:cs="Calibri"/>
          <w:sz w:val="22"/>
          <w:szCs w:val="22"/>
        </w:rPr>
      </w:pPr>
      <w:r>
        <w:rPr>
          <w:rFonts w:ascii="Calibri" w:eastAsia="Calibri" w:hAnsi="Calibri" w:cs="Calibri"/>
          <w:sz w:val="22"/>
          <w:szCs w:val="22"/>
        </w:rPr>
        <w:t>Kepkite iki 190 laipsnių įkaitintoje orkaitėje 7–10 minučių, kol sausainiai gražiai pagels. Ištraukę iš orkaitės leiskite jiems visiškai atvėsti ir sutvirtėti. Skanaus!</w:t>
      </w:r>
    </w:p>
    <w:p w14:paraId="562ED3DF" w14:textId="2EF4CFCF" w:rsidR="00186491" w:rsidRDefault="00FB0130">
      <w:pPr>
        <w:spacing w:after="240"/>
        <w:jc w:val="both"/>
        <w:rPr>
          <w:rFonts w:ascii="Calibri" w:eastAsia="Calibri" w:hAnsi="Calibri" w:cs="Calibri"/>
          <w:sz w:val="22"/>
          <w:szCs w:val="22"/>
        </w:rPr>
      </w:pPr>
      <w:r>
        <w:rPr>
          <w:rFonts w:ascii="Calibri" w:eastAsia="Calibri" w:hAnsi="Calibri" w:cs="Calibri"/>
          <w:sz w:val="22"/>
          <w:szCs w:val="22"/>
        </w:rPr>
        <w:t>Sviesto „</w:t>
      </w:r>
      <w:proofErr w:type="spellStart"/>
      <w:r>
        <w:rPr>
          <w:rFonts w:ascii="Calibri" w:eastAsia="Calibri" w:hAnsi="Calibri" w:cs="Calibri"/>
          <w:sz w:val="22"/>
          <w:szCs w:val="22"/>
        </w:rPr>
        <w:t>Pilos</w:t>
      </w:r>
      <w:proofErr w:type="spellEnd"/>
      <w:r>
        <w:rPr>
          <w:rFonts w:ascii="Calibri" w:eastAsia="Calibri" w:hAnsi="Calibri" w:cs="Calibri"/>
          <w:sz w:val="22"/>
          <w:szCs w:val="22"/>
        </w:rPr>
        <w:t xml:space="preserve">“ </w:t>
      </w:r>
      <w:r w:rsidR="001E6B45">
        <w:rPr>
          <w:rFonts w:ascii="Calibri" w:eastAsia="Calibri" w:hAnsi="Calibri" w:cs="Calibri"/>
          <w:sz w:val="22"/>
          <w:szCs w:val="22"/>
        </w:rPr>
        <w:t xml:space="preserve">sumažinta </w:t>
      </w:r>
      <w:r>
        <w:rPr>
          <w:rFonts w:ascii="Calibri" w:eastAsia="Calibri" w:hAnsi="Calibri" w:cs="Calibri"/>
          <w:sz w:val="22"/>
          <w:szCs w:val="22"/>
        </w:rPr>
        <w:t>kaina galite įsigyti 8</w:t>
      </w:r>
      <w:r w:rsidR="009E1747">
        <w:rPr>
          <w:rFonts w:ascii="Calibri" w:eastAsia="Calibri" w:hAnsi="Calibri" w:cs="Calibri"/>
          <w:sz w:val="22"/>
          <w:szCs w:val="22"/>
        </w:rPr>
        <w:t>3</w:t>
      </w:r>
      <w:r>
        <w:rPr>
          <w:rFonts w:ascii="Calibri" w:eastAsia="Calibri" w:hAnsi="Calibri" w:cs="Calibri"/>
          <w:sz w:val="22"/>
          <w:szCs w:val="22"/>
        </w:rPr>
        <w:t xml:space="preserve"> „Lidl“ parduotuvėse 29 šalies miestuose: Vilniuje, Kaune, Klaipėdoje, Šiauliuose, Alytuje, Marijampolėje, Kėdainiuose, Telšiuose, Kretingoje, Mažeikiuose, Tauragėje, Jonavoje, Panevėžyje, Ukmergėje, Utenoje, Plungėje, Palangoje, Elektrėnuose, Visagine, Šilutėje, Radviliškyje, Vilkaviškyje, Druskininkuose, Rokiškyje, Kaišiadoryse, Nemenčinėje, Gargžduose, Molėtuose ir Jurbarke.</w:t>
      </w:r>
    </w:p>
    <w:p w14:paraId="5D82F717" w14:textId="77777777" w:rsidR="00186491" w:rsidRDefault="00186491">
      <w:pPr>
        <w:rPr>
          <w:rFonts w:ascii="Calibri" w:eastAsia="Calibri" w:hAnsi="Calibri" w:cs="Calibri"/>
          <w:sz w:val="22"/>
          <w:szCs w:val="22"/>
        </w:rPr>
      </w:pPr>
    </w:p>
    <w:p w14:paraId="044E0879" w14:textId="77777777" w:rsidR="00186491" w:rsidRDefault="00FB0130">
      <w:pPr>
        <w:rPr>
          <w:rFonts w:ascii="Calibri" w:eastAsia="Calibri" w:hAnsi="Calibri" w:cs="Calibri"/>
          <w:sz w:val="20"/>
          <w:szCs w:val="20"/>
        </w:rPr>
      </w:pPr>
      <w:r>
        <w:rPr>
          <w:rFonts w:ascii="Calibri" w:eastAsia="Calibri" w:hAnsi="Calibri" w:cs="Calibri"/>
          <w:b/>
          <w:bCs/>
          <w:sz w:val="20"/>
          <w:szCs w:val="20"/>
        </w:rPr>
        <w:t>Daugiau informacijos:</w:t>
      </w:r>
      <w:r>
        <w:rPr>
          <w:rFonts w:ascii="Calibri" w:eastAsia="Calibri" w:hAnsi="Calibri" w:cs="Calibri"/>
          <w:sz w:val="20"/>
          <w:szCs w:val="20"/>
        </w:rPr>
        <w:br/>
        <w:t>Lina Skersytė</w:t>
      </w:r>
      <w:r>
        <w:rPr>
          <w:rFonts w:ascii="Calibri" w:eastAsia="Calibri" w:hAnsi="Calibri" w:cs="Calibri"/>
          <w:sz w:val="20"/>
          <w:szCs w:val="20"/>
        </w:rPr>
        <w:br/>
        <w:t>Korporatyvinių reikalų ir komunikacijos departamentas</w:t>
      </w:r>
      <w:r>
        <w:rPr>
          <w:rFonts w:ascii="Calibri" w:eastAsia="Calibri" w:hAnsi="Calibri" w:cs="Calibri"/>
          <w:sz w:val="20"/>
          <w:szCs w:val="20"/>
        </w:rPr>
        <w:br/>
        <w:t>UAB „Lidl Lietuva“ </w:t>
      </w:r>
      <w:r>
        <w:rPr>
          <w:rFonts w:ascii="Calibri" w:eastAsia="Calibri" w:hAnsi="Calibri" w:cs="Calibri"/>
          <w:sz w:val="20"/>
          <w:szCs w:val="20"/>
        </w:rPr>
        <w:br/>
        <w:t>Tel. +370 5 267 3228, mob. tel. +370 680 53556</w:t>
      </w:r>
      <w:r>
        <w:rPr>
          <w:rFonts w:ascii="Calibri" w:eastAsia="Calibri" w:hAnsi="Calibri" w:cs="Calibri"/>
          <w:sz w:val="20"/>
          <w:szCs w:val="20"/>
        </w:rPr>
        <w:br/>
      </w:r>
      <w:hyperlink r:id="rId8">
        <w:r>
          <w:rPr>
            <w:rFonts w:ascii="Calibri" w:eastAsia="Calibri" w:hAnsi="Calibri" w:cs="Calibri"/>
            <w:color w:val="0000FF"/>
            <w:sz w:val="20"/>
            <w:szCs w:val="20"/>
            <w:u w:val="single"/>
          </w:rPr>
          <w:t>lina.skersyte@lidl.lt</w:t>
        </w:r>
      </w:hyperlink>
    </w:p>
    <w:sectPr w:rsidR="00186491">
      <w:headerReference w:type="even" r:id="rId9"/>
      <w:headerReference w:type="default" r:id="rId10"/>
      <w:footerReference w:type="default" r:id="rId11"/>
      <w:headerReference w:type="first" r:id="rId12"/>
      <w:footerReference w:type="first" r:id="rId13"/>
      <w:pgSz w:w="11900" w:h="16840"/>
      <w:pgMar w:top="720" w:right="720" w:bottom="2552" w:left="720" w:header="425"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37E9D7" w14:textId="77777777" w:rsidR="00030855" w:rsidRDefault="00030855">
      <w:r>
        <w:separator/>
      </w:r>
    </w:p>
  </w:endnote>
  <w:endnote w:type="continuationSeparator" w:id="0">
    <w:p w14:paraId="7D83104B" w14:textId="77777777" w:rsidR="00030855" w:rsidRDefault="000308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embedRegular r:id="rId1" w:fontKey="{0FBEA628-C714-4FD9-9A29-33DFE96FCE51}"/>
    <w:embedBold r:id="rId2" w:fontKey="{57370959-856F-44AD-9250-BF9A3A6FAC20}"/>
  </w:font>
  <w:font w:name="Times-Roman">
    <w:altName w:val="Times New Roman"/>
    <w:panose1 w:val="00000000000000000000"/>
    <w:charset w:val="00"/>
    <w:family w:val="auto"/>
    <w:notTrueType/>
    <w:pitch w:val="variable"/>
    <w:sig w:usb0="E00002FF" w:usb1="5000205A" w:usb2="00000000" w:usb3="00000000" w:csb0="0000019F" w:csb1="00000000"/>
  </w:font>
  <w:font w:name="Segoe UI">
    <w:panose1 w:val="020B0502040204020203"/>
    <w:charset w:val="BA"/>
    <w:family w:val="swiss"/>
    <w:pitch w:val="variable"/>
    <w:sig w:usb0="E4002EFF" w:usb1="C000E47F" w:usb2="00000009" w:usb3="00000000" w:csb0="000001FF" w:csb1="00000000"/>
    <w:embedRegular r:id="rId3" w:fontKey="{D0E4385C-6AA7-4C57-86E1-2346171AE8A3}"/>
  </w:font>
  <w:font w:name="MinionPro-Regular">
    <w:altName w:val="Calibri"/>
    <w:panose1 w:val="00000000000000000000"/>
    <w:charset w:val="4D"/>
    <w:family w:val="auto"/>
    <w:notTrueType/>
    <w:pitch w:val="default"/>
    <w:sig w:usb0="00000003" w:usb1="00000000" w:usb2="00000000" w:usb3="00000000" w:csb0="00000001" w:csb1="00000000"/>
  </w:font>
  <w:font w:name="Calibri">
    <w:panose1 w:val="020F0502020204030204"/>
    <w:charset w:val="BA"/>
    <w:family w:val="swiss"/>
    <w:pitch w:val="variable"/>
    <w:sig w:usb0="E4002EFF" w:usb1="C200247B" w:usb2="00000009" w:usb3="00000000" w:csb0="000001FF" w:csb1="00000000"/>
    <w:embedRegular r:id="rId4" w:fontKey="{55C24881-25FA-40E0-87FD-CA88BE3F45CD}"/>
    <w:embedBold r:id="rId5" w:fontKey="{6AAD875B-9B1A-4FD4-A747-9F8143E193E3}"/>
  </w:font>
  <w:font w:name="Georgia">
    <w:panose1 w:val="02040502050405020303"/>
    <w:charset w:val="BA"/>
    <w:family w:val="roman"/>
    <w:pitch w:val="variable"/>
    <w:sig w:usb0="00000287" w:usb1="00000000" w:usb2="00000000" w:usb3="00000000" w:csb0="0000009F" w:csb1="00000000"/>
    <w:embedItalic r:id="rId6" w:fontKey="{6EFFF01E-F7AB-47BF-95F6-260972C59F5A}"/>
  </w:font>
  <w:font w:name="News Gothic Bd BT Reg">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0B205" w14:textId="77777777" w:rsidR="00186491" w:rsidRDefault="00FB0130">
    <w:pPr>
      <w:pBdr>
        <w:top w:val="nil"/>
        <w:left w:val="nil"/>
        <w:bottom w:val="nil"/>
        <w:right w:val="nil"/>
        <w:between w:val="nil"/>
      </w:pBdr>
      <w:tabs>
        <w:tab w:val="center" w:pos="4536"/>
        <w:tab w:val="right" w:pos="9072"/>
      </w:tabs>
      <w:ind w:right="360"/>
      <w:rPr>
        <w:color w:val="000000"/>
      </w:rPr>
    </w:pPr>
    <w:r>
      <w:rPr>
        <w:noProof/>
      </w:rPr>
      <mc:AlternateContent>
        <mc:Choice Requires="wps">
          <w:drawing>
            <wp:anchor distT="0" distB="0" distL="114300" distR="114300" simplePos="0" relativeHeight="251660288" behindDoc="0" locked="0" layoutInCell="1" hidden="0" allowOverlap="1" wp14:anchorId="445F2991" wp14:editId="11CA7AF1">
              <wp:simplePos x="0" y="0"/>
              <wp:positionH relativeFrom="column">
                <wp:posOffset>-100005</wp:posOffset>
              </wp:positionH>
              <wp:positionV relativeFrom="paragraph">
                <wp:posOffset>-437823</wp:posOffset>
              </wp:positionV>
              <wp:extent cx="4264025" cy="644525"/>
              <wp:effectExtent l="0" t="0" r="0" b="0"/>
              <wp:wrapNone/>
              <wp:docPr id="43" name="Rectangle 43"/>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025A5B96" w14:textId="77777777" w:rsidR="00186491" w:rsidRDefault="00FB013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w14:anchorId="445F2991" id="Rectangle 43" o:spid="_x0000_s1026" style="position:absolute;margin-left:-7.85pt;margin-top:-34.45pt;width:335.75pt;height:50.7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" filled="f" stroked="f">
              <v:textbox inset="2.53958mm,2.53958mm,2.53958mm,2.53958mm">
                <w:txbxContent>
                  <w:p w14:paraId="025A5B96" w14:textId="77777777" w:rsidR="00186491" w:rsidRDefault="00FB013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B30F86" w14:textId="77777777" w:rsidR="00186491" w:rsidRDefault="00FB0130">
    <w:pPr>
      <w:pBdr>
        <w:top w:val="nil"/>
        <w:left w:val="nil"/>
        <w:bottom w:val="nil"/>
        <w:right w:val="nil"/>
        <w:between w:val="nil"/>
      </w:pBdr>
      <w:tabs>
        <w:tab w:val="center" w:pos="4536"/>
        <w:tab w:val="right" w:pos="9072"/>
        <w:tab w:val="left" w:pos="8535"/>
      </w:tabs>
      <w:rPr>
        <w:color w:val="000000"/>
      </w:rPr>
    </w:pPr>
    <w:r>
      <w:rPr>
        <w:color w:val="000000"/>
      </w:rPr>
      <w:tab/>
    </w:r>
    <w:r>
      <w:rPr>
        <w:noProof/>
      </w:rPr>
      <mc:AlternateContent>
        <mc:Choice Requires="wps">
          <w:drawing>
            <wp:anchor distT="0" distB="0" distL="114300" distR="114300" simplePos="0" relativeHeight="251661312" behindDoc="0" locked="0" layoutInCell="1" hidden="0" allowOverlap="1" wp14:anchorId="7486AF07" wp14:editId="6DF59B79">
              <wp:simplePos x="0" y="0"/>
              <wp:positionH relativeFrom="column">
                <wp:posOffset>-108259</wp:posOffset>
              </wp:positionH>
              <wp:positionV relativeFrom="paragraph">
                <wp:posOffset>-489260</wp:posOffset>
              </wp:positionV>
              <wp:extent cx="4264025" cy="644525"/>
              <wp:effectExtent l="0" t="0" r="0" b="0"/>
              <wp:wrapNone/>
              <wp:docPr id="42" name="Rectangle 42"/>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1FC56A6E" w14:textId="77777777" w:rsidR="00186491" w:rsidRDefault="00FB013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w14:anchorId="7486AF07" id="Rectangle 42" o:spid="_x0000_s1027" style="position:absolute;margin-left:-8.5pt;margin-top:-38.5pt;width:335.75pt;height:50.7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" filled="f" stroked="f">
              <v:textbox inset="2.53958mm,2.53958mm,2.53958mm,2.53958mm">
                <w:txbxContent>
                  <w:p w14:paraId="1FC56A6E" w14:textId="77777777" w:rsidR="00186491" w:rsidRDefault="00FB013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1CCB0F" w14:textId="77777777" w:rsidR="00030855" w:rsidRDefault="00030855">
      <w:r>
        <w:separator/>
      </w:r>
    </w:p>
  </w:footnote>
  <w:footnote w:type="continuationSeparator" w:id="0">
    <w:p w14:paraId="4DB29ECD" w14:textId="77777777" w:rsidR="00030855" w:rsidRDefault="0003085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65D9A" w14:textId="77777777" w:rsidR="00186491" w:rsidRDefault="00FB0130">
    <w:pPr>
      <w:rPr>
        <w:rFonts w:ascii="News Gothic Bd BT Reg" w:eastAsia="News Gothic Bd BT Reg" w:hAnsi="News Gothic Bd BT Reg" w:cs="News Gothic Bd BT Reg"/>
      </w:rPr>
    </w:pPr>
    <w:r>
      <w:rPr>
        <w:rFonts w:ascii="News Gothic Bd BT Reg" w:eastAsia="News Gothic Bd BT Reg" w:hAnsi="News Gothic Bd BT Reg" w:cs="News Gothic Bd BT Reg"/>
      </w:rPr>
      <w:t>www.</w:t>
    </w:r>
  </w:p>
  <w:p w14:paraId="6B61C6E4" w14:textId="77777777" w:rsidR="00186491" w:rsidRDefault="00186491">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96442" w14:textId="77777777" w:rsidR="00186491" w:rsidRDefault="00FB0130">
    <w:pPr>
      <w:pBdr>
        <w:top w:val="nil"/>
        <w:left w:val="nil"/>
        <w:bottom w:val="nil"/>
        <w:right w:val="nil"/>
        <w:between w:val="nil"/>
      </w:pBdr>
      <w:tabs>
        <w:tab w:val="center" w:pos="4536"/>
        <w:tab w:val="right" w:pos="9072"/>
      </w:tabs>
      <w:rPr>
        <w:color w:val="000000"/>
      </w:rPr>
    </w:pPr>
    <w:r>
      <w:rPr>
        <w:noProof/>
        <w:color w:val="000000"/>
        <w:vertAlign w:val="subscript"/>
      </w:rPr>
      <w:drawing>
        <wp:anchor distT="0" distB="0" distL="0" distR="0" simplePos="0" relativeHeight="251658240" behindDoc="1" locked="0" layoutInCell="1" hidden="0" allowOverlap="1" wp14:anchorId="79717116" wp14:editId="100C5680">
          <wp:simplePos x="0" y="0"/>
          <wp:positionH relativeFrom="page">
            <wp:align>left</wp:align>
          </wp:positionH>
          <wp:positionV relativeFrom="page">
            <wp:posOffset>40640</wp:posOffset>
          </wp:positionV>
          <wp:extent cx="7559040" cy="10689336"/>
          <wp:effectExtent l="0" t="0" r="0" b="0"/>
          <wp:wrapNone/>
          <wp:docPr id="44"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5C6A74" w14:textId="77777777" w:rsidR="00186491" w:rsidRDefault="00FB0130">
    <w:pPr>
      <w:pBdr>
        <w:top w:val="nil"/>
        <w:left w:val="nil"/>
        <w:bottom w:val="nil"/>
        <w:right w:val="nil"/>
        <w:between w:val="nil"/>
      </w:pBdr>
      <w:tabs>
        <w:tab w:val="center" w:pos="4536"/>
        <w:tab w:val="right" w:pos="9072"/>
      </w:tabs>
      <w:rPr>
        <w:color w:val="000000"/>
        <w:vertAlign w:val="subscript"/>
      </w:rPr>
    </w:pPr>
    <w:r>
      <w:rPr>
        <w:noProof/>
        <w:color w:val="000000"/>
        <w:vertAlign w:val="subscript"/>
      </w:rPr>
      <w:drawing>
        <wp:anchor distT="0" distB="0" distL="0" distR="0" simplePos="0" relativeHeight="251659264" behindDoc="1" locked="0" layoutInCell="1" hidden="0" allowOverlap="1" wp14:anchorId="1FDB2C2C" wp14:editId="363A4570">
          <wp:simplePos x="0" y="0"/>
          <wp:positionH relativeFrom="page">
            <wp:posOffset>0</wp:posOffset>
          </wp:positionH>
          <wp:positionV relativeFrom="page">
            <wp:posOffset>3937</wp:posOffset>
          </wp:positionV>
          <wp:extent cx="7559040" cy="10689336"/>
          <wp:effectExtent l="0" t="0" r="0" b="0"/>
          <wp:wrapNone/>
          <wp:docPr id="45"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r>
      <w:rPr>
        <w:color w:val="000000"/>
        <w:vertAlign w:val="subscript"/>
      </w:rPr>
      <w:tab/>
    </w:r>
    <w:r>
      <w:rPr>
        <w:color w:val="000000"/>
        <w:vertAlign w:val="subscript"/>
      </w:rPr>
      <w:tab/>
    </w:r>
    <w:r>
      <w:rPr>
        <w:color w:val="000000"/>
        <w:vertAlign w:val="subscript"/>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BC80261"/>
    <w:multiLevelType w:val="multilevel"/>
    <w:tmpl w:val="8E6AFC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FB12EE9"/>
    <w:multiLevelType w:val="hybridMultilevel"/>
    <w:tmpl w:val="83B4FCF8"/>
    <w:lvl w:ilvl="0" w:tplc="2E84E5CC">
      <w:start w:val="1"/>
      <w:numFmt w:val="upperLetter"/>
      <w:lvlText w:val="%1."/>
      <w:lvlJc w:val="lef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7EEF5DAE"/>
    <w:multiLevelType w:val="multilevel"/>
    <w:tmpl w:val="0ADC1C9C"/>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26536530">
    <w:abstractNumId w:val="0"/>
  </w:num>
  <w:num w:numId="2" w16cid:durableId="77943083">
    <w:abstractNumId w:val="1"/>
  </w:num>
  <w:num w:numId="3" w16cid:durableId="42966940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6491"/>
    <w:rsid w:val="00011CF5"/>
    <w:rsid w:val="00030855"/>
    <w:rsid w:val="000518C5"/>
    <w:rsid w:val="000672BB"/>
    <w:rsid w:val="0007113A"/>
    <w:rsid w:val="00090010"/>
    <w:rsid w:val="001719A9"/>
    <w:rsid w:val="00186491"/>
    <w:rsid w:val="001B06DE"/>
    <w:rsid w:val="001C3C3C"/>
    <w:rsid w:val="001E5041"/>
    <w:rsid w:val="001E6B45"/>
    <w:rsid w:val="002038A6"/>
    <w:rsid w:val="00220FEF"/>
    <w:rsid w:val="003342A0"/>
    <w:rsid w:val="0035298D"/>
    <w:rsid w:val="003A59FD"/>
    <w:rsid w:val="003B7D56"/>
    <w:rsid w:val="003C2512"/>
    <w:rsid w:val="003F592E"/>
    <w:rsid w:val="004A577B"/>
    <w:rsid w:val="004B2E16"/>
    <w:rsid w:val="004C301B"/>
    <w:rsid w:val="004D7E43"/>
    <w:rsid w:val="00530327"/>
    <w:rsid w:val="00556144"/>
    <w:rsid w:val="005A213C"/>
    <w:rsid w:val="00635F24"/>
    <w:rsid w:val="00651766"/>
    <w:rsid w:val="0068071E"/>
    <w:rsid w:val="006813F5"/>
    <w:rsid w:val="00684DAD"/>
    <w:rsid w:val="006B3F58"/>
    <w:rsid w:val="006B7BC7"/>
    <w:rsid w:val="007212E8"/>
    <w:rsid w:val="00732108"/>
    <w:rsid w:val="00796D5D"/>
    <w:rsid w:val="007E65AF"/>
    <w:rsid w:val="008277C4"/>
    <w:rsid w:val="00847AC4"/>
    <w:rsid w:val="00853362"/>
    <w:rsid w:val="008F3C2E"/>
    <w:rsid w:val="0095463E"/>
    <w:rsid w:val="00976987"/>
    <w:rsid w:val="009969E5"/>
    <w:rsid w:val="009A7333"/>
    <w:rsid w:val="009B09BD"/>
    <w:rsid w:val="009C3451"/>
    <w:rsid w:val="009E1747"/>
    <w:rsid w:val="00AC34BD"/>
    <w:rsid w:val="00B133EC"/>
    <w:rsid w:val="00B46AEB"/>
    <w:rsid w:val="00B47A9B"/>
    <w:rsid w:val="00B562D1"/>
    <w:rsid w:val="00B85E50"/>
    <w:rsid w:val="00B97BAA"/>
    <w:rsid w:val="00BE652C"/>
    <w:rsid w:val="00C01803"/>
    <w:rsid w:val="00CA266B"/>
    <w:rsid w:val="00D019CB"/>
    <w:rsid w:val="00D7770A"/>
    <w:rsid w:val="00D8621C"/>
    <w:rsid w:val="00D96D8C"/>
    <w:rsid w:val="00DB6E47"/>
    <w:rsid w:val="00DD50A7"/>
    <w:rsid w:val="00E77DEC"/>
    <w:rsid w:val="00E84B8E"/>
    <w:rsid w:val="00EC4B5B"/>
    <w:rsid w:val="00F77224"/>
    <w:rsid w:val="00F8697B"/>
    <w:rsid w:val="00FB0130"/>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7B89CB"/>
  <w15:docId w15:val="{034E061F-B348-4204-B30A-88414A85E7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spacing w:after="120"/>
      <w:jc w:val="both"/>
      <w:outlineLvl w:val="0"/>
    </w:pPr>
    <w:rPr>
      <w:rFonts w:ascii="Arial" w:eastAsia="Arial" w:hAnsi="Arial" w:cs="Arial"/>
      <w:b/>
      <w:bCs/>
      <w:sz w:val="28"/>
      <w:szCs w:val="28"/>
    </w:rPr>
  </w:style>
  <w:style w:type="paragraph" w:styleId="Antrat2">
    <w:name w:val="heading 2"/>
    <w:basedOn w:val="prastasis"/>
    <w:next w:val="prastasis"/>
    <w:uiPriority w:val="9"/>
    <w:semiHidden/>
    <w:unhideWhenUsed/>
    <w:qFormat/>
    <w:pPr>
      <w:keepNext/>
      <w:keepLines/>
      <w:spacing w:before="360" w:after="80"/>
      <w:outlineLvl w:val="1"/>
    </w:pPr>
    <w:rPr>
      <w:b/>
      <w:bCs/>
      <w:sz w:val="36"/>
      <w:szCs w:val="36"/>
    </w:rPr>
  </w:style>
  <w:style w:type="paragraph" w:styleId="Antrat3">
    <w:name w:val="heading 3"/>
    <w:basedOn w:val="prastasis"/>
    <w:next w:val="prastasis"/>
    <w:uiPriority w:val="9"/>
    <w:semiHidden/>
    <w:unhideWhenUsed/>
    <w:qFormat/>
    <w:pPr>
      <w:keepNext/>
      <w:keepLines/>
      <w:spacing w:before="200"/>
      <w:outlineLvl w:val="2"/>
    </w:pPr>
    <w:rPr>
      <w:rFonts w:ascii="Cambria" w:eastAsia="Cambria" w:hAnsi="Cambria" w:cs="Cambria"/>
      <w:b/>
      <w:bCs/>
      <w:color w:val="4F81BD"/>
    </w:rPr>
  </w:style>
  <w:style w:type="paragraph" w:styleId="Antrat4">
    <w:name w:val="heading 4"/>
    <w:basedOn w:val="prastasis"/>
    <w:next w:val="prastasis"/>
    <w:uiPriority w:val="9"/>
    <w:semiHidden/>
    <w:unhideWhenUsed/>
    <w:qFormat/>
    <w:pPr>
      <w:keepNext/>
      <w:keepLines/>
      <w:spacing w:before="240" w:after="40"/>
      <w:outlineLvl w:val="3"/>
    </w:pPr>
    <w:rPr>
      <w:b/>
      <w:bCs/>
    </w:rPr>
  </w:style>
  <w:style w:type="paragraph" w:styleId="Antrat5">
    <w:name w:val="heading 5"/>
    <w:basedOn w:val="prastasis"/>
    <w:next w:val="prastasis"/>
    <w:uiPriority w:val="9"/>
    <w:semiHidden/>
    <w:unhideWhenUsed/>
    <w:qFormat/>
    <w:pPr>
      <w:keepNext/>
      <w:keepLines/>
      <w:spacing w:before="220" w:after="40"/>
      <w:outlineLvl w:val="4"/>
    </w:pPr>
    <w:rPr>
      <w:b/>
      <w:bCs/>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bCs/>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avadinimas">
    <w:name w:val="Title"/>
    <w:basedOn w:val="prastasis"/>
    <w:next w:val="prastasis"/>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paragraph" w:styleId="Antrats">
    <w:name w:val="header"/>
    <w:rsid w:val="00C827A1"/>
    <w:pPr>
      <w:tabs>
        <w:tab w:val="center" w:pos="4536"/>
        <w:tab w:val="right" w:pos="9072"/>
      </w:tabs>
    </w:pPr>
  </w:style>
  <w:style w:type="paragraph" w:styleId="Porat">
    <w:name w:val="footer"/>
    <w:semiHidden/>
    <w:rsid w:val="00C827A1"/>
    <w:pPr>
      <w:tabs>
        <w:tab w:val="center" w:pos="4536"/>
        <w:tab w:val="right" w:pos="9072"/>
      </w:tabs>
    </w:pPr>
  </w:style>
  <w:style w:type="paragraph" w:customStyle="1" w:styleId="EinfacherAbsatz">
    <w:name w:val="[Einfacher Absatz]"/>
    <w:rsid w:val="0088350E"/>
    <w:pPr>
      <w:widowControl w:val="0"/>
      <w:autoSpaceDE w:val="0"/>
      <w:autoSpaceDN w:val="0"/>
      <w:adjustRightInd w:val="0"/>
      <w:spacing w:line="288" w:lineRule="auto"/>
      <w:textAlignment w:val="center"/>
    </w:pPr>
    <w:rPr>
      <w:rFonts w:ascii="Times-Roman" w:hAnsi="Times-Roman"/>
      <w:color w:val="000000"/>
    </w:rPr>
  </w:style>
  <w:style w:type="character" w:styleId="Puslapionumeris">
    <w:name w:val="page number"/>
    <w:basedOn w:val="Numatytasispastraiposriftas"/>
    <w:rsid w:val="00BF3626"/>
  </w:style>
  <w:style w:type="character" w:customStyle="1" w:styleId="Antrat1Diagrama">
    <w:name w:val="Antraštė 1 Diagrama"/>
    <w:basedOn w:val="Numatytasispastraiposriftas"/>
    <w:rsid w:val="00C43D66"/>
    <w:rPr>
      <w:rFonts w:ascii="Arial" w:hAnsi="Arial"/>
      <w:b/>
      <w:sz w:val="28"/>
      <w:szCs w:val="28"/>
      <w:lang w:val="fr-FR"/>
    </w:rPr>
  </w:style>
  <w:style w:type="paragraph" w:styleId="Sraopastraipa">
    <w:name w:val="List Paragraph"/>
    <w:uiPriority w:val="34"/>
    <w:qFormat/>
    <w:rsid w:val="00B44AEE"/>
    <w:pPr>
      <w:ind w:left="720"/>
      <w:contextualSpacing/>
    </w:pPr>
  </w:style>
  <w:style w:type="character" w:styleId="Hipersaitas">
    <w:name w:val="Hyperlink"/>
    <w:basedOn w:val="Numatytasispastraiposriftas"/>
    <w:rsid w:val="008B7297"/>
    <w:rPr>
      <w:color w:val="0000FF" w:themeColor="hyperlink"/>
      <w:u w:val="single"/>
    </w:rPr>
  </w:style>
  <w:style w:type="paragraph" w:styleId="prastasiniatinklio">
    <w:name w:val="Normal (Web)"/>
    <w:uiPriority w:val="99"/>
    <w:rsid w:val="00AB5D5F"/>
    <w:pPr>
      <w:spacing w:before="100" w:beforeAutospacing="1" w:after="100" w:afterAutospacing="1"/>
    </w:pPr>
    <w:rPr>
      <w:lang w:val="lt-LT"/>
    </w:rPr>
  </w:style>
  <w:style w:type="character" w:styleId="Komentaronuoroda">
    <w:name w:val="annotation reference"/>
    <w:basedOn w:val="Numatytasispastraiposriftas"/>
    <w:uiPriority w:val="99"/>
    <w:semiHidden/>
    <w:unhideWhenUsed/>
    <w:rsid w:val="000244F4"/>
    <w:rPr>
      <w:sz w:val="16"/>
      <w:szCs w:val="16"/>
    </w:rPr>
  </w:style>
  <w:style w:type="paragraph" w:styleId="Komentarotekstas">
    <w:name w:val="annotation text"/>
    <w:link w:val="KomentarotekstasDiagrama"/>
    <w:uiPriority w:val="99"/>
    <w:unhideWhenUsed/>
    <w:rsid w:val="000244F4"/>
    <w:rPr>
      <w:sz w:val="20"/>
      <w:szCs w:val="20"/>
    </w:rPr>
  </w:style>
  <w:style w:type="character" w:customStyle="1" w:styleId="KomentarotekstasDiagrama">
    <w:name w:val="Komentaro tekstas Diagrama"/>
    <w:basedOn w:val="Numatytasispastraiposriftas"/>
    <w:link w:val="Komentarotekstas"/>
    <w:uiPriority w:val="99"/>
    <w:rsid w:val="000244F4"/>
    <w:rPr>
      <w:sz w:val="20"/>
      <w:szCs w:val="20"/>
    </w:rPr>
  </w:style>
  <w:style w:type="paragraph" w:styleId="Komentarotema">
    <w:name w:val="annotation subject"/>
    <w:basedOn w:val="Komentarotekstas"/>
    <w:next w:val="Komentarotekstas"/>
    <w:link w:val="KomentarotemaDiagrama"/>
    <w:semiHidden/>
    <w:unhideWhenUsed/>
    <w:rsid w:val="000244F4"/>
    <w:rPr>
      <w:b/>
      <w:bCs/>
    </w:rPr>
  </w:style>
  <w:style w:type="character" w:customStyle="1" w:styleId="KomentarotemaDiagrama">
    <w:name w:val="Komentaro tema Diagrama"/>
    <w:basedOn w:val="KomentarotekstasDiagrama"/>
    <w:link w:val="Komentarotema"/>
    <w:semiHidden/>
    <w:rsid w:val="000244F4"/>
    <w:rPr>
      <w:b/>
      <w:bCs/>
      <w:sz w:val="20"/>
      <w:szCs w:val="20"/>
    </w:rPr>
  </w:style>
  <w:style w:type="paragraph" w:styleId="Debesliotekstas">
    <w:name w:val="Balloon Text"/>
    <w:link w:val="DebesliotekstasDiagrama"/>
    <w:semiHidden/>
    <w:unhideWhenUsed/>
    <w:rsid w:val="000244F4"/>
    <w:rPr>
      <w:rFonts w:ascii="Segoe UI" w:hAnsi="Segoe UI" w:cs="Segoe UI"/>
      <w:sz w:val="18"/>
      <w:szCs w:val="18"/>
    </w:rPr>
  </w:style>
  <w:style w:type="character" w:customStyle="1" w:styleId="DebesliotekstasDiagrama">
    <w:name w:val="Debesėlio tekstas Diagrama"/>
    <w:basedOn w:val="Numatytasispastraiposriftas"/>
    <w:link w:val="Debesliotekstas"/>
    <w:semiHidden/>
    <w:rsid w:val="000244F4"/>
    <w:rPr>
      <w:rFonts w:ascii="Segoe UI" w:hAnsi="Segoe UI" w:cs="Segoe UI"/>
      <w:sz w:val="18"/>
      <w:szCs w:val="18"/>
    </w:rPr>
  </w:style>
  <w:style w:type="paragraph" w:customStyle="1" w:styleId="EinfAbs">
    <w:name w:val="[Einf. Abs.]"/>
    <w:uiPriority w:val="99"/>
    <w:rsid w:val="003D7429"/>
    <w:pPr>
      <w:widowControl w:val="0"/>
      <w:autoSpaceDE w:val="0"/>
      <w:autoSpaceDN w:val="0"/>
      <w:adjustRightInd w:val="0"/>
      <w:spacing w:line="288" w:lineRule="auto"/>
      <w:textAlignment w:val="center"/>
    </w:pPr>
    <w:rPr>
      <w:rFonts w:ascii="MinionPro-Regular" w:eastAsia="Calibri" w:hAnsi="MinionPro-Regular" w:cs="MinionPro-Regular"/>
      <w:color w:val="000000"/>
      <w:lang w:eastAsia="en-US"/>
    </w:rPr>
  </w:style>
  <w:style w:type="character" w:styleId="Grietas">
    <w:name w:val="Strong"/>
    <w:basedOn w:val="Numatytasispastraiposriftas"/>
    <w:uiPriority w:val="22"/>
    <w:qFormat/>
    <w:rsid w:val="006911C8"/>
    <w:rPr>
      <w:b/>
      <w:bCs/>
    </w:rPr>
  </w:style>
  <w:style w:type="character" w:customStyle="1" w:styleId="UnresolvedMention1">
    <w:name w:val="Unresolved Mention1"/>
    <w:basedOn w:val="Numatytasispastraiposriftas"/>
    <w:uiPriority w:val="99"/>
    <w:semiHidden/>
    <w:unhideWhenUsed/>
    <w:rsid w:val="0018531F"/>
    <w:rPr>
      <w:color w:val="605E5C"/>
      <w:shd w:val="clear" w:color="auto" w:fill="E1DFDD"/>
    </w:rPr>
  </w:style>
  <w:style w:type="character" w:styleId="Emfaz">
    <w:name w:val="Emphasis"/>
    <w:basedOn w:val="Numatytasispastraiposriftas"/>
    <w:uiPriority w:val="20"/>
    <w:qFormat/>
    <w:rsid w:val="0005215F"/>
    <w:rPr>
      <w:i/>
      <w:iCs/>
    </w:rPr>
  </w:style>
  <w:style w:type="character" w:customStyle="1" w:styleId="Antrat3Diagrama">
    <w:name w:val="Antraštė 3 Diagrama"/>
    <w:basedOn w:val="Numatytasispastraiposriftas"/>
    <w:rsid w:val="005C3D4B"/>
    <w:rPr>
      <w:rFonts w:asciiTheme="majorHAnsi" w:eastAsiaTheme="majorEastAsia" w:hAnsiTheme="majorHAnsi" w:cstheme="majorBidi"/>
      <w:b/>
      <w:bCs/>
      <w:color w:val="4F81BD" w:themeColor="accent1"/>
    </w:rPr>
  </w:style>
  <w:style w:type="character" w:customStyle="1" w:styleId="gd">
    <w:name w:val="gd"/>
    <w:basedOn w:val="Numatytasispastraiposriftas"/>
    <w:rsid w:val="005C3D4B"/>
  </w:style>
  <w:style w:type="character" w:customStyle="1" w:styleId="g3">
    <w:name w:val="g3"/>
    <w:basedOn w:val="Numatytasispastraiposriftas"/>
    <w:rsid w:val="005C3D4B"/>
  </w:style>
  <w:style w:type="character" w:customStyle="1" w:styleId="hb">
    <w:name w:val="hb"/>
    <w:basedOn w:val="Numatytasispastraiposriftas"/>
    <w:rsid w:val="005C3D4B"/>
  </w:style>
  <w:style w:type="character" w:customStyle="1" w:styleId="g2">
    <w:name w:val="g2"/>
    <w:basedOn w:val="Numatytasispastraiposriftas"/>
    <w:rsid w:val="005C3D4B"/>
  </w:style>
  <w:style w:type="paragraph" w:styleId="Pataisymai">
    <w:name w:val="Revision"/>
    <w:hidden/>
    <w:semiHidden/>
    <w:rsid w:val="007A1458"/>
  </w:style>
  <w:style w:type="character" w:styleId="Neapdorotaspaminjimas">
    <w:name w:val="Unresolved Mention"/>
    <w:basedOn w:val="Numatytasispastraiposriftas"/>
    <w:uiPriority w:val="99"/>
    <w:semiHidden/>
    <w:unhideWhenUsed/>
    <w:rsid w:val="003C6276"/>
    <w:rPr>
      <w:color w:val="605E5C"/>
      <w:shd w:val="clear" w:color="auto" w:fill="E1DFDD"/>
    </w:rPr>
  </w:style>
  <w:style w:type="paragraph" w:styleId="Paantrat">
    <w:name w:val="Subtitle"/>
    <w:basedOn w:val="prastasis"/>
    <w:next w:val="prastasis"/>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9385114">
      <w:bodyDiv w:val="1"/>
      <w:marLeft w:val="0"/>
      <w:marRight w:val="0"/>
      <w:marTop w:val="0"/>
      <w:marBottom w:val="0"/>
      <w:divBdr>
        <w:top w:val="none" w:sz="0" w:space="0" w:color="auto"/>
        <w:left w:val="none" w:sz="0" w:space="0" w:color="auto"/>
        <w:bottom w:val="none" w:sz="0" w:space="0" w:color="auto"/>
        <w:right w:val="none" w:sz="0" w:space="0" w:color="auto"/>
      </w:divBdr>
    </w:div>
    <w:div w:id="1203640525">
      <w:bodyDiv w:val="1"/>
      <w:marLeft w:val="0"/>
      <w:marRight w:val="0"/>
      <w:marTop w:val="0"/>
      <w:marBottom w:val="0"/>
      <w:divBdr>
        <w:top w:val="none" w:sz="0" w:space="0" w:color="auto"/>
        <w:left w:val="none" w:sz="0" w:space="0" w:color="auto"/>
        <w:bottom w:val="none" w:sz="0" w:space="0" w:color="auto"/>
        <w:right w:val="none" w:sz="0" w:space="0" w:color="auto"/>
      </w:divBdr>
    </w:div>
    <w:div w:id="1791624024">
      <w:bodyDiv w:val="1"/>
      <w:marLeft w:val="0"/>
      <w:marRight w:val="0"/>
      <w:marTop w:val="0"/>
      <w:marBottom w:val="0"/>
      <w:divBdr>
        <w:top w:val="none" w:sz="0" w:space="0" w:color="auto"/>
        <w:left w:val="none" w:sz="0" w:space="0" w:color="auto"/>
        <w:bottom w:val="none" w:sz="0" w:space="0" w:color="auto"/>
        <w:right w:val="none" w:sz="0" w:space="0" w:color="auto"/>
      </w:divBdr>
      <w:divsChild>
        <w:div w:id="1415317537">
          <w:marLeft w:val="0"/>
          <w:marRight w:val="0"/>
          <w:marTop w:val="0"/>
          <w:marBottom w:val="0"/>
          <w:divBdr>
            <w:top w:val="none" w:sz="0" w:space="0" w:color="auto"/>
            <w:left w:val="none" w:sz="0" w:space="0" w:color="auto"/>
            <w:bottom w:val="none" w:sz="0" w:space="0" w:color="auto"/>
            <w:right w:val="none" w:sz="0" w:space="0" w:color="auto"/>
          </w:divBdr>
        </w:div>
      </w:divsChild>
    </w:div>
    <w:div w:id="1923832390">
      <w:bodyDiv w:val="1"/>
      <w:marLeft w:val="0"/>
      <w:marRight w:val="0"/>
      <w:marTop w:val="0"/>
      <w:marBottom w:val="0"/>
      <w:divBdr>
        <w:top w:val="none" w:sz="0" w:space="0" w:color="auto"/>
        <w:left w:val="none" w:sz="0" w:space="0" w:color="auto"/>
        <w:bottom w:val="none" w:sz="0" w:space="0" w:color="auto"/>
        <w:right w:val="none" w:sz="0" w:space="0" w:color="auto"/>
      </w:divBdr>
      <w:divsChild>
        <w:div w:id="1607470037">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vaiva.serpkova@lidl.l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63KDsyO6N4F5kk2tnV5DUamSOg==">CgMxLjA4AHIhMWN3V2l3VzdGV2VKOFdLT0ZNbEdWMjh6dWhGYUNzamlv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60b37cb2-a399-4c31-a85a-411fc8b623d3}" enabled="1" method="Standard" siteId="{d04f4717-5a6e-4b98-b3f9-6918e0385f4c}"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2600</Words>
  <Characters>1482</Characters>
  <Application>Microsoft Office Word</Application>
  <DocSecurity>0</DocSecurity>
  <Lines>12</Lines>
  <Paragraphs>8</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4074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Lidl Stiftung &amp; Co. KG</dc:creator>
  <cp:lastModifiedBy>Goda Maniuse (Goda Maniušė)</cp:lastModifiedBy>
  <cp:revision>6</cp:revision>
  <dcterms:created xsi:type="dcterms:W3CDTF">2025-12-08T08:04:00Z</dcterms:created>
  <dcterms:modified xsi:type="dcterms:W3CDTF">2025-12-08T08:18:00Z</dcterms:modified>
</cp:coreProperties>
</file>