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7E42" w14:textId="77777777" w:rsidR="00D505E2" w:rsidRPr="005117C5" w:rsidRDefault="00D505E2" w:rsidP="00D505E2">
      <w:pPr>
        <w:autoSpaceDE w:val="0"/>
        <w:autoSpaceDN w:val="0"/>
        <w:adjustRightInd w:val="0"/>
        <w:spacing w:line="240" w:lineRule="auto"/>
        <w:jc w:val="both"/>
        <w:rPr>
          <w:rFonts w:ascii="Arial" w:hAnsi="Arial" w:cs="Arial"/>
          <w:color w:val="003D5E"/>
          <w:kern w:val="0"/>
          <w:sz w:val="22"/>
          <w:szCs w:val="22"/>
          <w:lang w:val="lt-LT"/>
        </w:rPr>
      </w:pPr>
      <w:r w:rsidRPr="005117C5">
        <w:rPr>
          <w:rFonts w:ascii="Arial" w:hAnsi="Arial" w:cs="Arial"/>
          <w:b/>
          <w:bCs/>
          <w:color w:val="003D5E"/>
          <w:kern w:val="0"/>
          <w:sz w:val="22"/>
          <w:szCs w:val="22"/>
          <w:lang w:val="lt-LT"/>
        </w:rPr>
        <w:t>PRANEŠIMAS ŽINIASKLAIDAI</w:t>
      </w:r>
    </w:p>
    <w:p w14:paraId="189D6D0A" w14:textId="7C855A7C" w:rsidR="00D505E2" w:rsidRDefault="00D505E2" w:rsidP="00D505E2">
      <w:pPr>
        <w:autoSpaceDE w:val="0"/>
        <w:autoSpaceDN w:val="0"/>
        <w:adjustRightInd w:val="0"/>
        <w:spacing w:line="240" w:lineRule="auto"/>
        <w:jc w:val="both"/>
        <w:rPr>
          <w:rFonts w:ascii="Arial" w:hAnsi="Arial" w:cs="Arial"/>
          <w:color w:val="003D5E"/>
          <w:kern w:val="0"/>
          <w:sz w:val="20"/>
          <w:szCs w:val="20"/>
          <w:lang w:val="lt-LT"/>
        </w:rPr>
      </w:pPr>
      <w:r w:rsidRPr="005117C5">
        <w:rPr>
          <w:rFonts w:ascii="Arial" w:hAnsi="Arial" w:cs="Arial"/>
          <w:color w:val="003D5E"/>
          <w:kern w:val="0"/>
          <w:sz w:val="20"/>
          <w:szCs w:val="20"/>
          <w:lang w:val="lt-LT"/>
        </w:rPr>
        <w:t xml:space="preserve">2025 m. </w:t>
      </w:r>
      <w:r>
        <w:rPr>
          <w:rFonts w:ascii="Arial" w:hAnsi="Arial" w:cs="Arial"/>
          <w:color w:val="003D5E"/>
          <w:kern w:val="0"/>
          <w:sz w:val="20"/>
          <w:szCs w:val="20"/>
          <w:lang w:val="lt-LT"/>
        </w:rPr>
        <w:t>gruodžio</w:t>
      </w:r>
      <w:r w:rsidRPr="005117C5">
        <w:rPr>
          <w:rFonts w:ascii="Arial" w:hAnsi="Arial" w:cs="Arial"/>
          <w:color w:val="003D5E"/>
          <w:kern w:val="0"/>
          <w:sz w:val="20"/>
          <w:szCs w:val="20"/>
          <w:lang w:val="lt-LT"/>
        </w:rPr>
        <w:t xml:space="preserve"> </w:t>
      </w:r>
      <w:r>
        <w:rPr>
          <w:rFonts w:ascii="Arial" w:hAnsi="Arial" w:cs="Arial"/>
          <w:color w:val="003D5E"/>
          <w:kern w:val="0"/>
          <w:sz w:val="20"/>
          <w:szCs w:val="20"/>
          <w:lang w:val="lt-LT"/>
        </w:rPr>
        <w:t>1</w:t>
      </w:r>
      <w:r w:rsidRPr="005117C5">
        <w:rPr>
          <w:rFonts w:ascii="Arial" w:hAnsi="Arial" w:cs="Arial"/>
          <w:color w:val="003D5E"/>
          <w:kern w:val="0"/>
          <w:sz w:val="20"/>
          <w:szCs w:val="20"/>
          <w:lang w:val="lt-LT"/>
        </w:rPr>
        <w:t>0 d.</w:t>
      </w:r>
    </w:p>
    <w:p w14:paraId="6032335E" w14:textId="77777777" w:rsidR="00D505E2" w:rsidRDefault="00D505E2" w:rsidP="00D505E2">
      <w:pPr>
        <w:rPr>
          <w:b/>
          <w:bCs/>
          <w:lang w:val="lt-LT"/>
        </w:rPr>
      </w:pPr>
    </w:p>
    <w:p w14:paraId="3456328D" w14:textId="2B6F1981" w:rsidR="00F01F60" w:rsidRPr="00D505E2" w:rsidRDefault="00F01F60" w:rsidP="00D505E2">
      <w:pPr>
        <w:rPr>
          <w:rFonts w:ascii="Arial" w:hAnsi="Arial" w:cs="Arial"/>
          <w:b/>
          <w:bCs/>
          <w:color w:val="003D5E"/>
          <w:sz w:val="22"/>
          <w:szCs w:val="22"/>
          <w:lang w:val="lt-LT"/>
        </w:rPr>
      </w:pPr>
      <w:r w:rsidRPr="00D505E2">
        <w:rPr>
          <w:rFonts w:ascii="Arial" w:hAnsi="Arial" w:cs="Arial"/>
          <w:b/>
          <w:bCs/>
          <w:color w:val="003D5E"/>
          <w:sz w:val="22"/>
          <w:szCs w:val="22"/>
          <w:lang w:val="lt-LT"/>
        </w:rPr>
        <w:t xml:space="preserve">Mokslinių tyrimų finansavimas </w:t>
      </w:r>
      <w:r w:rsidR="00FB6FFD" w:rsidRPr="00D505E2">
        <w:rPr>
          <w:rFonts w:ascii="Arial" w:hAnsi="Arial" w:cs="Arial"/>
          <w:b/>
          <w:bCs/>
          <w:color w:val="003D5E"/>
          <w:sz w:val="22"/>
          <w:szCs w:val="22"/>
          <w:lang w:val="lt-LT"/>
        </w:rPr>
        <w:t>auga:</w:t>
      </w:r>
      <w:r w:rsidRPr="00D505E2">
        <w:rPr>
          <w:rFonts w:ascii="Arial" w:hAnsi="Arial" w:cs="Arial"/>
          <w:b/>
          <w:bCs/>
          <w:color w:val="003D5E"/>
          <w:sz w:val="22"/>
          <w:szCs w:val="22"/>
          <w:lang w:val="lt-LT"/>
        </w:rPr>
        <w:t xml:space="preserve"> įmonės drąsiau investuoja į inovacijas ir technologinę plėtrą</w:t>
      </w:r>
    </w:p>
    <w:p w14:paraId="4EFE187E" w14:textId="7A93CD17" w:rsidR="374C993C" w:rsidRPr="00D505E2" w:rsidRDefault="374C993C" w:rsidP="00D505E2">
      <w:pPr>
        <w:rPr>
          <w:rFonts w:ascii="Arial" w:hAnsi="Arial" w:cs="Arial"/>
          <w:b/>
          <w:bCs/>
          <w:color w:val="003D5E"/>
          <w:sz w:val="22"/>
          <w:szCs w:val="22"/>
          <w:lang w:val="lt-LT"/>
        </w:rPr>
      </w:pPr>
      <w:r w:rsidRPr="00D505E2">
        <w:rPr>
          <w:rFonts w:ascii="Arial" w:hAnsi="Arial" w:cs="Arial"/>
          <w:b/>
          <w:bCs/>
          <w:color w:val="003D5E"/>
          <w:sz w:val="22"/>
          <w:szCs w:val="22"/>
          <w:lang w:val="lt-LT"/>
        </w:rPr>
        <w:t>Lietuvos įmonės keičia požiūrį į riziką – moksliniai tyrimai ir technologinė plėtra tampa nebe išimtimi, o strategine būtinybe. Nacionalinio plėtros banko ILTE duomenys rodo ryškų posūkį: susidomėjimas MTEP</w:t>
      </w:r>
      <w:r w:rsidR="00447B89" w:rsidRPr="00D505E2">
        <w:rPr>
          <w:rFonts w:ascii="Arial" w:hAnsi="Arial" w:cs="Arial"/>
          <w:b/>
          <w:bCs/>
          <w:color w:val="003D5E"/>
          <w:sz w:val="22"/>
          <w:szCs w:val="22"/>
          <w:lang w:val="lt-LT"/>
        </w:rPr>
        <w:t>I</w:t>
      </w:r>
      <w:r w:rsidRPr="00D505E2">
        <w:rPr>
          <w:rFonts w:ascii="Arial" w:hAnsi="Arial" w:cs="Arial"/>
          <w:b/>
          <w:bCs/>
          <w:color w:val="003D5E"/>
          <w:sz w:val="22"/>
          <w:szCs w:val="22"/>
          <w:lang w:val="lt-LT"/>
        </w:rPr>
        <w:t xml:space="preserve"> finansavimu per metus išaugo kartais, o paskolų apimtys pasiekė rekordinius skaičius.</w:t>
      </w:r>
    </w:p>
    <w:p w14:paraId="553046FA" w14:textId="494656C1" w:rsidR="00FB6FFD" w:rsidRPr="00D505E2" w:rsidRDefault="00FB6FFD" w:rsidP="00D505E2">
      <w:pPr>
        <w:rPr>
          <w:rFonts w:ascii="Arial" w:hAnsi="Arial" w:cs="Arial"/>
          <w:color w:val="003D5E"/>
          <w:sz w:val="22"/>
          <w:szCs w:val="22"/>
          <w:lang w:val="lt-LT"/>
        </w:rPr>
      </w:pPr>
      <w:r w:rsidRPr="00D505E2">
        <w:rPr>
          <w:rFonts w:ascii="Arial" w:hAnsi="Arial" w:cs="Arial"/>
          <w:color w:val="003D5E"/>
          <w:kern w:val="0"/>
          <w:sz w:val="22"/>
          <w:szCs w:val="22"/>
          <w:lang w:val="lt-LT"/>
        </w:rPr>
        <w:t>Per pirm</w:t>
      </w:r>
      <w:r w:rsidR="005E70E3" w:rsidRPr="00D505E2">
        <w:rPr>
          <w:rFonts w:ascii="Arial" w:hAnsi="Arial" w:cs="Arial"/>
          <w:color w:val="003D5E"/>
          <w:kern w:val="0"/>
          <w:sz w:val="22"/>
          <w:szCs w:val="22"/>
          <w:lang w:val="lt-LT"/>
        </w:rPr>
        <w:t>uosius</w:t>
      </w:r>
      <w:r w:rsidR="008A0665" w:rsidRPr="00D505E2">
        <w:rPr>
          <w:rFonts w:ascii="Arial" w:hAnsi="Arial" w:cs="Arial"/>
          <w:color w:val="003D5E"/>
          <w:kern w:val="0"/>
          <w:sz w:val="22"/>
          <w:szCs w:val="22"/>
          <w:lang w:val="lt-LT"/>
        </w:rPr>
        <w:t xml:space="preserve"> </w:t>
      </w:r>
      <w:r w:rsidR="005E70E3" w:rsidRPr="00D505E2">
        <w:rPr>
          <w:rFonts w:ascii="Arial" w:hAnsi="Arial" w:cs="Arial"/>
          <w:color w:val="003D5E"/>
          <w:kern w:val="0"/>
          <w:sz w:val="22"/>
          <w:szCs w:val="22"/>
          <w:lang w:val="lt-LT"/>
        </w:rPr>
        <w:t>tris</w:t>
      </w:r>
      <w:r w:rsidRPr="00D505E2">
        <w:rPr>
          <w:rFonts w:ascii="Arial" w:hAnsi="Arial" w:cs="Arial"/>
          <w:color w:val="003D5E"/>
          <w:kern w:val="0"/>
          <w:sz w:val="22"/>
          <w:szCs w:val="22"/>
          <w:lang w:val="lt-LT"/>
        </w:rPr>
        <w:t xml:space="preserve"> šių metų </w:t>
      </w:r>
      <w:r w:rsidR="005E70E3" w:rsidRPr="00D505E2">
        <w:rPr>
          <w:rFonts w:ascii="Arial" w:hAnsi="Arial" w:cs="Arial"/>
          <w:color w:val="003D5E"/>
          <w:kern w:val="0"/>
          <w:sz w:val="22"/>
          <w:szCs w:val="22"/>
          <w:lang w:val="lt-LT"/>
        </w:rPr>
        <w:t>ketvirčius</w:t>
      </w:r>
      <w:r w:rsidRPr="00D505E2">
        <w:rPr>
          <w:rFonts w:ascii="Arial" w:hAnsi="Arial" w:cs="Arial"/>
          <w:color w:val="003D5E"/>
          <w:kern w:val="0"/>
          <w:sz w:val="22"/>
          <w:szCs w:val="22"/>
          <w:lang w:val="lt-LT"/>
        </w:rPr>
        <w:t xml:space="preserve"> nacionalini</w:t>
      </w:r>
      <w:r w:rsidR="00FF554D" w:rsidRPr="00D505E2">
        <w:rPr>
          <w:rFonts w:ascii="Arial" w:hAnsi="Arial" w:cs="Arial"/>
          <w:color w:val="003D5E"/>
          <w:kern w:val="0"/>
          <w:sz w:val="22"/>
          <w:szCs w:val="22"/>
          <w:lang w:val="lt-LT"/>
        </w:rPr>
        <w:t>o</w:t>
      </w:r>
      <w:r w:rsidRPr="00D505E2">
        <w:rPr>
          <w:rFonts w:ascii="Arial" w:hAnsi="Arial" w:cs="Arial"/>
          <w:color w:val="003D5E"/>
          <w:kern w:val="0"/>
          <w:sz w:val="22"/>
          <w:szCs w:val="22"/>
          <w:lang w:val="lt-LT"/>
        </w:rPr>
        <w:t xml:space="preserve"> plėtros bank</w:t>
      </w:r>
      <w:r w:rsidR="00FF554D" w:rsidRPr="00D505E2">
        <w:rPr>
          <w:rFonts w:ascii="Arial" w:hAnsi="Arial" w:cs="Arial"/>
          <w:color w:val="003D5E"/>
          <w:kern w:val="0"/>
          <w:sz w:val="22"/>
          <w:szCs w:val="22"/>
          <w:lang w:val="lt-LT"/>
        </w:rPr>
        <w:t>o</w:t>
      </w:r>
      <w:r w:rsidRPr="00D505E2">
        <w:rPr>
          <w:rFonts w:ascii="Arial" w:hAnsi="Arial" w:cs="Arial"/>
          <w:color w:val="003D5E"/>
          <w:kern w:val="0"/>
          <w:sz w:val="22"/>
          <w:szCs w:val="22"/>
          <w:lang w:val="lt-LT"/>
        </w:rPr>
        <w:t xml:space="preserve"> ILTE </w:t>
      </w:r>
      <w:r w:rsidR="00FF554D" w:rsidRPr="00D505E2">
        <w:rPr>
          <w:rFonts w:ascii="Arial" w:hAnsi="Arial" w:cs="Arial"/>
          <w:color w:val="003D5E"/>
          <w:kern w:val="0"/>
          <w:sz w:val="22"/>
          <w:szCs w:val="22"/>
          <w:lang w:val="lt-LT"/>
        </w:rPr>
        <w:t xml:space="preserve">pasirašytų </w:t>
      </w:r>
      <w:r w:rsidR="374C993C" w:rsidRPr="00D505E2">
        <w:rPr>
          <w:rFonts w:ascii="Arial" w:hAnsi="Arial" w:cs="Arial"/>
          <w:color w:val="003D5E"/>
          <w:sz w:val="22"/>
          <w:szCs w:val="22"/>
          <w:lang w:val="lt-LT"/>
        </w:rPr>
        <w:t>paskolos</w:t>
      </w:r>
      <w:r w:rsidR="008A0665" w:rsidRPr="00D505E2">
        <w:rPr>
          <w:rFonts w:ascii="Arial" w:hAnsi="Arial" w:cs="Arial"/>
          <w:color w:val="003D5E"/>
          <w:kern w:val="0"/>
          <w:sz w:val="22"/>
          <w:szCs w:val="22"/>
          <w:lang w:val="lt-LT"/>
        </w:rPr>
        <w:t xml:space="preserve"> </w:t>
      </w:r>
      <w:r w:rsidR="0044033A" w:rsidRPr="00D505E2">
        <w:rPr>
          <w:rFonts w:ascii="Arial" w:hAnsi="Arial" w:cs="Arial"/>
          <w:color w:val="003D5E"/>
          <w:kern w:val="0"/>
          <w:sz w:val="22"/>
          <w:szCs w:val="22"/>
          <w:lang w:val="lt-LT"/>
        </w:rPr>
        <w:t>„Perspektyva“</w:t>
      </w:r>
      <w:r w:rsidR="008A0665" w:rsidRPr="00D505E2">
        <w:rPr>
          <w:rFonts w:ascii="Arial" w:hAnsi="Arial" w:cs="Arial"/>
          <w:color w:val="003D5E"/>
          <w:kern w:val="0"/>
          <w:sz w:val="22"/>
          <w:szCs w:val="22"/>
          <w:lang w:val="lt-LT"/>
        </w:rPr>
        <w:t xml:space="preserve"> sutarčių vertė</w:t>
      </w:r>
      <w:r w:rsidR="0044033A" w:rsidRPr="00D505E2">
        <w:rPr>
          <w:rFonts w:ascii="Arial" w:hAnsi="Arial" w:cs="Arial"/>
          <w:color w:val="003D5E"/>
          <w:kern w:val="0"/>
          <w:sz w:val="22"/>
          <w:szCs w:val="22"/>
          <w:lang w:val="lt-LT"/>
        </w:rPr>
        <w:t xml:space="preserve"> </w:t>
      </w:r>
      <w:r w:rsidR="0044033A" w:rsidRPr="00D505E2">
        <w:rPr>
          <w:rFonts w:ascii="Arial" w:hAnsi="Arial" w:cs="Arial"/>
          <w:color w:val="003D5E"/>
          <w:sz w:val="22"/>
          <w:szCs w:val="22"/>
          <w:lang w:val="lt-LT"/>
        </w:rPr>
        <w:t xml:space="preserve">siekė </w:t>
      </w:r>
      <w:r w:rsidRPr="00D505E2">
        <w:rPr>
          <w:rFonts w:ascii="Arial" w:hAnsi="Arial" w:cs="Arial"/>
          <w:color w:val="003D5E"/>
          <w:kern w:val="0"/>
          <w:sz w:val="22"/>
          <w:szCs w:val="22"/>
          <w:lang w:val="lt-LT"/>
        </w:rPr>
        <w:t xml:space="preserve"> </w:t>
      </w:r>
      <w:r w:rsidR="00142871" w:rsidRPr="00D505E2">
        <w:rPr>
          <w:rFonts w:ascii="Arial" w:hAnsi="Arial" w:cs="Arial"/>
          <w:color w:val="003D5E"/>
          <w:kern w:val="0"/>
          <w:sz w:val="22"/>
          <w:szCs w:val="22"/>
          <w:lang w:val="lt-LT"/>
        </w:rPr>
        <w:t xml:space="preserve">beveik </w:t>
      </w:r>
      <w:r w:rsidR="2C517946" w:rsidRPr="00D505E2">
        <w:rPr>
          <w:rFonts w:ascii="Arial" w:hAnsi="Arial" w:cs="Arial"/>
          <w:color w:val="003D5E"/>
          <w:kern w:val="0"/>
          <w:sz w:val="22"/>
          <w:szCs w:val="22"/>
          <w:lang w:val="lt-LT"/>
        </w:rPr>
        <w:t>23</w:t>
      </w:r>
      <w:r w:rsidRPr="00D505E2">
        <w:rPr>
          <w:rFonts w:ascii="Arial" w:hAnsi="Arial" w:cs="Arial"/>
          <w:color w:val="003D5E"/>
          <w:kern w:val="0"/>
          <w:sz w:val="22"/>
          <w:szCs w:val="22"/>
          <w:lang w:val="lt-LT"/>
        </w:rPr>
        <w:t xml:space="preserve"> mln. eurų </w:t>
      </w:r>
      <w:r w:rsidR="374C993C" w:rsidRPr="00D505E2">
        <w:rPr>
          <w:rFonts w:ascii="Arial" w:eastAsia="Times New Roman" w:hAnsi="Arial" w:cs="Arial"/>
          <w:color w:val="003D5E"/>
          <w:sz w:val="22"/>
          <w:szCs w:val="22"/>
          <w:lang w:val="lt-LT"/>
        </w:rPr>
        <w:t xml:space="preserve">– </w:t>
      </w:r>
      <w:r w:rsidRPr="00D505E2">
        <w:rPr>
          <w:rFonts w:ascii="Arial" w:hAnsi="Arial" w:cs="Arial"/>
          <w:color w:val="003D5E"/>
          <w:kern w:val="0"/>
          <w:sz w:val="22"/>
          <w:szCs w:val="22"/>
          <w:lang w:val="lt-LT"/>
        </w:rPr>
        <w:t xml:space="preserve"> tris</w:t>
      </w:r>
      <w:r w:rsidR="007D4AC8" w:rsidRPr="00D505E2">
        <w:rPr>
          <w:rFonts w:ascii="Arial" w:hAnsi="Arial" w:cs="Arial"/>
          <w:color w:val="003D5E"/>
          <w:kern w:val="0"/>
          <w:sz w:val="22"/>
          <w:szCs w:val="22"/>
          <w:lang w:val="lt-LT"/>
        </w:rPr>
        <w:t xml:space="preserve"> </w:t>
      </w:r>
      <w:r w:rsidRPr="00D505E2">
        <w:rPr>
          <w:rFonts w:ascii="Arial" w:hAnsi="Arial" w:cs="Arial"/>
          <w:color w:val="003D5E"/>
          <w:kern w:val="0"/>
          <w:sz w:val="22"/>
          <w:szCs w:val="22"/>
          <w:lang w:val="lt-LT"/>
        </w:rPr>
        <w:t xml:space="preserve">kartus </w:t>
      </w:r>
      <w:r w:rsidRPr="00D505E2">
        <w:rPr>
          <w:rFonts w:ascii="Arial" w:hAnsi="Arial" w:cs="Arial"/>
          <w:color w:val="003D5E"/>
          <w:sz w:val="22"/>
          <w:szCs w:val="22"/>
          <w:lang w:val="lt-LT"/>
        </w:rPr>
        <w:t>daugiau</w:t>
      </w:r>
      <w:r w:rsidR="00A2011B" w:rsidRPr="00D505E2">
        <w:rPr>
          <w:rFonts w:ascii="Arial" w:hAnsi="Arial" w:cs="Arial"/>
          <w:color w:val="003D5E"/>
          <w:kern w:val="0"/>
          <w:sz w:val="22"/>
          <w:szCs w:val="22"/>
          <w:lang w:val="lt-LT"/>
        </w:rPr>
        <w:t xml:space="preserve"> </w:t>
      </w:r>
      <w:r w:rsidRPr="00D505E2">
        <w:rPr>
          <w:rFonts w:ascii="Arial" w:hAnsi="Arial" w:cs="Arial"/>
          <w:color w:val="003D5E"/>
          <w:kern w:val="0"/>
          <w:sz w:val="22"/>
          <w:szCs w:val="22"/>
          <w:lang w:val="lt-LT"/>
        </w:rPr>
        <w:t>nei tą patį laikotarpį pernai. Aktyviausiai finansavimo ieškojo dirbtinio intelekto, biotechnologijų ir kibernetinio saugumo sektoriuose veikiančios įmonės</w:t>
      </w:r>
      <w:r w:rsidR="008A0665" w:rsidRPr="00D505E2">
        <w:rPr>
          <w:rFonts w:ascii="Arial" w:hAnsi="Arial" w:cs="Arial"/>
          <w:color w:val="003D5E"/>
          <w:kern w:val="0"/>
          <w:sz w:val="22"/>
          <w:szCs w:val="22"/>
          <w:lang w:val="lt-LT"/>
        </w:rPr>
        <w:t>.</w:t>
      </w:r>
    </w:p>
    <w:p w14:paraId="0B549C13" w14:textId="2201C874" w:rsidR="00F01F60" w:rsidRPr="00D505E2" w:rsidRDefault="00F01F60" w:rsidP="00D505E2">
      <w:pPr>
        <w:rPr>
          <w:rFonts w:ascii="Arial" w:eastAsia="Times New Roman" w:hAnsi="Arial" w:cs="Arial"/>
          <w:b/>
          <w:bCs/>
          <w:color w:val="003D5E"/>
          <w:kern w:val="0"/>
          <w:sz w:val="22"/>
          <w:szCs w:val="22"/>
          <w:lang w:val="lt-LT"/>
          <w14:ligatures w14:val="none"/>
        </w:rPr>
      </w:pPr>
      <w:r w:rsidRPr="00D505E2">
        <w:rPr>
          <w:rFonts w:ascii="Arial" w:eastAsia="Times New Roman" w:hAnsi="Arial" w:cs="Arial"/>
          <w:b/>
          <w:bCs/>
          <w:color w:val="003D5E"/>
          <w:kern w:val="0"/>
          <w:sz w:val="22"/>
          <w:szCs w:val="22"/>
          <w:lang w:val="lt-LT"/>
          <w14:ligatures w14:val="none"/>
        </w:rPr>
        <w:t>Inovacijos tampa strategija, o ne rizika</w:t>
      </w:r>
    </w:p>
    <w:p w14:paraId="47F42BF1" w14:textId="4F3ED7B0" w:rsidR="00F01F60" w:rsidRPr="00D505E2" w:rsidRDefault="00F01F60" w:rsidP="00D505E2">
      <w:pPr>
        <w:rPr>
          <w:rFonts w:ascii="Arial" w:hAnsi="Arial" w:cs="Arial"/>
          <w:color w:val="003D5E"/>
          <w:sz w:val="22"/>
          <w:szCs w:val="22"/>
          <w:shd w:val="clear" w:color="auto" w:fill="FFFFFF"/>
          <w:lang w:val="lt-LT"/>
        </w:rPr>
      </w:pPr>
      <w:r w:rsidRPr="00D505E2">
        <w:rPr>
          <w:rFonts w:ascii="Arial" w:hAnsi="Arial" w:cs="Arial"/>
          <w:color w:val="003D5E"/>
          <w:sz w:val="22"/>
          <w:szCs w:val="22"/>
          <w:lang w:val="lt-LT"/>
        </w:rPr>
        <w:t xml:space="preserve">LR Finansų ministerijos duomenimis, </w:t>
      </w:r>
      <w:r w:rsidR="00C85805" w:rsidRPr="00D505E2">
        <w:rPr>
          <w:rFonts w:ascii="Arial" w:hAnsi="Arial" w:cs="Arial"/>
          <w:color w:val="003D5E"/>
          <w:sz w:val="22"/>
          <w:szCs w:val="22"/>
          <w:lang w:val="lt-LT"/>
        </w:rPr>
        <w:t xml:space="preserve">per </w:t>
      </w:r>
      <w:r w:rsidR="003D2267" w:rsidRPr="00D505E2">
        <w:rPr>
          <w:rFonts w:ascii="Arial" w:hAnsi="Arial" w:cs="Arial"/>
          <w:color w:val="003D5E"/>
          <w:sz w:val="22"/>
          <w:szCs w:val="22"/>
          <w:lang w:val="lt-LT"/>
        </w:rPr>
        <w:t>visą ES investicijų dvidešimtmetį</w:t>
      </w:r>
      <w:r w:rsidR="008A0665" w:rsidRPr="00D505E2">
        <w:rPr>
          <w:rFonts w:ascii="Arial" w:hAnsi="Arial" w:cs="Arial"/>
          <w:color w:val="003D5E"/>
          <w:sz w:val="22"/>
          <w:szCs w:val="22"/>
          <w:lang w:val="lt-LT"/>
        </w:rPr>
        <w:t xml:space="preserve"> </w:t>
      </w:r>
      <w:r w:rsidRPr="00D505E2">
        <w:rPr>
          <w:rFonts w:ascii="Arial" w:hAnsi="Arial" w:cs="Arial"/>
          <w:color w:val="003D5E"/>
          <w:sz w:val="22"/>
          <w:szCs w:val="22"/>
          <w:shd w:val="clear" w:color="auto" w:fill="FFFFFF"/>
          <w:lang w:val="lt-LT"/>
        </w:rPr>
        <w:t xml:space="preserve">skirta </w:t>
      </w:r>
      <w:r w:rsidR="00354C05" w:rsidRPr="00D505E2">
        <w:rPr>
          <w:rFonts w:ascii="Arial" w:hAnsi="Arial" w:cs="Arial"/>
          <w:color w:val="003D5E"/>
          <w:sz w:val="22"/>
          <w:szCs w:val="22"/>
          <w:shd w:val="clear" w:color="auto" w:fill="FFFFFF"/>
          <w:lang w:val="lt-LT"/>
        </w:rPr>
        <w:t>net</w:t>
      </w:r>
      <w:r w:rsidR="00C85805" w:rsidRPr="00D505E2">
        <w:rPr>
          <w:rFonts w:ascii="Arial" w:hAnsi="Arial" w:cs="Arial"/>
          <w:color w:val="003D5E"/>
          <w:sz w:val="22"/>
          <w:szCs w:val="22"/>
          <w:shd w:val="clear" w:color="auto" w:fill="FFFFFF"/>
          <w:lang w:val="lt-LT"/>
        </w:rPr>
        <w:t xml:space="preserve"> 660 mln. eurų </w:t>
      </w:r>
      <w:r w:rsidRPr="00D505E2">
        <w:rPr>
          <w:rFonts w:ascii="Arial" w:hAnsi="Arial" w:cs="Arial"/>
          <w:color w:val="003D5E"/>
          <w:sz w:val="22"/>
          <w:szCs w:val="22"/>
          <w:shd w:val="clear" w:color="auto" w:fill="FFFFFF"/>
          <w:lang w:val="lt-LT"/>
        </w:rPr>
        <w:t>mokslin</w:t>
      </w:r>
      <w:r w:rsidR="00171647" w:rsidRPr="00D505E2">
        <w:rPr>
          <w:rFonts w:ascii="Arial" w:hAnsi="Arial" w:cs="Arial"/>
          <w:color w:val="003D5E"/>
          <w:sz w:val="22"/>
          <w:szCs w:val="22"/>
          <w:shd w:val="clear" w:color="auto" w:fill="FFFFFF"/>
          <w:lang w:val="lt-LT"/>
        </w:rPr>
        <w:t>iam</w:t>
      </w:r>
      <w:r w:rsidRPr="00D505E2">
        <w:rPr>
          <w:rFonts w:ascii="Arial" w:hAnsi="Arial" w:cs="Arial"/>
          <w:color w:val="003D5E"/>
          <w:sz w:val="22"/>
          <w:szCs w:val="22"/>
          <w:shd w:val="clear" w:color="auto" w:fill="FFFFFF"/>
          <w:lang w:val="lt-LT"/>
        </w:rPr>
        <w:t xml:space="preserve"> potencia</w:t>
      </w:r>
      <w:r w:rsidR="00171647" w:rsidRPr="00D505E2">
        <w:rPr>
          <w:rFonts w:ascii="Arial" w:hAnsi="Arial" w:cs="Arial"/>
          <w:color w:val="003D5E"/>
          <w:sz w:val="22"/>
          <w:szCs w:val="22"/>
          <w:shd w:val="clear" w:color="auto" w:fill="FFFFFF"/>
          <w:lang w:val="lt-LT"/>
        </w:rPr>
        <w:t>lui</w:t>
      </w:r>
      <w:r w:rsidRPr="00D505E2">
        <w:rPr>
          <w:rFonts w:ascii="Arial" w:hAnsi="Arial" w:cs="Arial"/>
          <w:color w:val="003D5E"/>
          <w:sz w:val="22"/>
          <w:szCs w:val="22"/>
          <w:shd w:val="clear" w:color="auto" w:fill="FFFFFF"/>
          <w:lang w:val="lt-LT"/>
        </w:rPr>
        <w:t xml:space="preserve"> stiprin</w:t>
      </w:r>
      <w:r w:rsidR="00171647" w:rsidRPr="00D505E2">
        <w:rPr>
          <w:rFonts w:ascii="Arial" w:hAnsi="Arial" w:cs="Arial"/>
          <w:color w:val="003D5E"/>
          <w:sz w:val="22"/>
          <w:szCs w:val="22"/>
          <w:shd w:val="clear" w:color="auto" w:fill="FFFFFF"/>
          <w:lang w:val="lt-LT"/>
        </w:rPr>
        <w:t>ti</w:t>
      </w:r>
      <w:r w:rsidR="00C01152" w:rsidRPr="00D505E2">
        <w:rPr>
          <w:rFonts w:ascii="Arial" w:hAnsi="Arial" w:cs="Arial"/>
          <w:color w:val="003D5E"/>
          <w:sz w:val="22"/>
          <w:szCs w:val="22"/>
          <w:shd w:val="clear" w:color="auto" w:fill="FFFFFF"/>
          <w:lang w:val="lt-LT"/>
        </w:rPr>
        <w:t>:</w:t>
      </w:r>
      <w:r w:rsidRPr="00D505E2">
        <w:rPr>
          <w:rFonts w:ascii="Arial" w:hAnsi="Arial" w:cs="Arial"/>
          <w:color w:val="003D5E"/>
          <w:sz w:val="22"/>
          <w:szCs w:val="22"/>
          <w:shd w:val="clear" w:color="auto" w:fill="FFFFFF"/>
          <w:lang w:val="lt-LT"/>
        </w:rPr>
        <w:t xml:space="preserve"> </w:t>
      </w:r>
      <w:proofErr w:type="spellStart"/>
      <w:r w:rsidRPr="00D505E2">
        <w:rPr>
          <w:rFonts w:ascii="Arial" w:hAnsi="Arial" w:cs="Arial"/>
          <w:color w:val="003D5E"/>
          <w:sz w:val="22"/>
          <w:szCs w:val="22"/>
          <w:shd w:val="clear" w:color="auto" w:fill="FFFFFF"/>
          <w:lang w:val="lt-LT"/>
        </w:rPr>
        <w:t>startuoliams</w:t>
      </w:r>
      <w:proofErr w:type="spellEnd"/>
      <w:r w:rsidRPr="00D505E2">
        <w:rPr>
          <w:rFonts w:ascii="Arial" w:hAnsi="Arial" w:cs="Arial"/>
          <w:color w:val="003D5E"/>
          <w:sz w:val="22"/>
          <w:szCs w:val="22"/>
          <w:shd w:val="clear" w:color="auto" w:fill="FFFFFF"/>
          <w:lang w:val="lt-LT"/>
        </w:rPr>
        <w:t>, mokslo inovacijoms</w:t>
      </w:r>
      <w:r w:rsidR="00904A11" w:rsidRPr="00D505E2">
        <w:rPr>
          <w:rFonts w:ascii="Arial" w:hAnsi="Arial" w:cs="Arial"/>
          <w:color w:val="003D5E"/>
          <w:sz w:val="22"/>
          <w:szCs w:val="22"/>
          <w:shd w:val="clear" w:color="auto" w:fill="FFFFFF"/>
          <w:lang w:val="lt-LT"/>
        </w:rPr>
        <w:t>,</w:t>
      </w:r>
      <w:r w:rsidRPr="00D505E2">
        <w:rPr>
          <w:rFonts w:ascii="Arial" w:hAnsi="Arial" w:cs="Arial"/>
          <w:color w:val="003D5E"/>
          <w:sz w:val="22"/>
          <w:szCs w:val="22"/>
          <w:shd w:val="clear" w:color="auto" w:fill="FFFFFF"/>
          <w:lang w:val="lt-LT"/>
        </w:rPr>
        <w:t xml:space="preserve"> </w:t>
      </w:r>
      <w:r w:rsidR="007738E2" w:rsidRPr="00D505E2">
        <w:rPr>
          <w:rStyle w:val="Emphasis"/>
          <w:rFonts w:ascii="Arial" w:hAnsi="Arial" w:cs="Arial"/>
          <w:i w:val="0"/>
          <w:iCs w:val="0"/>
          <w:color w:val="003D5E"/>
          <w:sz w:val="22"/>
          <w:szCs w:val="22"/>
          <w:lang w:val="lt-LT"/>
        </w:rPr>
        <w:t>mokslinia</w:t>
      </w:r>
      <w:r w:rsidR="00384528" w:rsidRPr="00D505E2">
        <w:rPr>
          <w:rStyle w:val="Emphasis"/>
          <w:rFonts w:ascii="Arial" w:hAnsi="Arial" w:cs="Arial"/>
          <w:i w:val="0"/>
          <w:iCs w:val="0"/>
          <w:color w:val="003D5E"/>
          <w:sz w:val="22"/>
          <w:szCs w:val="22"/>
          <w:lang w:val="lt-LT"/>
        </w:rPr>
        <w:t>ms</w:t>
      </w:r>
      <w:r w:rsidR="007738E2" w:rsidRPr="00D505E2">
        <w:rPr>
          <w:rStyle w:val="Emphasis"/>
          <w:rFonts w:ascii="Arial" w:hAnsi="Arial" w:cs="Arial"/>
          <w:i w:val="0"/>
          <w:iCs w:val="0"/>
          <w:color w:val="003D5E"/>
          <w:sz w:val="22"/>
          <w:szCs w:val="22"/>
          <w:lang w:val="lt-LT"/>
        </w:rPr>
        <w:t xml:space="preserve"> tyrima</w:t>
      </w:r>
      <w:r w:rsidR="00384528" w:rsidRPr="00D505E2">
        <w:rPr>
          <w:rStyle w:val="Emphasis"/>
          <w:rFonts w:ascii="Arial" w:hAnsi="Arial" w:cs="Arial"/>
          <w:i w:val="0"/>
          <w:iCs w:val="0"/>
          <w:color w:val="003D5E"/>
          <w:sz w:val="22"/>
          <w:szCs w:val="22"/>
          <w:lang w:val="lt-LT"/>
        </w:rPr>
        <w:t>ms</w:t>
      </w:r>
      <w:r w:rsidR="007738E2" w:rsidRPr="00D505E2">
        <w:rPr>
          <w:rStyle w:val="Emphasis"/>
          <w:rFonts w:ascii="Arial" w:hAnsi="Arial" w:cs="Arial"/>
          <w:i w:val="0"/>
          <w:iCs w:val="0"/>
          <w:color w:val="003D5E"/>
          <w:sz w:val="22"/>
          <w:szCs w:val="22"/>
          <w:lang w:val="lt-LT"/>
        </w:rPr>
        <w:t xml:space="preserve"> ir eksperimentin</w:t>
      </w:r>
      <w:r w:rsidR="00384528" w:rsidRPr="00D505E2">
        <w:rPr>
          <w:rStyle w:val="Emphasis"/>
          <w:rFonts w:ascii="Arial" w:hAnsi="Arial" w:cs="Arial"/>
          <w:i w:val="0"/>
          <w:iCs w:val="0"/>
          <w:color w:val="003D5E"/>
          <w:sz w:val="22"/>
          <w:szCs w:val="22"/>
          <w:lang w:val="lt-LT"/>
        </w:rPr>
        <w:t>ei</w:t>
      </w:r>
      <w:r w:rsidR="007738E2" w:rsidRPr="00D505E2">
        <w:rPr>
          <w:rStyle w:val="Emphasis"/>
          <w:rFonts w:ascii="Arial" w:hAnsi="Arial" w:cs="Arial"/>
          <w:b/>
          <w:bCs/>
          <w:i w:val="0"/>
          <w:iCs w:val="0"/>
          <w:color w:val="003D5E"/>
          <w:sz w:val="22"/>
          <w:szCs w:val="22"/>
          <w:lang w:val="lt-LT"/>
        </w:rPr>
        <w:t xml:space="preserve"> </w:t>
      </w:r>
      <w:r w:rsidR="007738E2" w:rsidRPr="00D505E2">
        <w:rPr>
          <w:rStyle w:val="Emphasis"/>
          <w:rFonts w:ascii="Arial" w:hAnsi="Arial" w:cs="Arial"/>
          <w:i w:val="0"/>
          <w:iCs w:val="0"/>
          <w:color w:val="003D5E"/>
          <w:sz w:val="22"/>
          <w:szCs w:val="22"/>
          <w:lang w:val="lt-LT"/>
        </w:rPr>
        <w:t>plėtra</w:t>
      </w:r>
      <w:r w:rsidR="00384528" w:rsidRPr="00D505E2">
        <w:rPr>
          <w:rStyle w:val="Emphasis"/>
          <w:rFonts w:ascii="Arial" w:hAnsi="Arial" w:cs="Arial"/>
          <w:i w:val="0"/>
          <w:iCs w:val="0"/>
          <w:color w:val="003D5E"/>
          <w:sz w:val="22"/>
          <w:szCs w:val="22"/>
          <w:lang w:val="lt-LT"/>
        </w:rPr>
        <w:t xml:space="preserve">i </w:t>
      </w:r>
      <w:r w:rsidR="0096264B" w:rsidRPr="00D505E2">
        <w:rPr>
          <w:rFonts w:ascii="Arial" w:hAnsi="Arial" w:cs="Arial"/>
          <w:color w:val="003D5E"/>
          <w:sz w:val="22"/>
          <w:szCs w:val="22"/>
          <w:shd w:val="clear" w:color="auto" w:fill="FFFFFF"/>
          <w:lang w:val="lt-LT"/>
        </w:rPr>
        <w:t xml:space="preserve">. </w:t>
      </w:r>
    </w:p>
    <w:p w14:paraId="231EF786" w14:textId="38E55706" w:rsidR="00F01F60" w:rsidRPr="00D505E2" w:rsidDel="008A0665" w:rsidRDefault="00F01F60" w:rsidP="00D505E2">
      <w:pPr>
        <w:rPr>
          <w:rFonts w:ascii="Arial" w:eastAsia="Times New Roman" w:hAnsi="Arial" w:cs="Arial"/>
          <w:color w:val="003D5E"/>
          <w:kern w:val="0"/>
          <w:sz w:val="22"/>
          <w:szCs w:val="22"/>
          <w:lang w:val="lt-LT"/>
          <w14:ligatures w14:val="none"/>
        </w:rPr>
      </w:pPr>
      <w:r w:rsidRPr="00D505E2">
        <w:rPr>
          <w:rFonts w:ascii="Arial" w:hAnsi="Arial" w:cs="Arial"/>
          <w:color w:val="003D5E"/>
          <w:sz w:val="22"/>
          <w:szCs w:val="22"/>
          <w:shd w:val="clear" w:color="auto" w:fill="FFFFFF"/>
          <w:lang w:val="lt-LT"/>
        </w:rPr>
        <w:t>Tam įtaką daro projektinio finansavimo programos, rizikos kapitalo investicijos bei ILTE teikiam</w:t>
      </w:r>
      <w:r w:rsidR="008A0665" w:rsidRPr="00D505E2">
        <w:rPr>
          <w:rFonts w:ascii="Arial" w:hAnsi="Arial" w:cs="Arial"/>
          <w:color w:val="003D5E"/>
          <w:sz w:val="22"/>
          <w:szCs w:val="22"/>
          <w:shd w:val="clear" w:color="auto" w:fill="FFFFFF"/>
          <w:lang w:val="lt-LT"/>
        </w:rPr>
        <w:t>i</w:t>
      </w:r>
      <w:r w:rsidRPr="00D505E2">
        <w:rPr>
          <w:rFonts w:ascii="Arial" w:hAnsi="Arial" w:cs="Arial"/>
          <w:color w:val="003D5E"/>
          <w:sz w:val="22"/>
          <w:szCs w:val="22"/>
          <w:shd w:val="clear" w:color="auto" w:fill="FFFFFF"/>
          <w:lang w:val="lt-LT"/>
        </w:rPr>
        <w:t xml:space="preserve"> finansavim</w:t>
      </w:r>
      <w:r w:rsidR="008A0665" w:rsidRPr="00D505E2">
        <w:rPr>
          <w:rFonts w:ascii="Arial" w:hAnsi="Arial" w:cs="Arial"/>
          <w:color w:val="003D5E"/>
          <w:sz w:val="22"/>
          <w:szCs w:val="22"/>
          <w:shd w:val="clear" w:color="auto" w:fill="FFFFFF"/>
          <w:lang w:val="lt-LT"/>
        </w:rPr>
        <w:t xml:space="preserve">o sprendimai </w:t>
      </w:r>
      <w:r w:rsidR="00FA38EA" w:rsidRPr="00D505E2">
        <w:rPr>
          <w:rFonts w:ascii="Arial" w:hAnsi="Arial" w:cs="Arial"/>
          <w:color w:val="003D5E"/>
          <w:sz w:val="22"/>
          <w:szCs w:val="22"/>
          <w:shd w:val="clear" w:color="auto" w:fill="FFFFFF"/>
          <w:lang w:val="lt-LT"/>
        </w:rPr>
        <w:t>tiek p</w:t>
      </w:r>
      <w:r w:rsidRPr="00D505E2">
        <w:rPr>
          <w:rFonts w:ascii="Arial" w:hAnsi="Arial" w:cs="Arial"/>
          <w:color w:val="003D5E"/>
          <w:sz w:val="22"/>
          <w:szCs w:val="22"/>
          <w:shd w:val="clear" w:color="auto" w:fill="FFFFFF"/>
          <w:lang w:val="lt-LT"/>
        </w:rPr>
        <w:t>radedantiesiems</w:t>
      </w:r>
      <w:r w:rsidR="00A17253" w:rsidRPr="00D505E2">
        <w:rPr>
          <w:rFonts w:ascii="Arial" w:hAnsi="Arial" w:cs="Arial"/>
          <w:color w:val="003D5E"/>
          <w:sz w:val="22"/>
          <w:szCs w:val="22"/>
          <w:shd w:val="clear" w:color="auto" w:fill="FFFFFF"/>
          <w:lang w:val="lt-LT"/>
        </w:rPr>
        <w:t xml:space="preserve">, </w:t>
      </w:r>
      <w:r w:rsidR="00FA38EA" w:rsidRPr="00D505E2">
        <w:rPr>
          <w:rFonts w:ascii="Arial" w:hAnsi="Arial" w:cs="Arial"/>
          <w:color w:val="003D5E"/>
          <w:sz w:val="22"/>
          <w:szCs w:val="22"/>
          <w:shd w:val="clear" w:color="auto" w:fill="FFFFFF"/>
          <w:lang w:val="lt-LT"/>
        </w:rPr>
        <w:t>tiek jau įsitvirtinusiems verslams</w:t>
      </w:r>
      <w:r w:rsidRPr="00D505E2">
        <w:rPr>
          <w:rFonts w:ascii="Arial" w:hAnsi="Arial" w:cs="Arial"/>
          <w:color w:val="003D5E"/>
          <w:sz w:val="22"/>
          <w:szCs w:val="22"/>
          <w:shd w:val="clear" w:color="auto" w:fill="FFFFFF"/>
          <w:lang w:val="lt-LT"/>
        </w:rPr>
        <w:t xml:space="preserve">. </w:t>
      </w:r>
    </w:p>
    <w:p w14:paraId="15EAC430" w14:textId="51486416" w:rsidR="00F01F60" w:rsidRPr="00D505E2" w:rsidRDefault="00F01F60"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kern w:val="0"/>
          <w:sz w:val="22"/>
          <w:szCs w:val="22"/>
          <w:lang w:val="lt-LT"/>
          <w14:ligatures w14:val="none"/>
        </w:rPr>
        <w:t xml:space="preserve">„Tokio finansavimo  tikslas – skatinti įmones investuoti į technologinę pažangą, kurti didesnę pridėtinę vertę ir stiprinti </w:t>
      </w:r>
      <w:r w:rsidR="009B1E9D" w:rsidRPr="00D505E2">
        <w:rPr>
          <w:rFonts w:ascii="Arial" w:eastAsia="Times New Roman" w:hAnsi="Arial" w:cs="Arial"/>
          <w:color w:val="003D5E"/>
          <w:kern w:val="0"/>
          <w:sz w:val="22"/>
          <w:szCs w:val="22"/>
          <w:lang w:val="lt-LT"/>
          <w14:ligatures w14:val="none"/>
        </w:rPr>
        <w:t xml:space="preserve">savo </w:t>
      </w:r>
      <w:r w:rsidRPr="00D505E2">
        <w:rPr>
          <w:rFonts w:ascii="Arial" w:eastAsia="Times New Roman" w:hAnsi="Arial" w:cs="Arial"/>
          <w:color w:val="003D5E"/>
          <w:kern w:val="0"/>
          <w:sz w:val="22"/>
          <w:szCs w:val="22"/>
          <w:lang w:val="lt-LT"/>
          <w14:ligatures w14:val="none"/>
        </w:rPr>
        <w:t>konkurencingumą tiek Lietuvos, tiek pasaulio rinkose“</w:t>
      </w:r>
      <w:r w:rsidR="008C53F8" w:rsidRPr="00D505E2">
        <w:rPr>
          <w:rFonts w:ascii="Arial" w:eastAsia="Times New Roman" w:hAnsi="Arial" w:cs="Arial"/>
          <w:color w:val="003D5E"/>
          <w:kern w:val="0"/>
          <w:sz w:val="22"/>
          <w:szCs w:val="22"/>
          <w:lang w:val="lt-LT"/>
          <w14:ligatures w14:val="none"/>
        </w:rPr>
        <w:t>,</w:t>
      </w:r>
      <w:r w:rsidRPr="00D505E2">
        <w:rPr>
          <w:rFonts w:ascii="Arial" w:eastAsia="Times New Roman" w:hAnsi="Arial" w:cs="Arial"/>
          <w:color w:val="003D5E"/>
          <w:kern w:val="0"/>
          <w:sz w:val="22"/>
          <w:szCs w:val="22"/>
          <w:lang w:val="lt-LT"/>
          <w14:ligatures w14:val="none"/>
        </w:rPr>
        <w:t xml:space="preserve"> – teigia </w:t>
      </w:r>
      <w:r w:rsidR="00ED30DA" w:rsidRPr="00D505E2">
        <w:rPr>
          <w:rFonts w:ascii="Arial" w:eastAsia="Times New Roman" w:hAnsi="Arial" w:cs="Arial"/>
          <w:color w:val="003D5E"/>
          <w:kern w:val="0"/>
          <w:sz w:val="22"/>
          <w:szCs w:val="22"/>
          <w:lang w:val="lt-LT"/>
          <w14:ligatures w14:val="none"/>
        </w:rPr>
        <w:t xml:space="preserve">Giedrė Gečiauskienė, </w:t>
      </w:r>
      <w:r w:rsidR="00A40E36" w:rsidRPr="00D505E2">
        <w:rPr>
          <w:rFonts w:ascii="Arial" w:eastAsia="Times New Roman" w:hAnsi="Arial" w:cs="Arial"/>
          <w:color w:val="003D5E"/>
          <w:kern w:val="0"/>
          <w:sz w:val="22"/>
          <w:szCs w:val="22"/>
          <w:lang w:val="lt-LT"/>
          <w14:ligatures w14:val="none"/>
        </w:rPr>
        <w:t xml:space="preserve">ILTE </w:t>
      </w:r>
      <w:r w:rsidR="00A40E36" w:rsidRPr="00D505E2">
        <w:rPr>
          <w:rFonts w:ascii="Arial" w:hAnsi="Arial" w:cs="Arial"/>
          <w:color w:val="003D5E"/>
          <w:sz w:val="22"/>
          <w:szCs w:val="22"/>
          <w:lang w:val="lt-LT"/>
        </w:rPr>
        <w:t xml:space="preserve"> </w:t>
      </w:r>
      <w:r w:rsidR="007E74B4" w:rsidRPr="00D505E2">
        <w:rPr>
          <w:rFonts w:ascii="Arial" w:hAnsi="Arial" w:cs="Arial"/>
          <w:color w:val="003D5E"/>
          <w:sz w:val="22"/>
          <w:szCs w:val="22"/>
          <w:lang w:val="lt-LT"/>
        </w:rPr>
        <w:t>k</w:t>
      </w:r>
      <w:r w:rsidR="00A40E36" w:rsidRPr="00D505E2">
        <w:rPr>
          <w:rFonts w:ascii="Arial" w:hAnsi="Arial" w:cs="Arial"/>
          <w:color w:val="003D5E"/>
          <w:sz w:val="22"/>
          <w:szCs w:val="22"/>
          <w:lang w:val="lt-LT"/>
        </w:rPr>
        <w:t>lientų finansavimo tarnybos vadovė</w:t>
      </w:r>
      <w:r w:rsidRPr="00D505E2">
        <w:rPr>
          <w:rFonts w:ascii="Arial" w:eastAsia="Times New Roman" w:hAnsi="Arial" w:cs="Arial"/>
          <w:color w:val="003D5E"/>
          <w:kern w:val="0"/>
          <w:sz w:val="22"/>
          <w:szCs w:val="22"/>
          <w:lang w:val="lt-LT"/>
          <w14:ligatures w14:val="none"/>
        </w:rPr>
        <w:t xml:space="preserve">. </w:t>
      </w:r>
    </w:p>
    <w:p w14:paraId="29BC9582" w14:textId="70BAADC3" w:rsidR="00F01F60" w:rsidRPr="00D505E2" w:rsidRDefault="374C993C" w:rsidP="00D505E2">
      <w:pPr>
        <w:rPr>
          <w:rFonts w:ascii="Arial" w:eastAsia="Times New Roman" w:hAnsi="Arial" w:cs="Arial"/>
          <w:color w:val="003D5E"/>
          <w:kern w:val="0"/>
          <w:sz w:val="22"/>
          <w:szCs w:val="22"/>
          <w:lang w:val="lt-LT"/>
          <w14:ligatures w14:val="none"/>
        </w:rPr>
      </w:pPr>
      <w:r w:rsidRPr="00D505E2">
        <w:rPr>
          <w:rFonts w:ascii="Arial" w:hAnsi="Arial" w:cs="Arial"/>
          <w:color w:val="003D5E"/>
          <w:sz w:val="22"/>
          <w:szCs w:val="22"/>
          <w:lang w:val="lt-LT"/>
        </w:rPr>
        <w:t>Pasak ILTE atstovės, palankesnės finansavimo sąlygos leidžia įmonėms drąsiau imtis sudėtingesnių projektų, kurių rezultatai atsiskleidžia tik po kelerių metų.</w:t>
      </w:r>
    </w:p>
    <w:p w14:paraId="00334F71" w14:textId="02E65010" w:rsidR="00D05884" w:rsidRPr="00D505E2" w:rsidRDefault="00D05884" w:rsidP="00D505E2">
      <w:pPr>
        <w:rPr>
          <w:rFonts w:ascii="Arial" w:eastAsia="Times New Roman" w:hAnsi="Arial" w:cs="Arial"/>
          <w:b/>
          <w:bCs/>
          <w:color w:val="003D5E"/>
          <w:kern w:val="0"/>
          <w:sz w:val="22"/>
          <w:szCs w:val="22"/>
          <w:lang w:val="lt-LT"/>
          <w14:ligatures w14:val="none"/>
        </w:rPr>
      </w:pPr>
      <w:r w:rsidRPr="00D505E2">
        <w:rPr>
          <w:rFonts w:ascii="Arial" w:hAnsi="Arial" w:cs="Arial"/>
          <w:b/>
          <w:bCs/>
          <w:color w:val="003D5E"/>
          <w:kern w:val="0"/>
          <w:sz w:val="22"/>
          <w:szCs w:val="22"/>
          <w:lang w:val="lt-LT"/>
        </w:rPr>
        <w:t xml:space="preserve">Sutarčių vertė išaugo </w:t>
      </w:r>
      <w:r w:rsidR="00890655" w:rsidRPr="00D505E2">
        <w:rPr>
          <w:rFonts w:ascii="Arial" w:hAnsi="Arial" w:cs="Arial"/>
          <w:b/>
          <w:bCs/>
          <w:color w:val="003D5E"/>
          <w:kern w:val="0"/>
          <w:sz w:val="22"/>
          <w:szCs w:val="22"/>
          <w:lang w:val="lt-LT"/>
        </w:rPr>
        <w:t>tris kartus</w:t>
      </w:r>
    </w:p>
    <w:p w14:paraId="131651E6" w14:textId="7345CE08" w:rsidR="00F01F60" w:rsidRPr="00D505E2" w:rsidRDefault="374C993C" w:rsidP="00D505E2">
      <w:pPr>
        <w:rPr>
          <w:rFonts w:ascii="Arial" w:eastAsia="Times New Roman" w:hAnsi="Arial" w:cs="Arial"/>
          <w:color w:val="003D5E"/>
          <w:sz w:val="22"/>
          <w:szCs w:val="22"/>
          <w:lang w:val="lt-LT"/>
        </w:rPr>
      </w:pPr>
      <w:r w:rsidRPr="00D505E2">
        <w:rPr>
          <w:rFonts w:ascii="Arial" w:hAnsi="Arial" w:cs="Arial"/>
          <w:color w:val="003D5E"/>
          <w:sz w:val="22"/>
          <w:szCs w:val="22"/>
          <w:lang w:val="lt-LT"/>
        </w:rPr>
        <w:t>Įmonės vis aktyviau imasi mokslinių ir pramoninių tyrimų bei inovacijų kūrimo veiklų – Lietuvos inovacijų ir technologijų ekosistemoje išpopuliarėjo ILTE paskolos „Perspektyva“.</w:t>
      </w:r>
    </w:p>
    <w:p w14:paraId="25E97BC9" w14:textId="341812FD" w:rsidR="00F01F60" w:rsidRPr="00D505E2" w:rsidRDefault="374C993C" w:rsidP="00D505E2">
      <w:pPr>
        <w:rPr>
          <w:rFonts w:ascii="Arial" w:eastAsia="Times New Roman" w:hAnsi="Arial" w:cs="Arial"/>
          <w:color w:val="003D5E"/>
          <w:sz w:val="22"/>
          <w:szCs w:val="22"/>
          <w:lang w:val="lt-LT"/>
        </w:rPr>
      </w:pPr>
      <w:r w:rsidRPr="00D505E2">
        <w:rPr>
          <w:rFonts w:ascii="Arial" w:eastAsia="Times New Roman" w:hAnsi="Arial" w:cs="Arial"/>
          <w:color w:val="003D5E"/>
          <w:sz w:val="22"/>
          <w:szCs w:val="22"/>
          <w:lang w:val="lt-LT"/>
        </w:rPr>
        <w:t xml:space="preserve">„Matome aiškią tendenciją, kad įmonės, kurios dar prieš kelerius metus dvejojo dėl rizikos skolintis, dabar aktyviai konsultuojasi, teikia paraiškas ir bendradarbiauja su mokslininkais. Ypač aktyvūs biotechnologijų, farmacijos, pažangiųjų medžiagų, lazerių technologijų, IT ir dirbtinio intelekto sektoriai“, – pažymi ji. </w:t>
      </w:r>
    </w:p>
    <w:p w14:paraId="7C92C780" w14:textId="38686A3A" w:rsidR="00F01F60" w:rsidRPr="00D505E2" w:rsidRDefault="374C993C"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sz w:val="22"/>
          <w:szCs w:val="22"/>
          <w:lang w:val="lt-LT"/>
        </w:rPr>
        <w:t>Vis dažniau</w:t>
      </w:r>
      <w:r w:rsidR="00F01F60" w:rsidRPr="00D505E2">
        <w:rPr>
          <w:rFonts w:ascii="Arial" w:eastAsia="Times New Roman" w:hAnsi="Arial" w:cs="Arial"/>
          <w:color w:val="003D5E"/>
          <w:sz w:val="22"/>
          <w:szCs w:val="22"/>
          <w:lang w:val="lt-LT"/>
        </w:rPr>
        <w:t xml:space="preserve"> p</w:t>
      </w:r>
      <w:r w:rsidR="00F01F60" w:rsidRPr="00D505E2">
        <w:rPr>
          <w:rFonts w:ascii="Arial" w:eastAsia="Times New Roman" w:hAnsi="Arial" w:cs="Arial"/>
          <w:color w:val="003D5E"/>
          <w:kern w:val="0"/>
          <w:sz w:val="22"/>
          <w:szCs w:val="22"/>
          <w:lang w:val="lt-LT"/>
          <w14:ligatures w14:val="none"/>
        </w:rPr>
        <w:t xml:space="preserve">araiškas  teikia ne tik </w:t>
      </w:r>
      <w:proofErr w:type="spellStart"/>
      <w:r w:rsidR="00F01F60" w:rsidRPr="00D505E2">
        <w:rPr>
          <w:rFonts w:ascii="Arial" w:eastAsia="Times New Roman" w:hAnsi="Arial" w:cs="Arial"/>
          <w:color w:val="003D5E"/>
          <w:kern w:val="0"/>
          <w:sz w:val="22"/>
          <w:szCs w:val="22"/>
          <w:lang w:val="lt-LT"/>
          <w14:ligatures w14:val="none"/>
        </w:rPr>
        <w:t>startuoliai</w:t>
      </w:r>
      <w:proofErr w:type="spellEnd"/>
      <w:r w:rsidR="00D82C00" w:rsidRPr="00D505E2">
        <w:rPr>
          <w:rFonts w:ascii="Arial" w:eastAsia="Times New Roman" w:hAnsi="Arial" w:cs="Arial"/>
          <w:color w:val="003D5E"/>
          <w:kern w:val="0"/>
          <w:sz w:val="22"/>
          <w:szCs w:val="22"/>
          <w:lang w:val="lt-LT"/>
          <w14:ligatures w14:val="none"/>
        </w:rPr>
        <w:t xml:space="preserve">, bet ir rinkoje įsitvirtinusios įmonės, kurios inovacijas integruoja į kasdienes veiklas. </w:t>
      </w:r>
      <w:r w:rsidR="00C47889" w:rsidRPr="00D505E2">
        <w:rPr>
          <w:rFonts w:ascii="Arial" w:eastAsia="Times New Roman" w:hAnsi="Arial" w:cs="Arial"/>
          <w:color w:val="003D5E"/>
          <w:kern w:val="0"/>
          <w:sz w:val="22"/>
          <w:szCs w:val="22"/>
          <w:lang w:val="lt-LT"/>
          <w14:ligatures w14:val="none"/>
        </w:rPr>
        <w:t xml:space="preserve">Anot </w:t>
      </w:r>
      <w:r w:rsidR="00F01F60" w:rsidRPr="00D505E2">
        <w:rPr>
          <w:rFonts w:ascii="Arial" w:eastAsia="Times New Roman" w:hAnsi="Arial" w:cs="Arial"/>
          <w:color w:val="003D5E"/>
          <w:kern w:val="0"/>
          <w:sz w:val="22"/>
          <w:szCs w:val="22"/>
          <w:lang w:val="lt-LT"/>
          <w14:ligatures w14:val="none"/>
        </w:rPr>
        <w:t>G. Gečiauskienės</w:t>
      </w:r>
      <w:r w:rsidRPr="00D505E2">
        <w:rPr>
          <w:rFonts w:ascii="Arial" w:eastAsia="Times New Roman" w:hAnsi="Arial" w:cs="Arial"/>
          <w:color w:val="003D5E"/>
          <w:sz w:val="22"/>
          <w:szCs w:val="22"/>
          <w:lang w:val="lt-LT"/>
        </w:rPr>
        <w:t>, tai rodo inovacijų brandos augimą – nuo vienkartinių projektų pereinama prie nuoseklių, strategiškai planuojamų sprendimų.</w:t>
      </w:r>
    </w:p>
    <w:p w14:paraId="3C5EDBA5" w14:textId="17917CCA" w:rsidR="2BD85738" w:rsidRPr="00D505E2" w:rsidRDefault="1272FE0F" w:rsidP="00D505E2">
      <w:pPr>
        <w:rPr>
          <w:rFonts w:ascii="Arial" w:eastAsia="Times New Roman" w:hAnsi="Arial" w:cs="Arial"/>
          <w:color w:val="003D5E"/>
          <w:sz w:val="22"/>
          <w:szCs w:val="22"/>
          <w:lang w:val="lt-LT"/>
        </w:rPr>
      </w:pPr>
      <w:r w:rsidRPr="00D505E2">
        <w:rPr>
          <w:rFonts w:ascii="Arial" w:eastAsia="Times New Roman" w:hAnsi="Arial" w:cs="Arial"/>
          <w:color w:val="003D5E"/>
          <w:sz w:val="22"/>
          <w:szCs w:val="22"/>
          <w:lang w:val="lt-LT"/>
        </w:rPr>
        <w:lastRenderedPageBreak/>
        <w:t>„</w:t>
      </w:r>
      <w:proofErr w:type="spellStart"/>
      <w:r w:rsidRPr="00D505E2">
        <w:rPr>
          <w:rFonts w:ascii="Arial" w:hAnsi="Arial" w:cs="Arial"/>
          <w:color w:val="003D5E"/>
          <w:sz w:val="22"/>
          <w:szCs w:val="22"/>
        </w:rPr>
        <w:t>Siūlome</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palankias</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sąlygas</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žemą</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palūkanų</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normą</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tačiau</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siekiant</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gauti</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tokio</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tipo</w:t>
      </w:r>
      <w:proofErr w:type="spellEnd"/>
      <w:r w:rsidRPr="00D505E2">
        <w:rPr>
          <w:rFonts w:ascii="Arial" w:hAnsi="Arial" w:cs="Arial"/>
          <w:color w:val="003D5E"/>
          <w:sz w:val="22"/>
          <w:szCs w:val="22"/>
        </w:rPr>
        <w:t xml:space="preserve"> </w:t>
      </w:r>
      <w:proofErr w:type="spellStart"/>
      <w:r w:rsidRPr="00D505E2">
        <w:rPr>
          <w:rFonts w:ascii="Arial" w:hAnsi="Arial" w:cs="Arial"/>
          <w:color w:val="003D5E"/>
          <w:sz w:val="22"/>
          <w:szCs w:val="22"/>
        </w:rPr>
        <w:t>finansavimą</w:t>
      </w:r>
      <w:proofErr w:type="spellEnd"/>
      <w:r w:rsidRPr="00D505E2">
        <w:rPr>
          <w:rFonts w:ascii="Arial" w:hAnsi="Arial" w:cs="Arial"/>
          <w:color w:val="003D5E"/>
          <w:sz w:val="22"/>
          <w:szCs w:val="22"/>
        </w:rPr>
        <w:t xml:space="preserve">, </w:t>
      </w:r>
      <w:r w:rsidRPr="00D505E2">
        <w:rPr>
          <w:rFonts w:ascii="Arial" w:eastAsia="Times New Roman" w:hAnsi="Arial" w:cs="Arial"/>
          <w:color w:val="003D5E"/>
          <w:sz w:val="22"/>
          <w:szCs w:val="22"/>
          <w:lang w:val="lt-LT"/>
        </w:rPr>
        <w:t xml:space="preserve">nuolat primename savo būsimiems klientams, jog projektas turi būti save išlaikantis ir gebantis aptarnauti savo paskolą. Gebėjimas pademonstruoti finansinę projekto perspektyvą ir galvojimas apie </w:t>
      </w:r>
      <w:proofErr w:type="spellStart"/>
      <w:r w:rsidRPr="00D505E2">
        <w:rPr>
          <w:rFonts w:ascii="Arial" w:eastAsia="Times New Roman" w:hAnsi="Arial" w:cs="Arial"/>
          <w:color w:val="003D5E"/>
          <w:sz w:val="22"/>
          <w:szCs w:val="22"/>
          <w:lang w:val="lt-LT"/>
        </w:rPr>
        <w:t>komercializaciją</w:t>
      </w:r>
      <w:proofErr w:type="spellEnd"/>
      <w:r w:rsidRPr="00D505E2">
        <w:rPr>
          <w:rFonts w:ascii="Arial" w:eastAsia="Times New Roman" w:hAnsi="Arial" w:cs="Arial"/>
          <w:color w:val="003D5E"/>
          <w:sz w:val="22"/>
          <w:szCs w:val="22"/>
          <w:lang w:val="lt-LT"/>
        </w:rPr>
        <w:t xml:space="preserve"> yra vienas esminių reikalavimų paraiškai patvirtinti”, – primena G. Gečiauskienė.</w:t>
      </w:r>
    </w:p>
    <w:p w14:paraId="7D0CEBD6" w14:textId="77777777" w:rsidR="00F01F60" w:rsidRPr="00D505E2" w:rsidRDefault="00F01F60" w:rsidP="00D505E2">
      <w:pPr>
        <w:rPr>
          <w:rFonts w:ascii="Arial" w:eastAsia="Times New Roman" w:hAnsi="Arial" w:cs="Arial"/>
          <w:b/>
          <w:bCs/>
          <w:color w:val="003D5E"/>
          <w:kern w:val="0"/>
          <w:sz w:val="22"/>
          <w:szCs w:val="22"/>
          <w:lang w:val="lt-LT"/>
          <w14:ligatures w14:val="none"/>
        </w:rPr>
      </w:pPr>
      <w:r w:rsidRPr="00D505E2">
        <w:rPr>
          <w:rFonts w:ascii="Arial" w:eastAsia="Times New Roman" w:hAnsi="Arial" w:cs="Arial"/>
          <w:b/>
          <w:bCs/>
          <w:color w:val="003D5E"/>
          <w:kern w:val="0"/>
          <w:sz w:val="22"/>
          <w:szCs w:val="22"/>
          <w:lang w:val="lt-LT"/>
          <w14:ligatures w14:val="none"/>
        </w:rPr>
        <w:t>Finansinis palaikymas leidžia inovacijoms bręsti</w:t>
      </w:r>
    </w:p>
    <w:p w14:paraId="372FF74E" w14:textId="4BADB03B" w:rsidR="00F01F60" w:rsidRPr="00D505E2" w:rsidRDefault="00F01F60"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kern w:val="0"/>
          <w:sz w:val="22"/>
          <w:szCs w:val="22"/>
          <w:lang w:val="lt-LT"/>
          <w14:ligatures w14:val="none"/>
        </w:rPr>
        <w:t xml:space="preserve">Kauno technologijos universiteto profesorė Irena </w:t>
      </w:r>
      <w:proofErr w:type="spellStart"/>
      <w:r w:rsidRPr="00D505E2">
        <w:rPr>
          <w:rFonts w:ascii="Arial" w:eastAsia="Times New Roman" w:hAnsi="Arial" w:cs="Arial"/>
          <w:color w:val="003D5E"/>
          <w:kern w:val="0"/>
          <w:sz w:val="22"/>
          <w:szCs w:val="22"/>
          <w:lang w:val="lt-LT"/>
          <w14:ligatures w14:val="none"/>
        </w:rPr>
        <w:t>Pekarskienė</w:t>
      </w:r>
      <w:proofErr w:type="spellEnd"/>
      <w:r w:rsidRPr="00D505E2">
        <w:rPr>
          <w:rFonts w:ascii="Arial" w:eastAsia="Times New Roman" w:hAnsi="Arial" w:cs="Arial"/>
          <w:color w:val="003D5E"/>
          <w:kern w:val="0"/>
          <w:sz w:val="22"/>
          <w:szCs w:val="22"/>
          <w:lang w:val="lt-LT"/>
          <w14:ligatures w14:val="none"/>
        </w:rPr>
        <w:t> pabrėžia, kad pramoniniai tyrimai ir eksperimentinė plėtra yra vienas svarbiausių tvaraus ekonomikos augimo veiksnių.</w:t>
      </w:r>
    </w:p>
    <w:p w14:paraId="462F39F0" w14:textId="70C979D5" w:rsidR="00F01F60" w:rsidRPr="00D505E2" w:rsidRDefault="00F01F60"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kern w:val="0"/>
          <w:sz w:val="22"/>
          <w:szCs w:val="22"/>
          <w:lang w:val="lt-LT"/>
          <w14:ligatures w14:val="none"/>
        </w:rPr>
        <w:t>„Būtent inovacijų veiksniai lemia ilgalaikį produktyvumo didėjimą – jie jungia fundamentinius mokslinius tyrimus ir praktines technologines naujoves“</w:t>
      </w:r>
      <w:r w:rsidR="008C53F8" w:rsidRPr="00D505E2">
        <w:rPr>
          <w:rFonts w:ascii="Arial" w:eastAsia="Times New Roman" w:hAnsi="Arial" w:cs="Arial"/>
          <w:color w:val="003D5E"/>
          <w:kern w:val="0"/>
          <w:sz w:val="22"/>
          <w:szCs w:val="22"/>
          <w:lang w:val="lt-LT"/>
          <w14:ligatures w14:val="none"/>
        </w:rPr>
        <w:t>,</w:t>
      </w:r>
      <w:r w:rsidRPr="00D505E2">
        <w:rPr>
          <w:rFonts w:ascii="Arial" w:eastAsia="Times New Roman" w:hAnsi="Arial" w:cs="Arial"/>
          <w:color w:val="003D5E"/>
          <w:kern w:val="0"/>
          <w:sz w:val="22"/>
          <w:szCs w:val="22"/>
          <w:lang w:val="lt-LT"/>
          <w14:ligatures w14:val="none"/>
        </w:rPr>
        <w:t xml:space="preserve"> – aiškina profesorė.</w:t>
      </w:r>
    </w:p>
    <w:p w14:paraId="37550A9B" w14:textId="77777777" w:rsidR="00F01F60" w:rsidRPr="00D505E2" w:rsidRDefault="00F01F60"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kern w:val="0"/>
          <w:sz w:val="22"/>
          <w:szCs w:val="22"/>
          <w:lang w:val="lt-LT"/>
          <w14:ligatures w14:val="none"/>
        </w:rPr>
        <w:t>Profesorė išskiria didžiausią potencialą dirbtinio intelekto, biotechnologijų, žaliųjų technologijų, lazerių ir kibernetinio saugumo srityse, kur Lietuva jau turi tvirtus tarptautinius pagrindus. Vis dėlto ji atkreipia dėmesį, kad ilgalaikis proveržis neįmanomas be finansinių sprendimų, leidžiančių inovacijoms bręsti 10 – 15 metų.</w:t>
      </w:r>
    </w:p>
    <w:p w14:paraId="00922039" w14:textId="5B022BC1" w:rsidR="374C993C" w:rsidRPr="00D505E2" w:rsidRDefault="374C993C" w:rsidP="00D505E2">
      <w:pPr>
        <w:rPr>
          <w:rFonts w:ascii="Arial" w:eastAsia="Times New Roman" w:hAnsi="Arial" w:cs="Arial"/>
          <w:b/>
          <w:bCs/>
          <w:color w:val="003D5E"/>
          <w:sz w:val="22"/>
          <w:szCs w:val="22"/>
          <w:lang w:val="lt-LT"/>
        </w:rPr>
      </w:pPr>
      <w:r w:rsidRPr="00D505E2">
        <w:rPr>
          <w:rFonts w:ascii="Arial" w:eastAsia="Times New Roman" w:hAnsi="Arial" w:cs="Arial"/>
          <w:b/>
          <w:bCs/>
          <w:color w:val="003D5E"/>
          <w:sz w:val="22"/>
          <w:szCs w:val="22"/>
          <w:lang w:val="lt-LT"/>
        </w:rPr>
        <w:t>Nuo laboratorijos iki produkto: konkretūs pavyzdžiai</w:t>
      </w:r>
    </w:p>
    <w:p w14:paraId="4133A3B3" w14:textId="3BE8A748" w:rsidR="00141263" w:rsidRPr="00D505E2" w:rsidRDefault="000D4361" w:rsidP="00D505E2">
      <w:pPr>
        <w:rPr>
          <w:rFonts w:ascii="Arial" w:eastAsia="Times New Roman" w:hAnsi="Arial" w:cs="Arial"/>
          <w:color w:val="003D5E"/>
          <w:sz w:val="22"/>
          <w:szCs w:val="22"/>
          <w:lang w:val="lt-LT"/>
        </w:rPr>
      </w:pPr>
      <w:r w:rsidRPr="00D505E2">
        <w:rPr>
          <w:rFonts w:ascii="Arial" w:eastAsia="Times New Roman" w:hAnsi="Arial" w:cs="Arial"/>
          <w:color w:val="003D5E"/>
          <w:kern w:val="0"/>
          <w:sz w:val="22"/>
          <w:szCs w:val="22"/>
          <w:lang w:val="lt-LT"/>
          <w14:ligatures w14:val="none"/>
        </w:rPr>
        <w:t>UAB „</w:t>
      </w:r>
      <w:proofErr w:type="spellStart"/>
      <w:r w:rsidRPr="00D505E2">
        <w:rPr>
          <w:rFonts w:ascii="Arial" w:eastAsia="Times New Roman" w:hAnsi="Arial" w:cs="Arial"/>
          <w:color w:val="003D5E"/>
          <w:kern w:val="0"/>
          <w:sz w:val="22"/>
          <w:szCs w:val="22"/>
          <w:lang w:val="lt-LT"/>
          <w14:ligatures w14:val="none"/>
        </w:rPr>
        <w:t>Nando</w:t>
      </w:r>
      <w:proofErr w:type="spellEnd"/>
      <w:r w:rsidRPr="00D505E2">
        <w:rPr>
          <w:rFonts w:ascii="Arial" w:eastAsia="Times New Roman" w:hAnsi="Arial" w:cs="Arial"/>
          <w:color w:val="003D5E"/>
          <w:kern w:val="0"/>
          <w:sz w:val="22"/>
          <w:szCs w:val="22"/>
          <w:lang w:val="lt-LT"/>
          <w14:ligatures w14:val="none"/>
        </w:rPr>
        <w:t>“</w:t>
      </w:r>
      <w:r w:rsidR="00A33B59" w:rsidRPr="00D505E2">
        <w:rPr>
          <w:rFonts w:ascii="Arial" w:eastAsia="Times New Roman" w:hAnsi="Arial" w:cs="Arial"/>
          <w:color w:val="003D5E"/>
          <w:kern w:val="0"/>
          <w:sz w:val="22"/>
          <w:szCs w:val="22"/>
          <w:lang w:val="lt-LT"/>
          <w14:ligatures w14:val="none"/>
        </w:rPr>
        <w:t>, kurianti inovatyvius mikrobiologinius produktus</w:t>
      </w:r>
      <w:r w:rsidR="00E37D52" w:rsidRPr="00D505E2">
        <w:rPr>
          <w:rFonts w:ascii="Arial" w:eastAsia="Times New Roman" w:hAnsi="Arial" w:cs="Arial"/>
          <w:color w:val="003D5E"/>
          <w:kern w:val="0"/>
          <w:sz w:val="22"/>
          <w:szCs w:val="22"/>
          <w:lang w:val="lt-LT"/>
          <w14:ligatures w14:val="none"/>
        </w:rPr>
        <w:t xml:space="preserve">, </w:t>
      </w:r>
      <w:r w:rsidR="00610F11" w:rsidRPr="00D505E2">
        <w:rPr>
          <w:rFonts w:ascii="Arial" w:eastAsia="Times New Roman" w:hAnsi="Arial" w:cs="Arial"/>
          <w:color w:val="003D5E"/>
          <w:kern w:val="0"/>
          <w:sz w:val="22"/>
          <w:szCs w:val="22"/>
          <w:lang w:val="lt-LT"/>
          <w14:ligatures w14:val="none"/>
        </w:rPr>
        <w:t xml:space="preserve">kreipėsi dėl paskolos </w:t>
      </w:r>
      <w:r w:rsidR="00E37D52" w:rsidRPr="00D505E2">
        <w:rPr>
          <w:rFonts w:ascii="Arial" w:eastAsia="Times New Roman" w:hAnsi="Arial" w:cs="Arial"/>
          <w:color w:val="003D5E"/>
          <w:kern w:val="0"/>
          <w:sz w:val="22"/>
          <w:szCs w:val="22"/>
          <w:lang w:val="lt-LT"/>
          <w14:ligatures w14:val="none"/>
        </w:rPr>
        <w:t xml:space="preserve">„Perspektyva“ </w:t>
      </w:r>
      <w:r w:rsidR="00610F11" w:rsidRPr="00D505E2">
        <w:rPr>
          <w:rFonts w:ascii="Arial" w:eastAsia="Times New Roman" w:hAnsi="Arial" w:cs="Arial"/>
          <w:color w:val="003D5E"/>
          <w:kern w:val="0"/>
          <w:sz w:val="22"/>
          <w:szCs w:val="22"/>
          <w:lang w:val="lt-LT"/>
          <w14:ligatures w14:val="none"/>
        </w:rPr>
        <w:t xml:space="preserve">ir </w:t>
      </w:r>
      <w:r w:rsidR="00E37D52" w:rsidRPr="00D505E2">
        <w:rPr>
          <w:rFonts w:ascii="Arial" w:eastAsia="Times New Roman" w:hAnsi="Arial" w:cs="Arial"/>
          <w:color w:val="003D5E"/>
          <w:kern w:val="0"/>
          <w:sz w:val="22"/>
          <w:szCs w:val="22"/>
          <w:lang w:val="lt-LT"/>
          <w14:ligatures w14:val="none"/>
        </w:rPr>
        <w:t xml:space="preserve">gavo daugiau nei 1,5 </w:t>
      </w:r>
      <w:proofErr w:type="spellStart"/>
      <w:r w:rsidR="00E37D52" w:rsidRPr="00D505E2">
        <w:rPr>
          <w:rFonts w:ascii="Arial" w:eastAsia="Times New Roman" w:hAnsi="Arial" w:cs="Arial"/>
          <w:color w:val="003D5E"/>
          <w:kern w:val="0"/>
          <w:sz w:val="22"/>
          <w:szCs w:val="22"/>
          <w:lang w:val="lt-LT"/>
          <w14:ligatures w14:val="none"/>
        </w:rPr>
        <w:t>mln</w:t>
      </w:r>
      <w:proofErr w:type="spellEnd"/>
      <w:r w:rsidR="00E37D52" w:rsidRPr="00D505E2">
        <w:rPr>
          <w:rFonts w:ascii="Arial" w:eastAsia="Times New Roman" w:hAnsi="Arial" w:cs="Arial"/>
          <w:color w:val="003D5E"/>
          <w:kern w:val="0"/>
          <w:sz w:val="22"/>
          <w:szCs w:val="22"/>
          <w:lang w:val="lt-LT"/>
          <w14:ligatures w14:val="none"/>
        </w:rPr>
        <w:t xml:space="preserve"> eurų</w:t>
      </w:r>
      <w:r w:rsidR="00622A03" w:rsidRPr="00D505E2">
        <w:rPr>
          <w:rFonts w:ascii="Arial" w:eastAsia="Times New Roman" w:hAnsi="Arial" w:cs="Arial"/>
          <w:color w:val="003D5E"/>
          <w:kern w:val="0"/>
          <w:sz w:val="22"/>
          <w:szCs w:val="22"/>
          <w:lang w:val="lt-LT"/>
          <w14:ligatures w14:val="none"/>
        </w:rPr>
        <w:t xml:space="preserve"> finansavimą. </w:t>
      </w:r>
    </w:p>
    <w:p w14:paraId="7BBBC23F" w14:textId="3B8786F7" w:rsidR="00141263" w:rsidRPr="00D505E2" w:rsidRDefault="374C993C" w:rsidP="00D505E2">
      <w:pPr>
        <w:rPr>
          <w:rFonts w:ascii="Arial" w:eastAsia="Times New Roman" w:hAnsi="Arial" w:cs="Arial"/>
          <w:color w:val="003D5E"/>
          <w:sz w:val="22"/>
          <w:szCs w:val="22"/>
          <w:lang w:val="lt-LT"/>
        </w:rPr>
      </w:pPr>
      <w:r w:rsidRPr="00D505E2">
        <w:rPr>
          <w:rFonts w:ascii="Arial" w:eastAsia="Times New Roman" w:hAnsi="Arial" w:cs="Arial"/>
          <w:color w:val="003D5E"/>
          <w:sz w:val="22"/>
          <w:szCs w:val="22"/>
          <w:lang w:val="lt-LT"/>
        </w:rPr>
        <w:t>„</w:t>
      </w:r>
      <w:r w:rsidRPr="00D505E2">
        <w:rPr>
          <w:rFonts w:ascii="Arial" w:hAnsi="Arial" w:cs="Arial"/>
          <w:color w:val="003D5E"/>
          <w:sz w:val="22"/>
          <w:szCs w:val="22"/>
          <w:lang w:val="lt-LT"/>
        </w:rPr>
        <w:t xml:space="preserve">Be šio finansavimo projektas būtų vykęs gerokai lėčiau ir su didesne finansine rizika, nes </w:t>
      </w:r>
      <w:r w:rsidR="00334874" w:rsidRPr="00D505E2">
        <w:rPr>
          <w:rFonts w:ascii="Arial" w:hAnsi="Arial" w:cs="Arial"/>
          <w:color w:val="003D5E"/>
          <w:sz w:val="22"/>
          <w:szCs w:val="22"/>
          <w:lang w:val="lt-LT"/>
        </w:rPr>
        <w:t xml:space="preserve">įmonės veikla </w:t>
      </w:r>
      <w:r w:rsidRPr="00D505E2">
        <w:rPr>
          <w:rFonts w:ascii="Arial" w:hAnsi="Arial" w:cs="Arial"/>
          <w:color w:val="003D5E"/>
          <w:sz w:val="22"/>
          <w:szCs w:val="22"/>
          <w:lang w:val="lt-LT"/>
        </w:rPr>
        <w:t xml:space="preserve">reikalauja didelių investicijų į tyrimų infrastruktūrą, medžiagas, mokslininkų ir technologų komandą. Tikimės, kad projektas turės apčiuopiamą naudą įmonės augimui, didins </w:t>
      </w:r>
      <w:r w:rsidR="00447B89" w:rsidRPr="00D505E2">
        <w:rPr>
          <w:rFonts w:ascii="Arial" w:hAnsi="Arial" w:cs="Arial"/>
          <w:color w:val="003D5E"/>
          <w:sz w:val="22"/>
          <w:szCs w:val="22"/>
          <w:lang w:val="lt-LT"/>
        </w:rPr>
        <w:t>MTE</w:t>
      </w:r>
      <w:r w:rsidRPr="00D505E2">
        <w:rPr>
          <w:rFonts w:ascii="Arial" w:hAnsi="Arial" w:cs="Arial"/>
          <w:color w:val="003D5E"/>
          <w:sz w:val="22"/>
          <w:szCs w:val="22"/>
          <w:lang w:val="lt-LT"/>
        </w:rPr>
        <w:t>P</w:t>
      </w:r>
      <w:r w:rsidR="00447B89" w:rsidRPr="00D505E2">
        <w:rPr>
          <w:rFonts w:ascii="Arial" w:hAnsi="Arial" w:cs="Arial"/>
          <w:color w:val="003D5E"/>
          <w:sz w:val="22"/>
          <w:szCs w:val="22"/>
          <w:lang w:val="lt-LT"/>
        </w:rPr>
        <w:t>I</w:t>
      </w:r>
      <w:r w:rsidRPr="00D505E2">
        <w:rPr>
          <w:rFonts w:ascii="Arial" w:hAnsi="Arial" w:cs="Arial"/>
          <w:color w:val="003D5E"/>
          <w:sz w:val="22"/>
          <w:szCs w:val="22"/>
          <w:lang w:val="lt-LT"/>
        </w:rPr>
        <w:t xml:space="preserve"> pajėgumus</w:t>
      </w:r>
      <w:r w:rsidRPr="00D505E2">
        <w:rPr>
          <w:rFonts w:ascii="Arial" w:eastAsia="Times New Roman" w:hAnsi="Arial" w:cs="Arial"/>
          <w:color w:val="003D5E"/>
          <w:sz w:val="22"/>
          <w:szCs w:val="22"/>
          <w:lang w:val="lt-LT"/>
        </w:rPr>
        <w:t xml:space="preserve">“, – </w:t>
      </w:r>
      <w:r w:rsidRPr="00D505E2">
        <w:rPr>
          <w:rFonts w:ascii="Arial" w:hAnsi="Arial" w:cs="Arial"/>
          <w:color w:val="003D5E"/>
          <w:sz w:val="22"/>
          <w:szCs w:val="22"/>
          <w:lang w:val="lt-LT"/>
        </w:rPr>
        <w:t xml:space="preserve">teigia Jonas </w:t>
      </w:r>
      <w:proofErr w:type="spellStart"/>
      <w:r w:rsidRPr="00D505E2">
        <w:rPr>
          <w:rFonts w:ascii="Arial" w:hAnsi="Arial" w:cs="Arial"/>
          <w:color w:val="003D5E"/>
          <w:sz w:val="22"/>
          <w:szCs w:val="22"/>
          <w:lang w:val="lt-LT"/>
        </w:rPr>
        <w:t>Ingnatavičius</w:t>
      </w:r>
      <w:proofErr w:type="spellEnd"/>
      <w:r w:rsidRPr="00D505E2">
        <w:rPr>
          <w:rFonts w:ascii="Arial" w:hAnsi="Arial" w:cs="Arial"/>
          <w:color w:val="003D5E"/>
          <w:sz w:val="22"/>
          <w:szCs w:val="22"/>
          <w:lang w:val="lt-LT"/>
        </w:rPr>
        <w:t>, „</w:t>
      </w:r>
      <w:proofErr w:type="spellStart"/>
      <w:r w:rsidRPr="00D505E2">
        <w:rPr>
          <w:rFonts w:ascii="Arial" w:hAnsi="Arial" w:cs="Arial"/>
          <w:color w:val="003D5E"/>
          <w:sz w:val="22"/>
          <w:szCs w:val="22"/>
          <w:lang w:val="lt-LT"/>
        </w:rPr>
        <w:t>Nando</w:t>
      </w:r>
      <w:proofErr w:type="spellEnd"/>
      <w:r w:rsidRPr="00D505E2">
        <w:rPr>
          <w:rFonts w:ascii="Arial" w:hAnsi="Arial" w:cs="Arial"/>
          <w:color w:val="003D5E"/>
          <w:sz w:val="22"/>
          <w:szCs w:val="22"/>
          <w:lang w:val="lt-LT"/>
        </w:rPr>
        <w:t xml:space="preserve">“ inovacijų vadovas. </w:t>
      </w:r>
    </w:p>
    <w:p w14:paraId="7E0160B2" w14:textId="39AC8620" w:rsidR="00141263" w:rsidRPr="00D505E2" w:rsidRDefault="00622A03" w:rsidP="00D505E2">
      <w:pPr>
        <w:rPr>
          <w:rFonts w:ascii="Arial" w:eastAsia="Times New Roman" w:hAnsi="Arial" w:cs="Arial"/>
          <w:color w:val="003D5E"/>
          <w:kern w:val="0"/>
          <w:sz w:val="22"/>
          <w:szCs w:val="22"/>
          <w:lang w:val="lt-LT"/>
          <w14:ligatures w14:val="none"/>
        </w:rPr>
      </w:pPr>
      <w:r w:rsidRPr="00D505E2">
        <w:rPr>
          <w:rFonts w:ascii="Arial" w:eastAsia="Times New Roman" w:hAnsi="Arial" w:cs="Arial"/>
          <w:color w:val="003D5E"/>
          <w:kern w:val="0"/>
          <w:sz w:val="22"/>
          <w:szCs w:val="22"/>
          <w:lang w:val="lt-LT"/>
          <w14:ligatures w14:val="none"/>
        </w:rPr>
        <w:t xml:space="preserve">Įmonės teigimu, </w:t>
      </w:r>
      <w:r w:rsidR="00610F11" w:rsidRPr="00D505E2">
        <w:rPr>
          <w:rFonts w:ascii="Arial" w:eastAsia="Times New Roman" w:hAnsi="Arial" w:cs="Arial"/>
          <w:color w:val="003D5E"/>
          <w:kern w:val="0"/>
          <w:sz w:val="22"/>
          <w:szCs w:val="22"/>
          <w:lang w:val="lt-LT"/>
          <w14:ligatures w14:val="none"/>
        </w:rPr>
        <w:t>tokie finansavimo sprendimai</w:t>
      </w:r>
      <w:r w:rsidRPr="00D505E2">
        <w:rPr>
          <w:rFonts w:ascii="Arial" w:eastAsia="Times New Roman" w:hAnsi="Arial" w:cs="Arial"/>
          <w:color w:val="003D5E"/>
          <w:kern w:val="0"/>
          <w:sz w:val="22"/>
          <w:szCs w:val="22"/>
          <w:lang w:val="lt-LT"/>
          <w14:ligatures w14:val="none"/>
        </w:rPr>
        <w:t xml:space="preserve"> suteikia galimybę </w:t>
      </w:r>
      <w:r w:rsidR="0022396A" w:rsidRPr="00D505E2">
        <w:rPr>
          <w:rFonts w:ascii="Arial" w:eastAsia="Times New Roman" w:hAnsi="Arial" w:cs="Arial"/>
          <w:color w:val="003D5E"/>
          <w:kern w:val="0"/>
          <w:sz w:val="22"/>
          <w:szCs w:val="22"/>
          <w:lang w:val="lt-LT"/>
          <w14:ligatures w14:val="none"/>
        </w:rPr>
        <w:t>greičiau pareiti nuo laboratorinių tyrimų prie realaus</w:t>
      </w:r>
      <w:r w:rsidR="00096FF2" w:rsidRPr="00D505E2">
        <w:rPr>
          <w:rFonts w:ascii="Arial" w:eastAsia="Times New Roman" w:hAnsi="Arial" w:cs="Arial"/>
          <w:color w:val="003D5E"/>
          <w:kern w:val="0"/>
          <w:sz w:val="22"/>
          <w:szCs w:val="22"/>
          <w:lang w:val="lt-LT"/>
          <w14:ligatures w14:val="none"/>
        </w:rPr>
        <w:t xml:space="preserve"> produkto kūrimo</w:t>
      </w:r>
      <w:r w:rsidR="008C7F64" w:rsidRPr="00D505E2">
        <w:rPr>
          <w:rFonts w:ascii="Arial" w:eastAsia="Times New Roman" w:hAnsi="Arial" w:cs="Arial"/>
          <w:color w:val="003D5E"/>
          <w:kern w:val="0"/>
          <w:sz w:val="22"/>
          <w:szCs w:val="22"/>
          <w:lang w:val="lt-LT"/>
          <w14:ligatures w14:val="none"/>
        </w:rPr>
        <w:t>.</w:t>
      </w:r>
    </w:p>
    <w:p w14:paraId="0053CA27" w14:textId="77777777" w:rsidR="00334874" w:rsidRPr="00D505E2" w:rsidRDefault="00334874" w:rsidP="00D505E2">
      <w:pPr>
        <w:rPr>
          <w:rFonts w:ascii="Arial" w:eastAsia="Times New Roman" w:hAnsi="Arial" w:cs="Arial"/>
          <w:color w:val="003D5E"/>
          <w:sz w:val="22"/>
          <w:szCs w:val="22"/>
        </w:rPr>
      </w:pPr>
      <w:proofErr w:type="spellStart"/>
      <w:r w:rsidRPr="00D505E2">
        <w:rPr>
          <w:rFonts w:ascii="Arial" w:eastAsia="Times New Roman" w:hAnsi="Arial" w:cs="Arial"/>
          <w:color w:val="003D5E"/>
          <w:sz w:val="22"/>
          <w:szCs w:val="22"/>
        </w:rPr>
        <w:t>Skaitmeninė</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žaidimų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platforma</w:t>
      </w:r>
      <w:proofErr w:type="spellEnd"/>
      <w:r w:rsidRPr="00D505E2">
        <w:rPr>
          <w:rFonts w:ascii="Arial" w:eastAsia="Times New Roman" w:hAnsi="Arial" w:cs="Arial"/>
          <w:color w:val="003D5E"/>
          <w:sz w:val="22"/>
          <w:szCs w:val="22"/>
        </w:rPr>
        <w:t xml:space="preserve"> „</w:t>
      </w:r>
      <w:proofErr w:type="spellStart"/>
      <w:proofErr w:type="gramStart"/>
      <w:r w:rsidRPr="00D505E2">
        <w:rPr>
          <w:rFonts w:ascii="Arial" w:eastAsia="Times New Roman" w:hAnsi="Arial" w:cs="Arial"/>
          <w:color w:val="003D5E"/>
          <w:sz w:val="22"/>
          <w:szCs w:val="22"/>
        </w:rPr>
        <w:t>Eneba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pasinaudojo</w:t>
      </w:r>
      <w:proofErr w:type="spellEnd"/>
      <w:proofErr w:type="gramEnd"/>
      <w:r w:rsidRPr="00D505E2">
        <w:rPr>
          <w:rFonts w:ascii="Arial" w:eastAsia="Times New Roman" w:hAnsi="Arial" w:cs="Arial"/>
          <w:color w:val="003D5E"/>
          <w:sz w:val="22"/>
          <w:szCs w:val="22"/>
        </w:rPr>
        <w:t xml:space="preserve"> 10 </w:t>
      </w:r>
      <w:proofErr w:type="spellStart"/>
      <w:r w:rsidRPr="00D505E2">
        <w:rPr>
          <w:rFonts w:ascii="Arial" w:eastAsia="Times New Roman" w:hAnsi="Arial" w:cs="Arial"/>
          <w:color w:val="003D5E"/>
          <w:sz w:val="22"/>
          <w:szCs w:val="22"/>
        </w:rPr>
        <w:t>mln</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eurų</w:t>
      </w:r>
      <w:proofErr w:type="spellEnd"/>
      <w:r w:rsidRPr="00D505E2">
        <w:rPr>
          <w:rFonts w:ascii="Arial" w:eastAsia="Times New Roman" w:hAnsi="Arial" w:cs="Arial"/>
          <w:color w:val="003D5E"/>
          <w:sz w:val="22"/>
          <w:szCs w:val="22"/>
        </w:rPr>
        <w:t xml:space="preserve"> ILTE </w:t>
      </w:r>
      <w:proofErr w:type="spellStart"/>
      <w:r w:rsidRPr="00D505E2">
        <w:rPr>
          <w:rFonts w:ascii="Arial" w:eastAsia="Times New Roman" w:hAnsi="Arial" w:cs="Arial"/>
          <w:color w:val="003D5E"/>
          <w:sz w:val="22"/>
          <w:szCs w:val="22"/>
        </w:rPr>
        <w:t>paskola</w:t>
      </w:r>
      <w:proofErr w:type="spellEnd"/>
      <w:r w:rsidRPr="00D505E2">
        <w:rPr>
          <w:rFonts w:ascii="Arial" w:eastAsia="Times New Roman" w:hAnsi="Arial" w:cs="Arial"/>
          <w:color w:val="003D5E"/>
          <w:sz w:val="22"/>
          <w:szCs w:val="22"/>
        </w:rPr>
        <w:t xml:space="preserve"> „</w:t>
      </w:r>
      <w:proofErr w:type="spellStart"/>
      <w:proofErr w:type="gramStart"/>
      <w:r w:rsidRPr="00D505E2">
        <w:rPr>
          <w:rFonts w:ascii="Arial" w:eastAsia="Times New Roman" w:hAnsi="Arial" w:cs="Arial"/>
          <w:color w:val="003D5E"/>
          <w:sz w:val="22"/>
          <w:szCs w:val="22"/>
        </w:rPr>
        <w:t>Perspektyva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plėsti</w:t>
      </w:r>
      <w:proofErr w:type="spellEnd"/>
      <w:proofErr w:type="gram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žaidėjų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ekosistemą</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užimti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lyderio</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poziciją</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mobiliųjų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žaidimų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rinkoje</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Įmonės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bendraįkūrėjų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teigimu</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tokio</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pobūdžio</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finansiniai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įrankiai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suteikia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verslui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būtiną</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pagreitį</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inovacijoms</w:t>
      </w:r>
      <w:proofErr w:type="spellEnd"/>
      <w:r w:rsidRPr="00D505E2">
        <w:rPr>
          <w:rFonts w:ascii="Arial" w:eastAsia="Times New Roman" w:hAnsi="Arial" w:cs="Arial"/>
          <w:color w:val="003D5E"/>
          <w:sz w:val="22"/>
          <w:szCs w:val="22"/>
        </w:rPr>
        <w:t>.</w:t>
      </w:r>
    </w:p>
    <w:p w14:paraId="3F79CEEC" w14:textId="77777777" w:rsidR="00334874" w:rsidRPr="00D505E2" w:rsidRDefault="00334874" w:rsidP="00D505E2">
      <w:pPr>
        <w:rPr>
          <w:rFonts w:ascii="Arial" w:eastAsia="Times New Roman" w:hAnsi="Arial" w:cs="Arial"/>
          <w:color w:val="003D5E"/>
          <w:sz w:val="22"/>
          <w:szCs w:val="22"/>
        </w:rPr>
      </w:pPr>
      <w:r w:rsidRPr="00D505E2">
        <w:rPr>
          <w:rFonts w:ascii="Arial" w:eastAsia="Times New Roman" w:hAnsi="Arial" w:cs="Arial"/>
          <w:color w:val="003D5E"/>
          <w:sz w:val="22"/>
          <w:szCs w:val="22"/>
        </w:rPr>
        <w:t>„</w:t>
      </w:r>
      <w:proofErr w:type="spellStart"/>
      <w:r w:rsidRPr="00D505E2">
        <w:rPr>
          <w:rFonts w:ascii="Arial" w:eastAsia="Times New Roman" w:hAnsi="Arial" w:cs="Arial"/>
          <w:color w:val="003D5E"/>
          <w:sz w:val="22"/>
          <w:szCs w:val="22"/>
        </w:rPr>
        <w:t>Valstybė</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čia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prisideda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prie</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drąsios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privataus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kapitalo</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plėtros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užtikrina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kad</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tokio</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kalibro</w:t>
      </w:r>
      <w:proofErr w:type="spellEnd"/>
      <w:r w:rsidRPr="00D505E2">
        <w:rPr>
          <w:rFonts w:ascii="Arial" w:eastAsia="Times New Roman" w:hAnsi="Arial" w:cs="Arial"/>
          <w:color w:val="003D5E"/>
          <w:sz w:val="22"/>
          <w:szCs w:val="22"/>
        </w:rPr>
        <w:t xml:space="preserve"> DI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MTEPI </w:t>
      </w:r>
      <w:proofErr w:type="spellStart"/>
      <w:r w:rsidRPr="00D505E2">
        <w:rPr>
          <w:rFonts w:ascii="Arial" w:eastAsia="Times New Roman" w:hAnsi="Arial" w:cs="Arial"/>
          <w:color w:val="003D5E"/>
          <w:sz w:val="22"/>
          <w:szCs w:val="22"/>
        </w:rPr>
        <w:t>projektai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liktų</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kurti</w:t>
      </w:r>
      <w:proofErr w:type="spellEnd"/>
      <w:r w:rsidRPr="00D505E2">
        <w:rPr>
          <w:rFonts w:ascii="Arial" w:eastAsia="Times New Roman" w:hAnsi="Arial" w:cs="Arial"/>
          <w:color w:val="003D5E"/>
          <w:sz w:val="22"/>
          <w:szCs w:val="22"/>
        </w:rPr>
        <w:t xml:space="preserve"> </w:t>
      </w:r>
      <w:proofErr w:type="gramStart"/>
      <w:r w:rsidRPr="00D505E2">
        <w:rPr>
          <w:rFonts w:ascii="Arial" w:eastAsia="Times New Roman" w:hAnsi="Arial" w:cs="Arial"/>
          <w:color w:val="003D5E"/>
          <w:sz w:val="22"/>
          <w:szCs w:val="22"/>
        </w:rPr>
        <w:t>Lietuvoje“</w:t>
      </w:r>
      <w:proofErr w:type="gramEnd"/>
      <w:r w:rsidRPr="00D505E2">
        <w:rPr>
          <w:rFonts w:ascii="Arial" w:eastAsia="Times New Roman" w:hAnsi="Arial" w:cs="Arial"/>
          <w:color w:val="003D5E"/>
          <w:sz w:val="22"/>
          <w:szCs w:val="22"/>
        </w:rPr>
        <w:t xml:space="preserve">, – </w:t>
      </w:r>
      <w:proofErr w:type="spellStart"/>
      <w:r w:rsidRPr="00D505E2">
        <w:rPr>
          <w:rFonts w:ascii="Arial" w:eastAsia="Times New Roman" w:hAnsi="Arial" w:cs="Arial"/>
          <w:color w:val="003D5E"/>
          <w:sz w:val="22"/>
          <w:szCs w:val="22"/>
        </w:rPr>
        <w:t>sako</w:t>
      </w:r>
      <w:proofErr w:type="spellEnd"/>
      <w:r w:rsidRPr="00D505E2">
        <w:rPr>
          <w:rFonts w:ascii="Arial" w:eastAsia="Times New Roman" w:hAnsi="Arial" w:cs="Arial"/>
          <w:color w:val="003D5E"/>
          <w:sz w:val="22"/>
          <w:szCs w:val="22"/>
        </w:rPr>
        <w:t xml:space="preserve"> Vytis Uogintas.</w:t>
      </w:r>
    </w:p>
    <w:p w14:paraId="5E8D5BFF" w14:textId="77777777" w:rsidR="00334874" w:rsidRPr="00D505E2" w:rsidRDefault="00334874" w:rsidP="00D505E2">
      <w:pPr>
        <w:rPr>
          <w:rFonts w:ascii="Arial" w:eastAsia="Times New Roman" w:hAnsi="Arial" w:cs="Arial"/>
          <w:color w:val="003D5E"/>
          <w:sz w:val="22"/>
          <w:szCs w:val="22"/>
        </w:rPr>
      </w:pPr>
      <w:r w:rsidRPr="00D505E2">
        <w:rPr>
          <w:rFonts w:ascii="Arial" w:eastAsia="Times New Roman" w:hAnsi="Arial" w:cs="Arial"/>
          <w:color w:val="003D5E"/>
          <w:sz w:val="22"/>
          <w:szCs w:val="22"/>
        </w:rPr>
        <w:t xml:space="preserve">Jam </w:t>
      </w:r>
      <w:proofErr w:type="spellStart"/>
      <w:r w:rsidRPr="00D505E2">
        <w:rPr>
          <w:rFonts w:ascii="Arial" w:eastAsia="Times New Roman" w:hAnsi="Arial" w:cs="Arial"/>
          <w:color w:val="003D5E"/>
          <w:sz w:val="22"/>
          <w:szCs w:val="22"/>
        </w:rPr>
        <w:t>antrina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Žygimantas Mikšta. „Tai </w:t>
      </w:r>
      <w:proofErr w:type="spellStart"/>
      <w:r w:rsidRPr="00D505E2">
        <w:rPr>
          <w:rFonts w:ascii="Arial" w:eastAsia="Times New Roman" w:hAnsi="Arial" w:cs="Arial"/>
          <w:color w:val="003D5E"/>
          <w:sz w:val="22"/>
          <w:szCs w:val="22"/>
        </w:rPr>
        <w:t>kelia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kartelę</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startuoliams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verčia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galvoti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apie</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technologinį</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gylį</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intelektinę</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nuosavybę</w:t>
      </w:r>
      <w:proofErr w:type="spellEnd"/>
      <w:r w:rsidRPr="00D505E2">
        <w:rPr>
          <w:rFonts w:ascii="Arial" w:eastAsia="Times New Roman" w:hAnsi="Arial" w:cs="Arial"/>
          <w:color w:val="003D5E"/>
          <w:sz w:val="22"/>
          <w:szCs w:val="22"/>
        </w:rPr>
        <w:t xml:space="preserve">. Kartu </w:t>
      </w:r>
      <w:proofErr w:type="spellStart"/>
      <w:r w:rsidRPr="00D505E2">
        <w:rPr>
          <w:rFonts w:ascii="Arial" w:eastAsia="Times New Roman" w:hAnsi="Arial" w:cs="Arial"/>
          <w:color w:val="003D5E"/>
          <w:sz w:val="22"/>
          <w:szCs w:val="22"/>
        </w:rPr>
        <w:t>siunčiama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labai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aiški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žinutė</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čia</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galime</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taikytis</w:t>
      </w:r>
      <w:proofErr w:type="spellEnd"/>
      <w:r w:rsidRPr="00D505E2">
        <w:rPr>
          <w:rFonts w:ascii="Arial" w:eastAsia="Times New Roman" w:hAnsi="Arial" w:cs="Arial"/>
          <w:color w:val="003D5E"/>
          <w:sz w:val="22"/>
          <w:szCs w:val="22"/>
        </w:rPr>
        <w:t xml:space="preserve"> į </w:t>
      </w:r>
      <w:proofErr w:type="spellStart"/>
      <w:r w:rsidRPr="00D505E2">
        <w:rPr>
          <w:rFonts w:ascii="Arial" w:eastAsia="Times New Roman" w:hAnsi="Arial" w:cs="Arial"/>
          <w:color w:val="003D5E"/>
          <w:sz w:val="22"/>
          <w:szCs w:val="22"/>
        </w:rPr>
        <w:t>vienaragius</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ir</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dar</w:t>
      </w:r>
      <w:proofErr w:type="spellEnd"/>
      <w:r w:rsidRPr="00D505E2">
        <w:rPr>
          <w:rFonts w:ascii="Arial" w:eastAsia="Times New Roman" w:hAnsi="Arial" w:cs="Arial"/>
          <w:color w:val="003D5E"/>
          <w:sz w:val="22"/>
          <w:szCs w:val="22"/>
        </w:rPr>
        <w:t xml:space="preserve"> </w:t>
      </w:r>
      <w:proofErr w:type="spellStart"/>
      <w:proofErr w:type="gramStart"/>
      <w:r w:rsidRPr="00D505E2">
        <w:rPr>
          <w:rFonts w:ascii="Arial" w:eastAsia="Times New Roman" w:hAnsi="Arial" w:cs="Arial"/>
          <w:color w:val="003D5E"/>
          <w:sz w:val="22"/>
          <w:szCs w:val="22"/>
        </w:rPr>
        <w:t>daugiau</w:t>
      </w:r>
      <w:proofErr w:type="spellEnd"/>
      <w:r w:rsidRPr="00D505E2">
        <w:rPr>
          <w:rFonts w:ascii="Arial" w:eastAsia="Times New Roman" w:hAnsi="Arial" w:cs="Arial"/>
          <w:color w:val="003D5E"/>
          <w:sz w:val="22"/>
          <w:szCs w:val="22"/>
        </w:rPr>
        <w:t>“</w:t>
      </w:r>
      <w:proofErr w:type="gramEnd"/>
      <w:r w:rsidRPr="00D505E2">
        <w:rPr>
          <w:rFonts w:ascii="Arial" w:eastAsia="Times New Roman" w:hAnsi="Arial" w:cs="Arial"/>
          <w:color w:val="003D5E"/>
          <w:sz w:val="22"/>
          <w:szCs w:val="22"/>
        </w:rPr>
        <w:t xml:space="preserve">, – </w:t>
      </w:r>
      <w:proofErr w:type="spellStart"/>
      <w:r w:rsidRPr="00D505E2">
        <w:rPr>
          <w:rFonts w:ascii="Arial" w:eastAsia="Times New Roman" w:hAnsi="Arial" w:cs="Arial"/>
          <w:color w:val="003D5E"/>
          <w:sz w:val="22"/>
          <w:szCs w:val="22"/>
        </w:rPr>
        <w:t>pažymi</w:t>
      </w:r>
      <w:proofErr w:type="spellEnd"/>
      <w:r w:rsidRPr="00D505E2">
        <w:rPr>
          <w:rFonts w:ascii="Arial" w:eastAsia="Times New Roman" w:hAnsi="Arial" w:cs="Arial"/>
          <w:color w:val="003D5E"/>
          <w:sz w:val="22"/>
          <w:szCs w:val="22"/>
        </w:rPr>
        <w:t xml:space="preserve"> </w:t>
      </w:r>
      <w:proofErr w:type="spellStart"/>
      <w:r w:rsidRPr="00D505E2">
        <w:rPr>
          <w:rFonts w:ascii="Arial" w:eastAsia="Times New Roman" w:hAnsi="Arial" w:cs="Arial"/>
          <w:color w:val="003D5E"/>
          <w:sz w:val="22"/>
          <w:szCs w:val="22"/>
        </w:rPr>
        <w:t>jis</w:t>
      </w:r>
      <w:proofErr w:type="spellEnd"/>
      <w:r w:rsidRPr="00D505E2">
        <w:rPr>
          <w:rFonts w:ascii="Arial" w:eastAsia="Times New Roman" w:hAnsi="Arial" w:cs="Arial"/>
          <w:color w:val="003D5E"/>
          <w:sz w:val="22"/>
          <w:szCs w:val="22"/>
        </w:rPr>
        <w:t>.</w:t>
      </w:r>
    </w:p>
    <w:p w14:paraId="5484BF10" w14:textId="77777777" w:rsidR="00F01F60" w:rsidRPr="00D505E2" w:rsidRDefault="00F01F60" w:rsidP="00D505E2">
      <w:pPr>
        <w:rPr>
          <w:rFonts w:ascii="Arial" w:eastAsia="Times New Roman" w:hAnsi="Arial" w:cs="Arial"/>
          <w:b/>
          <w:bCs/>
          <w:color w:val="003D5E"/>
          <w:kern w:val="0"/>
          <w:sz w:val="22"/>
          <w:szCs w:val="22"/>
          <w:lang w:val="lt-LT"/>
          <w14:ligatures w14:val="none"/>
        </w:rPr>
      </w:pPr>
      <w:r w:rsidRPr="00D505E2">
        <w:rPr>
          <w:rFonts w:ascii="Arial" w:eastAsia="Times New Roman" w:hAnsi="Arial" w:cs="Arial"/>
          <w:b/>
          <w:bCs/>
          <w:color w:val="003D5E"/>
          <w:kern w:val="0"/>
          <w:sz w:val="22"/>
          <w:szCs w:val="22"/>
          <w:lang w:val="lt-LT"/>
          <w14:ligatures w14:val="none"/>
        </w:rPr>
        <w:t>Ilgalaikis poveikis šalies konkurencingumui</w:t>
      </w:r>
    </w:p>
    <w:p w14:paraId="6C75FE43" w14:textId="07DC50DF" w:rsidR="374C993C" w:rsidRPr="00D505E2" w:rsidRDefault="00F01F60" w:rsidP="00D505E2">
      <w:pPr>
        <w:rPr>
          <w:rFonts w:ascii="Arial" w:hAnsi="Arial" w:cs="Arial"/>
          <w:color w:val="003D5E"/>
          <w:sz w:val="22"/>
          <w:szCs w:val="22"/>
          <w:lang w:val="lt-LT"/>
        </w:rPr>
      </w:pPr>
      <w:r w:rsidRPr="00D505E2">
        <w:rPr>
          <w:rFonts w:ascii="Arial" w:eastAsia="Times New Roman" w:hAnsi="Arial" w:cs="Arial"/>
          <w:color w:val="003D5E"/>
          <w:kern w:val="0"/>
          <w:sz w:val="22"/>
          <w:szCs w:val="22"/>
          <w:lang w:val="lt-LT"/>
          <w14:ligatures w14:val="none"/>
        </w:rPr>
        <w:t>Augančios investicijos į mokslinius tyrimus ir technologinę plėtrą keičia Lietuvos ekonomikos struktūrą: didėja žmogiškojo kapitalo kokybė, auga aukštos pridėtinės vertės produktų dalis eksporte, stiprėja šalies reputacija technologijų srityje.</w:t>
      </w:r>
    </w:p>
    <w:p w14:paraId="0B714B2E" w14:textId="2854982F" w:rsidR="00FA3A30" w:rsidRPr="00D505E2" w:rsidRDefault="1272FE0F" w:rsidP="00D505E2">
      <w:pPr>
        <w:rPr>
          <w:rFonts w:ascii="Arial" w:hAnsi="Arial" w:cs="Arial"/>
          <w:color w:val="003D5E"/>
          <w:sz w:val="22"/>
          <w:szCs w:val="22"/>
          <w:lang w:val="lt-LT"/>
        </w:rPr>
      </w:pPr>
      <w:r w:rsidRPr="00D505E2">
        <w:rPr>
          <w:rFonts w:ascii="Arial" w:hAnsi="Arial" w:cs="Arial"/>
          <w:color w:val="003D5E"/>
          <w:sz w:val="22"/>
          <w:szCs w:val="22"/>
          <w:lang w:val="lt-LT"/>
        </w:rPr>
        <w:lastRenderedPageBreak/>
        <w:t>Per kelerius metus „Perspektyva“ išaugo į aktyvų ir plačiai naudojamą MTEPI projektų finansavimo įrankį. „Portfelio vertės bei paraiškų skaičiaus šuolis rodo tiek augantį verslo susidomėjimą valstybės finansinėmis priemonėmis, tiek didėjančią inovacijų finansavimo paklausą“, – apibendrina G. Gečiauskienė.</w:t>
      </w:r>
    </w:p>
    <w:sectPr w:rsidR="00FA3A30" w:rsidRPr="00D50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B2351"/>
    <w:multiLevelType w:val="multilevel"/>
    <w:tmpl w:val="48765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7617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F60"/>
    <w:rsid w:val="00054D99"/>
    <w:rsid w:val="00060D03"/>
    <w:rsid w:val="00065CD2"/>
    <w:rsid w:val="00076418"/>
    <w:rsid w:val="00096FF2"/>
    <w:rsid w:val="000D4361"/>
    <w:rsid w:val="000D4BC1"/>
    <w:rsid w:val="000F453A"/>
    <w:rsid w:val="000F4995"/>
    <w:rsid w:val="0010170F"/>
    <w:rsid w:val="00117847"/>
    <w:rsid w:val="00132902"/>
    <w:rsid w:val="0013512E"/>
    <w:rsid w:val="001372A2"/>
    <w:rsid w:val="00141263"/>
    <w:rsid w:val="00142871"/>
    <w:rsid w:val="0014665B"/>
    <w:rsid w:val="00160B34"/>
    <w:rsid w:val="00166AC8"/>
    <w:rsid w:val="00171647"/>
    <w:rsid w:val="001B0AEC"/>
    <w:rsid w:val="001C56C7"/>
    <w:rsid w:val="001E2405"/>
    <w:rsid w:val="001F4A94"/>
    <w:rsid w:val="002170C2"/>
    <w:rsid w:val="0022396A"/>
    <w:rsid w:val="00234F8C"/>
    <w:rsid w:val="00241DBB"/>
    <w:rsid w:val="002517EC"/>
    <w:rsid w:val="00293039"/>
    <w:rsid w:val="002B5CA6"/>
    <w:rsid w:val="002E1D89"/>
    <w:rsid w:val="00312A1C"/>
    <w:rsid w:val="0031500E"/>
    <w:rsid w:val="00316490"/>
    <w:rsid w:val="00332E59"/>
    <w:rsid w:val="00334874"/>
    <w:rsid w:val="00354C05"/>
    <w:rsid w:val="00373CAD"/>
    <w:rsid w:val="003802DC"/>
    <w:rsid w:val="00384528"/>
    <w:rsid w:val="0039541A"/>
    <w:rsid w:val="003A283F"/>
    <w:rsid w:val="003D2267"/>
    <w:rsid w:val="003F4614"/>
    <w:rsid w:val="00415D1A"/>
    <w:rsid w:val="00437B9B"/>
    <w:rsid w:val="0044033A"/>
    <w:rsid w:val="00447B89"/>
    <w:rsid w:val="00454E04"/>
    <w:rsid w:val="00486C90"/>
    <w:rsid w:val="004953BB"/>
    <w:rsid w:val="004A4707"/>
    <w:rsid w:val="004E3CC8"/>
    <w:rsid w:val="004F513C"/>
    <w:rsid w:val="005227BA"/>
    <w:rsid w:val="005231D4"/>
    <w:rsid w:val="00537312"/>
    <w:rsid w:val="0056149C"/>
    <w:rsid w:val="005616AD"/>
    <w:rsid w:val="00566A1C"/>
    <w:rsid w:val="005B232E"/>
    <w:rsid w:val="005D58CE"/>
    <w:rsid w:val="005D5A73"/>
    <w:rsid w:val="005E70E3"/>
    <w:rsid w:val="00610F11"/>
    <w:rsid w:val="006125CA"/>
    <w:rsid w:val="00622A03"/>
    <w:rsid w:val="006273AF"/>
    <w:rsid w:val="00686B42"/>
    <w:rsid w:val="006976D1"/>
    <w:rsid w:val="006B264C"/>
    <w:rsid w:val="006E0209"/>
    <w:rsid w:val="007107EC"/>
    <w:rsid w:val="00713792"/>
    <w:rsid w:val="007738E2"/>
    <w:rsid w:val="00775E5A"/>
    <w:rsid w:val="00797921"/>
    <w:rsid w:val="007C7D90"/>
    <w:rsid w:val="007D4AC8"/>
    <w:rsid w:val="007E74B4"/>
    <w:rsid w:val="008554B7"/>
    <w:rsid w:val="00865FF7"/>
    <w:rsid w:val="00876FA0"/>
    <w:rsid w:val="00890655"/>
    <w:rsid w:val="00894246"/>
    <w:rsid w:val="008A0665"/>
    <w:rsid w:val="008B0E97"/>
    <w:rsid w:val="008B10B6"/>
    <w:rsid w:val="008C53F8"/>
    <w:rsid w:val="008C7F64"/>
    <w:rsid w:val="008F2CE5"/>
    <w:rsid w:val="00904A11"/>
    <w:rsid w:val="00905530"/>
    <w:rsid w:val="00956040"/>
    <w:rsid w:val="00957026"/>
    <w:rsid w:val="0096264B"/>
    <w:rsid w:val="00967595"/>
    <w:rsid w:val="009A5AC4"/>
    <w:rsid w:val="009B1E9D"/>
    <w:rsid w:val="009D495F"/>
    <w:rsid w:val="009F59D1"/>
    <w:rsid w:val="00A12C18"/>
    <w:rsid w:val="00A17253"/>
    <w:rsid w:val="00A2011B"/>
    <w:rsid w:val="00A33B59"/>
    <w:rsid w:val="00A4000D"/>
    <w:rsid w:val="00A40E36"/>
    <w:rsid w:val="00A42811"/>
    <w:rsid w:val="00A45D78"/>
    <w:rsid w:val="00A97438"/>
    <w:rsid w:val="00AA5EE3"/>
    <w:rsid w:val="00AC5CC5"/>
    <w:rsid w:val="00AD0C07"/>
    <w:rsid w:val="00B02B95"/>
    <w:rsid w:val="00B15165"/>
    <w:rsid w:val="00B478F9"/>
    <w:rsid w:val="00B529FD"/>
    <w:rsid w:val="00B77353"/>
    <w:rsid w:val="00B819FD"/>
    <w:rsid w:val="00B82F31"/>
    <w:rsid w:val="00B872B6"/>
    <w:rsid w:val="00BA57F8"/>
    <w:rsid w:val="00BB3FCB"/>
    <w:rsid w:val="00BC1CC0"/>
    <w:rsid w:val="00BF375E"/>
    <w:rsid w:val="00BF537E"/>
    <w:rsid w:val="00C01152"/>
    <w:rsid w:val="00C0567A"/>
    <w:rsid w:val="00C25EE8"/>
    <w:rsid w:val="00C2627F"/>
    <w:rsid w:val="00C47889"/>
    <w:rsid w:val="00C54873"/>
    <w:rsid w:val="00C85805"/>
    <w:rsid w:val="00CA0D59"/>
    <w:rsid w:val="00CC0A65"/>
    <w:rsid w:val="00CE1CF1"/>
    <w:rsid w:val="00CF5602"/>
    <w:rsid w:val="00D02460"/>
    <w:rsid w:val="00D05884"/>
    <w:rsid w:val="00D162D6"/>
    <w:rsid w:val="00D1717E"/>
    <w:rsid w:val="00D20C36"/>
    <w:rsid w:val="00D26A17"/>
    <w:rsid w:val="00D30B33"/>
    <w:rsid w:val="00D505E2"/>
    <w:rsid w:val="00D54EDB"/>
    <w:rsid w:val="00D65166"/>
    <w:rsid w:val="00D720A2"/>
    <w:rsid w:val="00D82C00"/>
    <w:rsid w:val="00D947E3"/>
    <w:rsid w:val="00DA05F7"/>
    <w:rsid w:val="00DA1325"/>
    <w:rsid w:val="00DC666C"/>
    <w:rsid w:val="00DE4414"/>
    <w:rsid w:val="00E172A7"/>
    <w:rsid w:val="00E37D52"/>
    <w:rsid w:val="00E55F31"/>
    <w:rsid w:val="00E611A1"/>
    <w:rsid w:val="00E628B8"/>
    <w:rsid w:val="00E675F2"/>
    <w:rsid w:val="00E874B3"/>
    <w:rsid w:val="00E93507"/>
    <w:rsid w:val="00EC2E84"/>
    <w:rsid w:val="00ED30DA"/>
    <w:rsid w:val="00EE1558"/>
    <w:rsid w:val="00F01F60"/>
    <w:rsid w:val="00F0753D"/>
    <w:rsid w:val="00F1449C"/>
    <w:rsid w:val="00F3296E"/>
    <w:rsid w:val="00F41CED"/>
    <w:rsid w:val="00F44A14"/>
    <w:rsid w:val="00F6109E"/>
    <w:rsid w:val="00F61C26"/>
    <w:rsid w:val="00F636C1"/>
    <w:rsid w:val="00F649E7"/>
    <w:rsid w:val="00F7002A"/>
    <w:rsid w:val="00FA38EA"/>
    <w:rsid w:val="00FA3A30"/>
    <w:rsid w:val="00FB6FFD"/>
    <w:rsid w:val="00FD4927"/>
    <w:rsid w:val="00FE799D"/>
    <w:rsid w:val="00FF554D"/>
    <w:rsid w:val="10DB830B"/>
    <w:rsid w:val="1153E759"/>
    <w:rsid w:val="1272FE0F"/>
    <w:rsid w:val="24622AE5"/>
    <w:rsid w:val="2BD85738"/>
    <w:rsid w:val="2C517946"/>
    <w:rsid w:val="34171AA7"/>
    <w:rsid w:val="35A3A950"/>
    <w:rsid w:val="374C993C"/>
    <w:rsid w:val="5D090565"/>
    <w:rsid w:val="5D9A999A"/>
    <w:rsid w:val="654763D0"/>
    <w:rsid w:val="6E8B99EB"/>
    <w:rsid w:val="710B43A4"/>
    <w:rsid w:val="7542030D"/>
    <w:rsid w:val="7FC0F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2B153"/>
  <w15:chartTrackingRefBased/>
  <w15:docId w15:val="{6C9CE689-2AAB-C645-9EDD-CA21DDF4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F60"/>
  </w:style>
  <w:style w:type="paragraph" w:styleId="Heading1">
    <w:name w:val="heading 1"/>
    <w:basedOn w:val="Normal"/>
    <w:next w:val="Normal"/>
    <w:link w:val="Heading1Char"/>
    <w:uiPriority w:val="9"/>
    <w:qFormat/>
    <w:rsid w:val="00F01F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F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F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F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1F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1F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1F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1F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1F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qFormat/>
    <w:rsid w:val="0056149C"/>
    <w:pPr>
      <w:spacing w:before="120" w:after="120" w:line="240" w:lineRule="auto"/>
    </w:pPr>
    <w:rPr>
      <w:kern w:val="0"/>
      <w:sz w:val="22"/>
      <w:szCs w:val="22"/>
      <w14:ligatures w14:val="none"/>
    </w:rPr>
  </w:style>
  <w:style w:type="character" w:customStyle="1" w:styleId="Heading1Char">
    <w:name w:val="Heading 1 Char"/>
    <w:basedOn w:val="DefaultParagraphFont"/>
    <w:link w:val="Heading1"/>
    <w:uiPriority w:val="9"/>
    <w:rsid w:val="00F01F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F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F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F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1F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1F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1F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1F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1F60"/>
    <w:rPr>
      <w:rFonts w:eastAsiaTheme="majorEastAsia" w:cstheme="majorBidi"/>
      <w:color w:val="272727" w:themeColor="text1" w:themeTint="D8"/>
    </w:rPr>
  </w:style>
  <w:style w:type="paragraph" w:styleId="Title">
    <w:name w:val="Title"/>
    <w:basedOn w:val="Normal"/>
    <w:next w:val="Normal"/>
    <w:link w:val="TitleChar"/>
    <w:uiPriority w:val="10"/>
    <w:qFormat/>
    <w:rsid w:val="00F01F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F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F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F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1F60"/>
    <w:pPr>
      <w:spacing w:before="160"/>
      <w:jc w:val="center"/>
    </w:pPr>
    <w:rPr>
      <w:i/>
      <w:iCs/>
      <w:color w:val="404040" w:themeColor="text1" w:themeTint="BF"/>
    </w:rPr>
  </w:style>
  <w:style w:type="character" w:customStyle="1" w:styleId="QuoteChar">
    <w:name w:val="Quote Char"/>
    <w:basedOn w:val="DefaultParagraphFont"/>
    <w:link w:val="Quote"/>
    <w:uiPriority w:val="29"/>
    <w:rsid w:val="00F01F60"/>
    <w:rPr>
      <w:i/>
      <w:iCs/>
      <w:color w:val="404040" w:themeColor="text1" w:themeTint="BF"/>
    </w:rPr>
  </w:style>
  <w:style w:type="paragraph" w:styleId="ListParagraph">
    <w:name w:val="List Paragraph"/>
    <w:basedOn w:val="Normal"/>
    <w:uiPriority w:val="34"/>
    <w:qFormat/>
    <w:rsid w:val="00F01F60"/>
    <w:pPr>
      <w:ind w:left="720"/>
      <w:contextualSpacing/>
    </w:pPr>
  </w:style>
  <w:style w:type="character" w:styleId="IntenseEmphasis">
    <w:name w:val="Intense Emphasis"/>
    <w:basedOn w:val="DefaultParagraphFont"/>
    <w:uiPriority w:val="21"/>
    <w:qFormat/>
    <w:rsid w:val="00F01F60"/>
    <w:rPr>
      <w:i/>
      <w:iCs/>
      <w:color w:val="0F4761" w:themeColor="accent1" w:themeShade="BF"/>
    </w:rPr>
  </w:style>
  <w:style w:type="paragraph" w:styleId="IntenseQuote">
    <w:name w:val="Intense Quote"/>
    <w:basedOn w:val="Normal"/>
    <w:next w:val="Normal"/>
    <w:link w:val="IntenseQuoteChar"/>
    <w:uiPriority w:val="30"/>
    <w:qFormat/>
    <w:rsid w:val="00F01F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F60"/>
    <w:rPr>
      <w:i/>
      <w:iCs/>
      <w:color w:val="0F4761" w:themeColor="accent1" w:themeShade="BF"/>
    </w:rPr>
  </w:style>
  <w:style w:type="character" w:styleId="IntenseReference">
    <w:name w:val="Intense Reference"/>
    <w:basedOn w:val="DefaultParagraphFont"/>
    <w:uiPriority w:val="32"/>
    <w:qFormat/>
    <w:rsid w:val="00F01F60"/>
    <w:rPr>
      <w:b/>
      <w:bCs/>
      <w:smallCaps/>
      <w:color w:val="0F4761" w:themeColor="accent1" w:themeShade="BF"/>
      <w:spacing w:val="5"/>
    </w:rPr>
  </w:style>
  <w:style w:type="character" w:customStyle="1" w:styleId="apple-converted-space">
    <w:name w:val="apple-converted-space"/>
    <w:basedOn w:val="DefaultParagraphFont"/>
    <w:rsid w:val="00F01F60"/>
  </w:style>
  <w:style w:type="character" w:styleId="Strong">
    <w:name w:val="Strong"/>
    <w:basedOn w:val="DefaultParagraphFont"/>
    <w:uiPriority w:val="22"/>
    <w:qFormat/>
    <w:rsid w:val="00F01F60"/>
    <w:rPr>
      <w:b/>
      <w:bCs/>
    </w:rPr>
  </w:style>
  <w:style w:type="character" w:styleId="CommentReference">
    <w:name w:val="annotation reference"/>
    <w:basedOn w:val="DefaultParagraphFont"/>
    <w:uiPriority w:val="99"/>
    <w:semiHidden/>
    <w:unhideWhenUsed/>
    <w:rsid w:val="00F01F60"/>
    <w:rPr>
      <w:sz w:val="16"/>
      <w:szCs w:val="16"/>
    </w:rPr>
  </w:style>
  <w:style w:type="paragraph" w:styleId="CommentText">
    <w:name w:val="annotation text"/>
    <w:basedOn w:val="Normal"/>
    <w:link w:val="CommentTextChar"/>
    <w:uiPriority w:val="99"/>
    <w:unhideWhenUsed/>
    <w:rsid w:val="00F01F60"/>
    <w:pPr>
      <w:spacing w:line="240" w:lineRule="auto"/>
    </w:pPr>
    <w:rPr>
      <w:sz w:val="20"/>
      <w:szCs w:val="20"/>
    </w:rPr>
  </w:style>
  <w:style w:type="character" w:customStyle="1" w:styleId="CommentTextChar">
    <w:name w:val="Comment Text Char"/>
    <w:basedOn w:val="DefaultParagraphFont"/>
    <w:link w:val="CommentText"/>
    <w:uiPriority w:val="99"/>
    <w:rsid w:val="00F01F60"/>
    <w:rPr>
      <w:sz w:val="20"/>
      <w:szCs w:val="20"/>
    </w:rPr>
  </w:style>
  <w:style w:type="paragraph" w:styleId="Revision">
    <w:name w:val="Revision"/>
    <w:hidden/>
    <w:uiPriority w:val="99"/>
    <w:semiHidden/>
    <w:rsid w:val="00D30B33"/>
    <w:pPr>
      <w:spacing w:after="0" w:line="240" w:lineRule="auto"/>
    </w:pPr>
  </w:style>
  <w:style w:type="paragraph" w:styleId="CommentSubject">
    <w:name w:val="annotation subject"/>
    <w:basedOn w:val="CommentText"/>
    <w:next w:val="CommentText"/>
    <w:link w:val="CommentSubjectChar"/>
    <w:uiPriority w:val="99"/>
    <w:semiHidden/>
    <w:unhideWhenUsed/>
    <w:rsid w:val="00D54EDB"/>
    <w:rPr>
      <w:b/>
      <w:bCs/>
    </w:rPr>
  </w:style>
  <w:style w:type="character" w:customStyle="1" w:styleId="CommentSubjectChar">
    <w:name w:val="Comment Subject Char"/>
    <w:basedOn w:val="CommentTextChar"/>
    <w:link w:val="CommentSubject"/>
    <w:uiPriority w:val="99"/>
    <w:semiHidden/>
    <w:rsid w:val="00D54EDB"/>
    <w:rPr>
      <w:b/>
      <w:bCs/>
      <w:sz w:val="20"/>
      <w:szCs w:val="20"/>
    </w:rPr>
  </w:style>
  <w:style w:type="character" w:styleId="Emphasis">
    <w:name w:val="Emphasis"/>
    <w:basedOn w:val="DefaultParagraphFont"/>
    <w:uiPriority w:val="20"/>
    <w:qFormat/>
    <w:rsid w:val="007738E2"/>
    <w:rPr>
      <w:i/>
      <w:iCs/>
    </w:rPr>
  </w:style>
  <w:style w:type="character" w:styleId="Hyperlink">
    <w:name w:val="Hyperlink"/>
    <w:basedOn w:val="DefaultParagraphFont"/>
    <w:uiPriority w:val="99"/>
    <w:unhideWhenUsed/>
    <w:rsid w:val="00610F11"/>
    <w:rPr>
      <w:color w:val="467886" w:themeColor="hyperlink"/>
      <w:u w:val="single"/>
    </w:rPr>
  </w:style>
  <w:style w:type="character" w:styleId="UnresolvedMention">
    <w:name w:val="Unresolved Mention"/>
    <w:basedOn w:val="DefaultParagraphFont"/>
    <w:uiPriority w:val="99"/>
    <w:semiHidden/>
    <w:unhideWhenUsed/>
    <w:rsid w:val="0061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77298-AD9E-4A0A-A482-1E9B1152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Pitrinaitė-Kakurinė</dc:creator>
  <cp:keywords/>
  <dc:description/>
  <cp:lastModifiedBy>Viktorija Voroncova</cp:lastModifiedBy>
  <cp:revision>2</cp:revision>
  <dcterms:created xsi:type="dcterms:W3CDTF">2025-12-10T07:07:00Z</dcterms:created>
  <dcterms:modified xsi:type="dcterms:W3CDTF">2025-12-10T07:07:00Z</dcterms:modified>
</cp:coreProperties>
</file>