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AC8E6" w14:textId="361D23C8" w:rsidR="00791638" w:rsidRDefault="00791638" w:rsidP="00791638">
      <w:pPr>
        <w:rPr>
          <w:rFonts w:ascii="Arial" w:hAnsi="Arial" w:cs="Arial"/>
          <w:color w:val="003D5E"/>
          <w:sz w:val="20"/>
          <w:szCs w:val="20"/>
          <w:lang w:val="lt-LT"/>
        </w:rPr>
      </w:pPr>
      <w:r>
        <w:rPr>
          <w:rFonts w:ascii="Arial" w:hAnsi="Arial" w:cs="Arial"/>
          <w:b/>
          <w:bCs/>
          <w:color w:val="003D5E"/>
          <w:sz w:val="22"/>
          <w:szCs w:val="22"/>
          <w:lang w:val="lt-LT"/>
        </w:rPr>
        <w:t>PRANEŠIMAS ŽINIASKLAIDAI</w:t>
      </w:r>
      <w:r>
        <w:rPr>
          <w:rFonts w:ascii="Arial" w:hAnsi="Arial" w:cs="Arial"/>
          <w:b/>
          <w:bCs/>
          <w:color w:val="003D5E"/>
          <w:sz w:val="22"/>
          <w:szCs w:val="22"/>
          <w:lang w:val="lt-LT"/>
        </w:rPr>
        <w:br/>
      </w:r>
      <w:r w:rsidRPr="004F544F">
        <w:rPr>
          <w:rFonts w:ascii="Arial" w:hAnsi="Arial" w:cs="Arial"/>
          <w:color w:val="003D5E"/>
          <w:sz w:val="20"/>
          <w:szCs w:val="20"/>
          <w:lang w:val="lt-LT"/>
        </w:rPr>
        <w:t>2025-12-1</w:t>
      </w:r>
      <w:r w:rsidR="00443898">
        <w:rPr>
          <w:rFonts w:ascii="Arial" w:hAnsi="Arial" w:cs="Arial"/>
          <w:color w:val="003D5E"/>
          <w:sz w:val="20"/>
          <w:szCs w:val="20"/>
          <w:lang w:val="lt-LT"/>
        </w:rPr>
        <w:t>7</w:t>
      </w:r>
    </w:p>
    <w:p w14:paraId="1F813D9B" w14:textId="77777777" w:rsidR="00791638" w:rsidRPr="00791638" w:rsidRDefault="00791638" w:rsidP="00791638">
      <w:pPr>
        <w:rPr>
          <w:rFonts w:ascii="Arial" w:hAnsi="Arial" w:cs="Arial"/>
          <w:color w:val="003D5E"/>
          <w:sz w:val="20"/>
          <w:szCs w:val="20"/>
          <w:lang w:val="lt-LT"/>
        </w:rPr>
      </w:pPr>
    </w:p>
    <w:p w14:paraId="2EE1C8F2" w14:textId="28CD33D9" w:rsidR="5C2C1614" w:rsidRPr="00791638" w:rsidRDefault="5C2C1614" w:rsidP="03CDB965">
      <w:pPr>
        <w:spacing w:beforeLines="120" w:before="288" w:afterLines="120" w:after="288" w:line="240" w:lineRule="auto"/>
        <w:rPr>
          <w:rFonts w:ascii="Arial" w:eastAsia="Arial" w:hAnsi="Arial" w:cs="Arial"/>
          <w:b/>
          <w:bCs/>
          <w:color w:val="003D5E"/>
          <w:sz w:val="22"/>
          <w:szCs w:val="22"/>
          <w:lang w:val="lt"/>
        </w:rPr>
      </w:pPr>
      <w:r w:rsidRPr="00791638">
        <w:rPr>
          <w:rFonts w:ascii="Arial" w:eastAsia="Arial" w:hAnsi="Arial" w:cs="Arial"/>
          <w:b/>
          <w:bCs/>
          <w:color w:val="003D5E"/>
          <w:sz w:val="22"/>
          <w:szCs w:val="22"/>
          <w:lang w:val="lt"/>
        </w:rPr>
        <w:t>Rizika rinkose: Lietuvos įmonės pasitelkia garantijas prekybai su Ukraina</w:t>
      </w:r>
    </w:p>
    <w:p w14:paraId="7838DEA4" w14:textId="1A0A231F" w:rsidR="00390CB7" w:rsidRPr="00791638" w:rsidRDefault="389D2820" w:rsidP="00906190">
      <w:pPr>
        <w:spacing w:beforeLines="120" w:before="288" w:afterLines="120" w:after="288" w:line="240" w:lineRule="auto"/>
        <w:rPr>
          <w:rFonts w:ascii="Arial" w:eastAsia="Times New Roman" w:hAnsi="Arial" w:cs="Arial"/>
          <w:b/>
          <w:bCs/>
          <w:color w:val="003D5E"/>
          <w:kern w:val="0"/>
          <w:sz w:val="22"/>
          <w:szCs w:val="22"/>
          <w:lang w:val="lt" w:eastAsia="en-GB"/>
          <w14:ligatures w14:val="none"/>
        </w:rPr>
      </w:pPr>
      <w:r w:rsidRPr="00791638">
        <w:rPr>
          <w:rFonts w:ascii="Arial" w:eastAsia="Times New Roman" w:hAnsi="Arial" w:cs="Arial"/>
          <w:b/>
          <w:bCs/>
          <w:color w:val="003D5E"/>
          <w:kern w:val="0"/>
          <w:sz w:val="22"/>
          <w:szCs w:val="22"/>
          <w:lang w:val="lt" w:eastAsia="en-GB"/>
          <w14:ligatures w14:val="none"/>
        </w:rPr>
        <w:t>Pastaraisiais metais Lietuvos verslo plėtra tarptautinėse rinkose vyksta nuolat kintančiomis sąlygomis, j</w:t>
      </w:r>
      <w:r w:rsidR="0F8D9F00" w:rsidRPr="00791638">
        <w:rPr>
          <w:rFonts w:ascii="Arial" w:eastAsia="Times New Roman" w:hAnsi="Arial" w:cs="Arial"/>
          <w:b/>
          <w:bCs/>
          <w:color w:val="003D5E"/>
          <w:kern w:val="0"/>
          <w:sz w:val="22"/>
          <w:szCs w:val="22"/>
          <w:lang w:val="lt" w:eastAsia="en-GB"/>
          <w14:ligatures w14:val="none"/>
        </w:rPr>
        <w:t>aučiamas</w:t>
      </w:r>
      <w:r w:rsidRPr="00791638">
        <w:rPr>
          <w:rFonts w:ascii="Arial" w:eastAsia="Times New Roman" w:hAnsi="Arial" w:cs="Arial"/>
          <w:b/>
          <w:bCs/>
          <w:color w:val="003D5E"/>
          <w:kern w:val="0"/>
          <w:sz w:val="22"/>
          <w:szCs w:val="22"/>
          <w:lang w:val="lt" w:eastAsia="en-GB"/>
          <w14:ligatures w14:val="none"/>
        </w:rPr>
        <w:t xml:space="preserve"> didesnis neapibrėžtumas. Įmonės susiduria su atsiskaitymų rizika, ypač ten, kur ekonominė ir politinė situacija išlieka nestabili. </w:t>
      </w:r>
      <w:r w:rsidR="3EFF2082" w:rsidRPr="00791638">
        <w:rPr>
          <w:rFonts w:ascii="Arial" w:eastAsia="Times New Roman" w:hAnsi="Arial" w:cs="Arial"/>
          <w:b/>
          <w:bCs/>
          <w:color w:val="003D5E"/>
          <w:kern w:val="0"/>
          <w:sz w:val="22"/>
          <w:szCs w:val="22"/>
          <w:lang w:val="lt" w:eastAsia="en-GB"/>
          <w14:ligatures w14:val="none"/>
        </w:rPr>
        <w:t>Dėl to vis daugiau įmonių pasitelkia eksporto kredito garantijas, o 2024–2025 m. jas dažniausiai naudojo maisto pramonės įmonės, daugiausia eksportuojančios į Ukrainą.</w:t>
      </w:r>
    </w:p>
    <w:p w14:paraId="22E8DD95" w14:textId="707CE37A" w:rsidR="00D259F7" w:rsidRPr="00791638" w:rsidRDefault="2ECDE4D3" w:rsidP="4D4D377D">
      <w:pPr>
        <w:spacing w:beforeLines="120" w:before="288" w:afterLines="120" w:after="288" w:line="240" w:lineRule="auto"/>
        <w:rPr>
          <w:rFonts w:ascii="Arial" w:eastAsia="Times New Roman" w:hAnsi="Arial" w:cs="Arial"/>
          <w:color w:val="003D5E"/>
          <w:kern w:val="0"/>
          <w:sz w:val="22"/>
          <w:szCs w:val="22"/>
          <w:lang w:val="lt" w:eastAsia="en-GB"/>
          <w14:ligatures w14:val="none"/>
        </w:rPr>
      </w:pPr>
      <w:r w:rsidRPr="00791638">
        <w:rPr>
          <w:rFonts w:ascii="Arial" w:eastAsia="Times New Roman" w:hAnsi="Arial" w:cs="Arial"/>
          <w:b/>
          <w:bCs/>
          <w:color w:val="003D5E"/>
          <w:kern w:val="0"/>
          <w:sz w:val="22"/>
          <w:szCs w:val="22"/>
          <w:lang w:val="lt" w:eastAsia="en-GB"/>
          <w14:ligatures w14:val="none"/>
        </w:rPr>
        <w:t>E</w:t>
      </w:r>
      <w:r w:rsidR="0D076089" w:rsidRPr="00791638">
        <w:rPr>
          <w:rFonts w:ascii="Arial" w:eastAsia="Times New Roman" w:hAnsi="Arial" w:cs="Arial"/>
          <w:b/>
          <w:bCs/>
          <w:color w:val="003D5E"/>
          <w:kern w:val="0"/>
          <w:sz w:val="22"/>
          <w:szCs w:val="22"/>
          <w:lang w:val="lt" w:eastAsia="en-GB"/>
          <w14:ligatures w14:val="none"/>
        </w:rPr>
        <w:t>ksportuotojai</w:t>
      </w:r>
      <w:r w:rsidR="001569CA" w:rsidRPr="00791638">
        <w:rPr>
          <w:rFonts w:ascii="Arial" w:eastAsia="Times New Roman" w:hAnsi="Arial" w:cs="Arial"/>
          <w:b/>
          <w:bCs/>
          <w:color w:val="003D5E"/>
          <w:kern w:val="0"/>
          <w:sz w:val="22"/>
          <w:szCs w:val="22"/>
          <w:lang w:val="lt" w:eastAsia="en-GB"/>
          <w14:ligatures w14:val="none"/>
        </w:rPr>
        <w:t xml:space="preserve"> susiduri</w:t>
      </w:r>
      <w:r w:rsidR="0D076089" w:rsidRPr="00791638">
        <w:rPr>
          <w:rFonts w:ascii="Arial" w:eastAsia="Times New Roman" w:hAnsi="Arial" w:cs="Arial"/>
          <w:b/>
          <w:bCs/>
          <w:color w:val="003D5E"/>
          <w:kern w:val="0"/>
          <w:sz w:val="22"/>
          <w:szCs w:val="22"/>
          <w:lang w:val="lt" w:eastAsia="en-GB"/>
          <w14:ligatures w14:val="none"/>
        </w:rPr>
        <w:t>a</w:t>
      </w:r>
      <w:r w:rsidR="001569CA" w:rsidRPr="00791638">
        <w:rPr>
          <w:rFonts w:ascii="Arial" w:eastAsia="Times New Roman" w:hAnsi="Arial" w:cs="Arial"/>
          <w:b/>
          <w:bCs/>
          <w:color w:val="003D5E"/>
          <w:sz w:val="22"/>
          <w:szCs w:val="22"/>
          <w:lang w:val="lt" w:eastAsia="en-GB"/>
        </w:rPr>
        <w:t xml:space="preserve"> su neapibrėžtumu</w:t>
      </w:r>
    </w:p>
    <w:p w14:paraId="0B1442B0" w14:textId="37605038" w:rsidR="4D4D377D" w:rsidRPr="00791638" w:rsidRDefault="3A0D9E53" w:rsidP="4D4D377D">
      <w:pPr>
        <w:pStyle w:val="NormalWeb"/>
        <w:rPr>
          <w:rStyle w:val="Strong"/>
          <w:rFonts w:ascii="Arial" w:eastAsiaTheme="majorEastAsia" w:hAnsi="Arial" w:cs="Arial"/>
          <w:b w:val="0"/>
          <w:bCs w:val="0"/>
          <w:color w:val="003D5E"/>
          <w:sz w:val="22"/>
          <w:szCs w:val="22"/>
          <w:lang w:val="lt"/>
        </w:rPr>
      </w:pPr>
      <w:r w:rsidRPr="00791638">
        <w:rPr>
          <w:rStyle w:val="Strong"/>
          <w:rFonts w:ascii="Arial" w:eastAsiaTheme="majorEastAsia" w:hAnsi="Arial" w:cs="Arial"/>
          <w:b w:val="0"/>
          <w:bCs w:val="0"/>
          <w:color w:val="003D5E"/>
          <w:sz w:val="22"/>
          <w:szCs w:val="22"/>
          <w:lang w:val="lt"/>
        </w:rPr>
        <w:t>Valstybės duomenų agentūros duomenimis, 2025 m. sausio–</w:t>
      </w:r>
      <w:r w:rsidR="5C54CDCA" w:rsidRPr="00791638">
        <w:rPr>
          <w:rStyle w:val="Strong"/>
          <w:rFonts w:ascii="Arial" w:eastAsiaTheme="majorEastAsia" w:hAnsi="Arial" w:cs="Arial"/>
          <w:b w:val="0"/>
          <w:bCs w:val="0"/>
          <w:color w:val="003D5E"/>
          <w:sz w:val="22"/>
          <w:szCs w:val="22"/>
          <w:lang w:val="lt"/>
        </w:rPr>
        <w:t>spalio</w:t>
      </w:r>
      <w:r w:rsidRPr="00791638">
        <w:rPr>
          <w:rStyle w:val="Strong"/>
          <w:rFonts w:ascii="Arial" w:eastAsiaTheme="majorEastAsia" w:hAnsi="Arial" w:cs="Arial"/>
          <w:b w:val="0"/>
          <w:bCs w:val="0"/>
          <w:color w:val="003D5E"/>
          <w:sz w:val="22"/>
          <w:szCs w:val="22"/>
          <w:lang w:val="lt"/>
        </w:rPr>
        <w:t xml:space="preserve"> mėn. Lietuva eksportavo prekių už </w:t>
      </w:r>
      <w:r w:rsidR="2B965DA8" w:rsidRPr="00791638">
        <w:rPr>
          <w:rStyle w:val="Strong"/>
          <w:rFonts w:ascii="Arial" w:eastAsiaTheme="majorEastAsia" w:hAnsi="Arial" w:cs="Arial"/>
          <w:b w:val="0"/>
          <w:bCs w:val="0"/>
          <w:color w:val="003D5E"/>
          <w:sz w:val="22"/>
          <w:szCs w:val="22"/>
          <w:lang w:val="lt"/>
        </w:rPr>
        <w:t>30,7</w:t>
      </w:r>
      <w:r w:rsidRPr="00791638">
        <w:rPr>
          <w:rStyle w:val="Strong"/>
          <w:rFonts w:ascii="Arial" w:eastAsiaTheme="majorEastAsia" w:hAnsi="Arial" w:cs="Arial"/>
          <w:b w:val="0"/>
          <w:bCs w:val="0"/>
          <w:color w:val="003D5E"/>
          <w:sz w:val="22"/>
          <w:szCs w:val="22"/>
          <w:lang w:val="lt"/>
        </w:rPr>
        <w:t xml:space="preserve"> mlrd. eurų, iš jų lietuviškos kilmės prekių – už </w:t>
      </w:r>
      <w:r w:rsidR="60E80A40" w:rsidRPr="00791638">
        <w:rPr>
          <w:rStyle w:val="Strong"/>
          <w:rFonts w:ascii="Arial" w:eastAsiaTheme="majorEastAsia" w:hAnsi="Arial" w:cs="Arial"/>
          <w:b w:val="0"/>
          <w:bCs w:val="0"/>
          <w:color w:val="003D5E"/>
          <w:sz w:val="22"/>
          <w:szCs w:val="22"/>
          <w:lang w:val="lt"/>
        </w:rPr>
        <w:t>21,1</w:t>
      </w:r>
      <w:r w:rsidRPr="00791638">
        <w:rPr>
          <w:rStyle w:val="Strong"/>
          <w:rFonts w:ascii="Arial" w:eastAsiaTheme="majorEastAsia" w:hAnsi="Arial" w:cs="Arial"/>
          <w:b w:val="0"/>
          <w:bCs w:val="0"/>
          <w:color w:val="003D5E"/>
          <w:sz w:val="22"/>
          <w:szCs w:val="22"/>
          <w:lang w:val="lt"/>
        </w:rPr>
        <w:t xml:space="preserve"> mlrd. eurų. Lyginant su tuo pačiu 2024 m. laikotarpiu, lietuviškos kilmės prekių eksportas didėjo 1,</w:t>
      </w:r>
      <w:r w:rsidR="4882207B" w:rsidRPr="00791638">
        <w:rPr>
          <w:rStyle w:val="Strong"/>
          <w:rFonts w:ascii="Arial" w:eastAsiaTheme="majorEastAsia" w:hAnsi="Arial" w:cs="Arial"/>
          <w:b w:val="0"/>
          <w:bCs w:val="0"/>
          <w:color w:val="003D5E"/>
          <w:sz w:val="22"/>
          <w:szCs w:val="22"/>
          <w:lang w:val="lt"/>
        </w:rPr>
        <w:t>5</w:t>
      </w:r>
      <w:r w:rsidRPr="00791638">
        <w:rPr>
          <w:rStyle w:val="Strong"/>
          <w:rFonts w:ascii="Arial" w:eastAsiaTheme="majorEastAsia" w:hAnsi="Arial" w:cs="Arial"/>
          <w:b w:val="0"/>
          <w:bCs w:val="0"/>
          <w:color w:val="003D5E"/>
          <w:sz w:val="22"/>
          <w:szCs w:val="22"/>
          <w:lang w:val="lt"/>
        </w:rPr>
        <w:t xml:space="preserve"> proc</w:t>
      </w:r>
      <w:r w:rsidR="137DF355" w:rsidRPr="00791638">
        <w:rPr>
          <w:rStyle w:val="Strong"/>
          <w:rFonts w:ascii="Arial" w:eastAsiaTheme="majorEastAsia" w:hAnsi="Arial" w:cs="Arial"/>
          <w:b w:val="0"/>
          <w:bCs w:val="0"/>
          <w:color w:val="003D5E"/>
          <w:sz w:val="22"/>
          <w:szCs w:val="22"/>
          <w:lang w:val="lt"/>
        </w:rPr>
        <w:t>.</w:t>
      </w:r>
      <w:r w:rsidR="5689BC6B" w:rsidRPr="00791638">
        <w:rPr>
          <w:rStyle w:val="Strong"/>
          <w:rFonts w:ascii="Arial" w:eastAsiaTheme="majorEastAsia" w:hAnsi="Arial" w:cs="Arial"/>
          <w:b w:val="0"/>
          <w:bCs w:val="0"/>
          <w:color w:val="003D5E"/>
          <w:sz w:val="22"/>
          <w:szCs w:val="22"/>
          <w:lang w:val="lt"/>
        </w:rPr>
        <w:t xml:space="preserve"> </w:t>
      </w:r>
      <w:r w:rsidR="30E88B1C" w:rsidRPr="00791638">
        <w:rPr>
          <w:rStyle w:val="Strong"/>
          <w:rFonts w:ascii="Arial" w:eastAsiaTheme="majorEastAsia" w:hAnsi="Arial" w:cs="Arial"/>
          <w:b w:val="0"/>
          <w:bCs w:val="0"/>
          <w:color w:val="003D5E"/>
          <w:sz w:val="22"/>
          <w:szCs w:val="22"/>
          <w:lang w:val="lt"/>
        </w:rPr>
        <w:t>Tačiau bendras</w:t>
      </w:r>
      <w:r w:rsidR="03D36D0F" w:rsidRPr="00791638">
        <w:rPr>
          <w:rStyle w:val="Strong"/>
          <w:rFonts w:ascii="Arial" w:eastAsiaTheme="majorEastAsia" w:hAnsi="Arial" w:cs="Arial"/>
          <w:b w:val="0"/>
          <w:bCs w:val="0"/>
          <w:color w:val="003D5E"/>
          <w:sz w:val="22"/>
          <w:szCs w:val="22"/>
          <w:lang w:val="lt"/>
        </w:rPr>
        <w:t xml:space="preserve"> Lietuvos eksportas smuko 1,1 proc.</w:t>
      </w:r>
      <w:r w:rsidR="17A94A07" w:rsidRPr="00791638">
        <w:rPr>
          <w:rStyle w:val="Strong"/>
          <w:rFonts w:ascii="Arial" w:eastAsiaTheme="majorEastAsia" w:hAnsi="Arial" w:cs="Arial"/>
          <w:b w:val="0"/>
          <w:bCs w:val="0"/>
          <w:color w:val="003D5E"/>
          <w:sz w:val="22"/>
          <w:szCs w:val="22"/>
          <w:lang w:val="lt"/>
        </w:rPr>
        <w:t xml:space="preserve"> </w:t>
      </w:r>
      <w:r w:rsidR="57504BCD" w:rsidRPr="00791638">
        <w:rPr>
          <w:rStyle w:val="Strong"/>
          <w:rFonts w:ascii="Arial" w:eastAsiaTheme="majorEastAsia" w:hAnsi="Arial" w:cs="Arial"/>
          <w:b w:val="0"/>
          <w:bCs w:val="0"/>
          <w:color w:val="003D5E"/>
          <w:sz w:val="22"/>
          <w:szCs w:val="22"/>
          <w:lang w:val="lt"/>
        </w:rPr>
        <w:t xml:space="preserve"> </w:t>
      </w:r>
    </w:p>
    <w:p w14:paraId="5C728EE7" w14:textId="04F255FB" w:rsidR="03CDB965" w:rsidRPr="00791638" w:rsidRDefault="7BB2482F" w:rsidP="4D4D377D">
      <w:pPr>
        <w:pStyle w:val="NormalWeb"/>
        <w:rPr>
          <w:rStyle w:val="Strong"/>
          <w:rFonts w:ascii="Arial" w:eastAsiaTheme="majorEastAsia" w:hAnsi="Arial" w:cs="Arial"/>
          <w:b w:val="0"/>
          <w:bCs w:val="0"/>
          <w:color w:val="003D5E"/>
          <w:sz w:val="22"/>
          <w:szCs w:val="22"/>
          <w:lang w:val="lt"/>
        </w:rPr>
      </w:pPr>
      <w:r w:rsidRPr="00791638">
        <w:rPr>
          <w:rStyle w:val="Strong"/>
          <w:rFonts w:ascii="Arial" w:eastAsiaTheme="majorEastAsia" w:hAnsi="Arial" w:cs="Arial"/>
          <w:b w:val="0"/>
          <w:bCs w:val="0"/>
          <w:color w:val="003D5E"/>
          <w:sz w:val="22"/>
          <w:szCs w:val="22"/>
          <w:lang w:val="lt"/>
        </w:rPr>
        <w:t xml:space="preserve">Kaip pastebi </w:t>
      </w:r>
      <w:r w:rsidR="3A0D9E53" w:rsidRPr="00791638">
        <w:rPr>
          <w:rStyle w:val="Strong"/>
          <w:rFonts w:ascii="Arial" w:eastAsiaTheme="majorEastAsia" w:hAnsi="Arial" w:cs="Arial"/>
          <w:b w:val="0"/>
          <w:bCs w:val="0"/>
          <w:color w:val="003D5E"/>
          <w:sz w:val="22"/>
          <w:szCs w:val="22"/>
          <w:lang w:val="lt"/>
        </w:rPr>
        <w:t xml:space="preserve">nacionalinio plėtros banko ILTE </w:t>
      </w:r>
      <w:r w:rsidR="35DC09F8" w:rsidRPr="00791638">
        <w:rPr>
          <w:rStyle w:val="Strong"/>
          <w:rFonts w:ascii="Arial" w:eastAsiaTheme="majorEastAsia" w:hAnsi="Arial" w:cs="Arial"/>
          <w:b w:val="0"/>
          <w:bCs w:val="0"/>
          <w:color w:val="003D5E"/>
          <w:sz w:val="22"/>
          <w:szCs w:val="22"/>
          <w:lang w:val="lt"/>
        </w:rPr>
        <w:t xml:space="preserve"> Smulkių ir vidutinių verslo klientų departamento direktorė Jolita Rėkutė</w:t>
      </w:r>
      <w:r w:rsidR="3A0D9E53" w:rsidRPr="00791638">
        <w:rPr>
          <w:rStyle w:val="Strong"/>
          <w:rFonts w:ascii="Arial" w:eastAsiaTheme="majorEastAsia" w:hAnsi="Arial" w:cs="Arial"/>
          <w:b w:val="0"/>
          <w:bCs w:val="0"/>
          <w:color w:val="003D5E"/>
          <w:sz w:val="22"/>
          <w:szCs w:val="22"/>
          <w:lang w:val="lt"/>
        </w:rPr>
        <w:t xml:space="preserve">, </w:t>
      </w:r>
      <w:r w:rsidRPr="00791638">
        <w:rPr>
          <w:rStyle w:val="Strong"/>
          <w:rFonts w:ascii="Arial" w:eastAsiaTheme="majorEastAsia" w:hAnsi="Arial" w:cs="Arial"/>
          <w:b w:val="0"/>
          <w:bCs w:val="0"/>
          <w:color w:val="003D5E"/>
          <w:sz w:val="22"/>
          <w:szCs w:val="22"/>
          <w:lang w:val="lt"/>
        </w:rPr>
        <w:t xml:space="preserve">eksporto dinamika vystosi paraleliai su augančia atsiskaitymų rizika tarptautinėse rinkose. Dėl ekonominės ir politinės situacijos dalyje šalių įmonėms tampa sudėtingiau gauti komercinius rizikos padengimo sprendimus, todėl aktyviau ieškoma alternatyvų. </w:t>
      </w:r>
    </w:p>
    <w:p w14:paraId="7D0205F9" w14:textId="5FD9254B" w:rsidR="03CDB965" w:rsidRPr="00791638" w:rsidRDefault="7BB2482F" w:rsidP="03CDB965">
      <w:pPr>
        <w:pStyle w:val="NormalWeb"/>
        <w:rPr>
          <w:rFonts w:ascii="Arial" w:eastAsiaTheme="majorEastAsia" w:hAnsi="Arial" w:cs="Arial"/>
          <w:color w:val="003D5E"/>
          <w:sz w:val="22"/>
          <w:szCs w:val="22"/>
          <w:lang w:val="lt"/>
        </w:rPr>
      </w:pPr>
      <w:r w:rsidRPr="00791638">
        <w:rPr>
          <w:rStyle w:val="Strong"/>
          <w:rFonts w:ascii="Arial" w:eastAsiaTheme="majorEastAsia" w:hAnsi="Arial" w:cs="Arial"/>
          <w:b w:val="0"/>
          <w:bCs w:val="0"/>
          <w:color w:val="003D5E"/>
          <w:sz w:val="22"/>
          <w:szCs w:val="22"/>
          <w:lang w:val="lt"/>
        </w:rPr>
        <w:t>„Šiandien eksportuotojai vertina ne tik apyvartų augimą, bet ir rizikos lygį. Net esant augantiems rodikliams, realios situacijos vertinimas rinkose išlieka sudėtingas“</w:t>
      </w:r>
      <w:r w:rsidR="137DF355" w:rsidRPr="00791638">
        <w:rPr>
          <w:rStyle w:val="Strong"/>
          <w:rFonts w:ascii="Arial" w:eastAsiaTheme="majorEastAsia" w:hAnsi="Arial" w:cs="Arial"/>
          <w:b w:val="0"/>
          <w:bCs w:val="0"/>
          <w:color w:val="003D5E"/>
          <w:sz w:val="22"/>
          <w:szCs w:val="22"/>
          <w:lang w:val="lt"/>
        </w:rPr>
        <w:t>,</w:t>
      </w:r>
      <w:r w:rsidRPr="00791638">
        <w:rPr>
          <w:rStyle w:val="Strong"/>
          <w:rFonts w:ascii="Arial" w:eastAsiaTheme="majorEastAsia" w:hAnsi="Arial" w:cs="Arial"/>
          <w:b w:val="0"/>
          <w:bCs w:val="0"/>
          <w:color w:val="003D5E"/>
          <w:sz w:val="22"/>
          <w:szCs w:val="22"/>
          <w:lang w:val="lt"/>
        </w:rPr>
        <w:t xml:space="preserve"> – teigia </w:t>
      </w:r>
      <w:r w:rsidR="1DF78F4D" w:rsidRPr="00791638">
        <w:rPr>
          <w:rStyle w:val="Strong"/>
          <w:rFonts w:ascii="Arial" w:eastAsiaTheme="majorEastAsia" w:hAnsi="Arial" w:cs="Arial"/>
          <w:b w:val="0"/>
          <w:bCs w:val="0"/>
          <w:color w:val="003D5E"/>
          <w:sz w:val="22"/>
          <w:szCs w:val="22"/>
          <w:lang w:val="lt-LT"/>
        </w:rPr>
        <w:t>J. Rėkutė.</w:t>
      </w:r>
    </w:p>
    <w:p w14:paraId="0237A26B" w14:textId="2878A768" w:rsidR="03CDB965" w:rsidRPr="00791638" w:rsidRDefault="7AB0A621" w:rsidP="03CDB965">
      <w:pPr>
        <w:pStyle w:val="NormalWeb"/>
        <w:rPr>
          <w:rStyle w:val="Strong"/>
          <w:rFonts w:ascii="Arial" w:eastAsiaTheme="majorEastAsia" w:hAnsi="Arial" w:cs="Arial"/>
          <w:b w:val="0"/>
          <w:bCs w:val="0"/>
          <w:color w:val="003D5E"/>
          <w:sz w:val="22"/>
          <w:szCs w:val="22"/>
          <w:lang w:val="lt"/>
        </w:rPr>
      </w:pPr>
      <w:r w:rsidRPr="00791638">
        <w:rPr>
          <w:rStyle w:val="Strong"/>
          <w:rFonts w:ascii="Arial" w:eastAsiaTheme="majorEastAsia" w:hAnsi="Arial" w:cs="Arial"/>
          <w:b w:val="0"/>
          <w:bCs w:val="0"/>
          <w:color w:val="003D5E"/>
          <w:sz w:val="22"/>
          <w:szCs w:val="22"/>
          <w:lang w:val="lt"/>
        </w:rPr>
        <w:t>Š</w:t>
      </w:r>
      <w:r w:rsidR="4877015B" w:rsidRPr="00791638">
        <w:rPr>
          <w:rStyle w:val="Strong"/>
          <w:rFonts w:ascii="Arial" w:eastAsiaTheme="majorEastAsia" w:hAnsi="Arial" w:cs="Arial"/>
          <w:b w:val="0"/>
          <w:bCs w:val="0"/>
          <w:color w:val="003D5E"/>
          <w:sz w:val="22"/>
          <w:szCs w:val="22"/>
          <w:lang w:val="lt"/>
        </w:rPr>
        <w:t>ių metų sausio–</w:t>
      </w:r>
      <w:r w:rsidR="6BD1D134" w:rsidRPr="00791638">
        <w:rPr>
          <w:rStyle w:val="Strong"/>
          <w:rFonts w:ascii="Arial" w:eastAsiaTheme="majorEastAsia" w:hAnsi="Arial" w:cs="Arial"/>
          <w:b w:val="0"/>
          <w:bCs w:val="0"/>
          <w:color w:val="003D5E"/>
          <w:sz w:val="22"/>
          <w:szCs w:val="22"/>
          <w:lang w:val="lt"/>
        </w:rPr>
        <w:t>spalio</w:t>
      </w:r>
      <w:r w:rsidR="4877015B" w:rsidRPr="00791638">
        <w:rPr>
          <w:rStyle w:val="Strong"/>
          <w:rFonts w:ascii="Arial" w:eastAsiaTheme="majorEastAsia" w:hAnsi="Arial" w:cs="Arial"/>
          <w:b w:val="0"/>
          <w:bCs w:val="0"/>
          <w:color w:val="003D5E"/>
          <w:sz w:val="22"/>
          <w:szCs w:val="22"/>
          <w:lang w:val="lt"/>
        </w:rPr>
        <w:t xml:space="preserve"> mėn.  lietuviškos kilmės prekių </w:t>
      </w:r>
      <w:r w:rsidR="292D59F2" w:rsidRPr="00791638">
        <w:rPr>
          <w:rStyle w:val="Strong"/>
          <w:rFonts w:ascii="Arial" w:eastAsiaTheme="majorEastAsia" w:hAnsi="Arial" w:cs="Arial"/>
          <w:b w:val="0"/>
          <w:bCs w:val="0"/>
          <w:color w:val="003D5E"/>
          <w:sz w:val="22"/>
          <w:szCs w:val="22"/>
          <w:lang w:val="lt"/>
        </w:rPr>
        <w:t>daugiausiai eksportuota</w:t>
      </w:r>
      <w:r w:rsidR="4877015B" w:rsidRPr="00791638">
        <w:rPr>
          <w:rStyle w:val="Strong"/>
          <w:rFonts w:ascii="Arial" w:eastAsiaTheme="majorEastAsia" w:hAnsi="Arial" w:cs="Arial"/>
          <w:b w:val="0"/>
          <w:bCs w:val="0"/>
          <w:color w:val="003D5E"/>
          <w:sz w:val="22"/>
          <w:szCs w:val="22"/>
          <w:lang w:val="lt"/>
        </w:rPr>
        <w:t xml:space="preserve"> mineralini</w:t>
      </w:r>
      <w:r w:rsidR="3EF52819" w:rsidRPr="00791638">
        <w:rPr>
          <w:rStyle w:val="Strong"/>
          <w:rFonts w:ascii="Arial" w:eastAsiaTheme="majorEastAsia" w:hAnsi="Arial" w:cs="Arial"/>
          <w:b w:val="0"/>
          <w:bCs w:val="0"/>
          <w:color w:val="003D5E"/>
          <w:sz w:val="22"/>
          <w:szCs w:val="22"/>
          <w:lang w:val="lt"/>
        </w:rPr>
        <w:t>ų</w:t>
      </w:r>
      <w:r w:rsidR="4877015B" w:rsidRPr="00791638">
        <w:rPr>
          <w:rStyle w:val="Strong"/>
          <w:rFonts w:ascii="Arial" w:eastAsiaTheme="majorEastAsia" w:hAnsi="Arial" w:cs="Arial"/>
          <w:b w:val="0"/>
          <w:bCs w:val="0"/>
          <w:color w:val="003D5E"/>
          <w:sz w:val="22"/>
          <w:szCs w:val="22"/>
          <w:lang w:val="lt"/>
        </w:rPr>
        <w:t xml:space="preserve"> produkt</w:t>
      </w:r>
      <w:r w:rsidR="34A574B7" w:rsidRPr="00791638">
        <w:rPr>
          <w:rStyle w:val="Strong"/>
          <w:rFonts w:ascii="Arial" w:eastAsiaTheme="majorEastAsia" w:hAnsi="Arial" w:cs="Arial"/>
          <w:b w:val="0"/>
          <w:bCs w:val="0"/>
          <w:color w:val="003D5E"/>
          <w:sz w:val="22"/>
          <w:szCs w:val="22"/>
          <w:lang w:val="lt"/>
        </w:rPr>
        <w:t>ų</w:t>
      </w:r>
      <w:r w:rsidR="4877015B" w:rsidRPr="00791638">
        <w:rPr>
          <w:rStyle w:val="Strong"/>
          <w:rFonts w:ascii="Arial" w:eastAsiaTheme="majorEastAsia" w:hAnsi="Arial" w:cs="Arial"/>
          <w:b w:val="0"/>
          <w:bCs w:val="0"/>
          <w:color w:val="003D5E"/>
          <w:sz w:val="22"/>
          <w:szCs w:val="22"/>
          <w:lang w:val="lt"/>
        </w:rPr>
        <w:t xml:space="preserve">, </w:t>
      </w:r>
      <w:r w:rsidR="01386B91" w:rsidRPr="00791638">
        <w:rPr>
          <w:rStyle w:val="Strong"/>
          <w:rFonts w:ascii="Arial" w:eastAsiaTheme="majorEastAsia" w:hAnsi="Arial" w:cs="Arial"/>
          <w:b w:val="0"/>
          <w:bCs w:val="0"/>
          <w:color w:val="003D5E"/>
          <w:sz w:val="22"/>
          <w:szCs w:val="22"/>
          <w:lang w:val="lt"/>
        </w:rPr>
        <w:t xml:space="preserve"> baldų, apšvietimo įrangos, surenkamųjų statinių  </w:t>
      </w:r>
      <w:r w:rsidR="4877015B" w:rsidRPr="00791638">
        <w:rPr>
          <w:rStyle w:val="Strong"/>
          <w:rFonts w:ascii="Arial" w:eastAsiaTheme="majorEastAsia" w:hAnsi="Arial" w:cs="Arial"/>
          <w:b w:val="0"/>
          <w:bCs w:val="0"/>
          <w:color w:val="003D5E"/>
          <w:sz w:val="22"/>
          <w:szCs w:val="22"/>
          <w:lang w:val="lt"/>
        </w:rPr>
        <w:t>,paruošt</w:t>
      </w:r>
      <w:r w:rsidR="09A66990" w:rsidRPr="00791638">
        <w:rPr>
          <w:rStyle w:val="Strong"/>
          <w:rFonts w:ascii="Arial" w:eastAsiaTheme="majorEastAsia" w:hAnsi="Arial" w:cs="Arial"/>
          <w:b w:val="0"/>
          <w:bCs w:val="0"/>
          <w:color w:val="003D5E"/>
          <w:sz w:val="22"/>
          <w:szCs w:val="22"/>
          <w:lang w:val="lt"/>
        </w:rPr>
        <w:t>ų</w:t>
      </w:r>
      <w:r w:rsidR="4877015B" w:rsidRPr="00791638">
        <w:rPr>
          <w:rStyle w:val="Strong"/>
          <w:rFonts w:ascii="Arial" w:eastAsiaTheme="majorEastAsia" w:hAnsi="Arial" w:cs="Arial"/>
          <w:b w:val="0"/>
          <w:bCs w:val="0"/>
          <w:color w:val="003D5E"/>
          <w:sz w:val="22"/>
          <w:szCs w:val="22"/>
          <w:lang w:val="lt"/>
        </w:rPr>
        <w:t xml:space="preserve"> maisto produkt</w:t>
      </w:r>
      <w:r w:rsidR="485F8D39" w:rsidRPr="00791638">
        <w:rPr>
          <w:rStyle w:val="Strong"/>
          <w:rFonts w:ascii="Arial" w:eastAsiaTheme="majorEastAsia" w:hAnsi="Arial" w:cs="Arial"/>
          <w:b w:val="0"/>
          <w:bCs w:val="0"/>
          <w:color w:val="003D5E"/>
          <w:sz w:val="22"/>
          <w:szCs w:val="22"/>
          <w:lang w:val="lt"/>
        </w:rPr>
        <w:t>ų</w:t>
      </w:r>
      <w:r w:rsidR="4877015B" w:rsidRPr="00791638">
        <w:rPr>
          <w:rStyle w:val="Strong"/>
          <w:rFonts w:ascii="Arial" w:eastAsiaTheme="majorEastAsia" w:hAnsi="Arial" w:cs="Arial"/>
          <w:b w:val="0"/>
          <w:bCs w:val="0"/>
          <w:color w:val="003D5E"/>
          <w:sz w:val="22"/>
          <w:szCs w:val="22"/>
          <w:lang w:val="lt"/>
        </w:rPr>
        <w:t xml:space="preserve"> . Pagrindinės eksporto kryptys buvo Lenkija, Vokietija, Nyderlandai, Latvija ir Jungtinės Valstijos.</w:t>
      </w:r>
    </w:p>
    <w:p w14:paraId="4263CDC3" w14:textId="6C052494" w:rsidR="47E771FA" w:rsidRPr="00791638" w:rsidRDefault="47E771FA" w:rsidP="00906190">
      <w:pPr>
        <w:rPr>
          <w:rFonts w:ascii="Arial" w:hAnsi="Arial" w:cs="Arial"/>
          <w:b/>
          <w:bCs/>
          <w:color w:val="003D5E"/>
          <w:sz w:val="22"/>
          <w:szCs w:val="22"/>
          <w:lang w:val="lt"/>
        </w:rPr>
      </w:pPr>
      <w:r w:rsidRPr="00791638">
        <w:rPr>
          <w:rFonts w:ascii="Arial" w:hAnsi="Arial" w:cs="Arial"/>
          <w:b/>
          <w:bCs/>
          <w:color w:val="003D5E"/>
          <w:sz w:val="22"/>
          <w:szCs w:val="22"/>
          <w:lang w:val="lt"/>
        </w:rPr>
        <w:t xml:space="preserve">Daugiausia </w:t>
      </w:r>
      <w:r w:rsidR="12CD4EE6" w:rsidRPr="00791638">
        <w:rPr>
          <w:rFonts w:ascii="Arial" w:hAnsi="Arial" w:cs="Arial"/>
          <w:b/>
          <w:bCs/>
          <w:color w:val="003D5E"/>
          <w:sz w:val="22"/>
          <w:szCs w:val="22"/>
          <w:lang w:val="lt"/>
        </w:rPr>
        <w:t xml:space="preserve">eksporto </w:t>
      </w:r>
      <w:r w:rsidRPr="00791638">
        <w:rPr>
          <w:rFonts w:ascii="Arial" w:hAnsi="Arial" w:cs="Arial"/>
          <w:b/>
          <w:bCs/>
          <w:color w:val="003D5E"/>
          <w:sz w:val="22"/>
          <w:szCs w:val="22"/>
          <w:lang w:val="lt"/>
        </w:rPr>
        <w:t>garantijų – prekybai su Ukraina</w:t>
      </w:r>
    </w:p>
    <w:p w14:paraId="709276C0" w14:textId="327E0D33" w:rsidR="47E771FA" w:rsidRPr="00791638" w:rsidRDefault="49DA2F71" w:rsidP="4D4D377D">
      <w:pPr>
        <w:spacing w:before="240" w:after="240"/>
        <w:rPr>
          <w:rStyle w:val="Strong"/>
          <w:rFonts w:ascii="Arial" w:eastAsiaTheme="majorEastAsia" w:hAnsi="Arial" w:cs="Arial"/>
          <w:b w:val="0"/>
          <w:bCs w:val="0"/>
          <w:color w:val="003D5E"/>
          <w:sz w:val="22"/>
          <w:szCs w:val="22"/>
        </w:rPr>
      </w:pPr>
      <w:r w:rsidRPr="00791638">
        <w:rPr>
          <w:rFonts w:ascii="Arial" w:eastAsia="Times New Roman" w:hAnsi="Arial" w:cs="Arial"/>
          <w:color w:val="003D5E"/>
          <w:sz w:val="22"/>
          <w:szCs w:val="22"/>
          <w:lang w:val="lt"/>
        </w:rPr>
        <w:t>Nepaisant bend</w:t>
      </w:r>
      <w:r w:rsidR="00791638">
        <w:rPr>
          <w:rFonts w:ascii="Arial" w:eastAsia="Times New Roman" w:hAnsi="Arial" w:cs="Arial"/>
          <w:color w:val="003D5E"/>
          <w:sz w:val="22"/>
          <w:szCs w:val="22"/>
          <w:lang w:val="lt"/>
        </w:rPr>
        <w:t>r</w:t>
      </w:r>
      <w:r w:rsidRPr="00791638">
        <w:rPr>
          <w:rFonts w:ascii="Arial" w:eastAsia="Times New Roman" w:hAnsi="Arial" w:cs="Arial"/>
          <w:color w:val="003D5E"/>
          <w:sz w:val="22"/>
          <w:szCs w:val="22"/>
          <w:lang w:val="lt"/>
        </w:rPr>
        <w:t>o ek</w:t>
      </w:r>
      <w:r w:rsidRPr="00791638">
        <w:rPr>
          <w:rStyle w:val="Strong"/>
          <w:rFonts w:ascii="Arial" w:eastAsiaTheme="majorEastAsia" w:hAnsi="Arial" w:cs="Arial"/>
          <w:b w:val="0"/>
          <w:bCs w:val="0"/>
          <w:color w:val="003D5E"/>
          <w:sz w:val="22"/>
          <w:szCs w:val="22"/>
          <w:lang w:val="lt" w:eastAsia="en-GB"/>
        </w:rPr>
        <w:t>sporto mažėjimo</w:t>
      </w:r>
      <w:r w:rsidR="24C55E4E" w:rsidRPr="00791638">
        <w:rPr>
          <w:rStyle w:val="Strong"/>
          <w:rFonts w:ascii="Arial" w:eastAsiaTheme="majorEastAsia" w:hAnsi="Arial" w:cs="Arial"/>
          <w:b w:val="0"/>
          <w:bCs w:val="0"/>
          <w:color w:val="003D5E"/>
          <w:sz w:val="22"/>
          <w:szCs w:val="22"/>
          <w:lang w:val="lt" w:eastAsia="en-GB"/>
        </w:rPr>
        <w:t xml:space="preserve"> daugelyje pagrindinių rinkų</w:t>
      </w:r>
      <w:r w:rsidRPr="00791638">
        <w:rPr>
          <w:rStyle w:val="Strong"/>
          <w:rFonts w:ascii="Arial" w:eastAsiaTheme="majorEastAsia" w:hAnsi="Arial" w:cs="Arial"/>
          <w:b w:val="0"/>
          <w:bCs w:val="0"/>
          <w:color w:val="003D5E"/>
          <w:sz w:val="22"/>
          <w:szCs w:val="22"/>
          <w:lang w:val="lt" w:eastAsia="en-GB"/>
        </w:rPr>
        <w:t>,</w:t>
      </w:r>
      <w:r w:rsidRPr="00791638">
        <w:rPr>
          <w:rFonts w:ascii="Arial" w:eastAsia="Times New Roman" w:hAnsi="Arial" w:cs="Arial"/>
          <w:color w:val="003D5E"/>
          <w:sz w:val="22"/>
          <w:szCs w:val="22"/>
          <w:lang w:val="lt"/>
        </w:rPr>
        <w:t xml:space="preserve"> </w:t>
      </w:r>
      <w:r w:rsidR="17ACCCB2" w:rsidRPr="00791638">
        <w:rPr>
          <w:rFonts w:ascii="Arial" w:eastAsia="Times New Roman" w:hAnsi="Arial" w:cs="Arial"/>
          <w:color w:val="003D5E"/>
          <w:sz w:val="22"/>
          <w:szCs w:val="22"/>
          <w:lang w:val="lt"/>
        </w:rPr>
        <w:t>202</w:t>
      </w:r>
      <w:r w:rsidR="712D9954" w:rsidRPr="00791638">
        <w:rPr>
          <w:rFonts w:ascii="Arial" w:eastAsia="Times New Roman" w:hAnsi="Arial" w:cs="Arial"/>
          <w:color w:val="003D5E"/>
          <w:sz w:val="22"/>
          <w:szCs w:val="22"/>
          <w:lang w:val="lt"/>
        </w:rPr>
        <w:t>5</w:t>
      </w:r>
      <w:r w:rsidR="17ACCCB2" w:rsidRPr="00791638">
        <w:rPr>
          <w:rFonts w:ascii="Arial" w:eastAsia="Times New Roman" w:hAnsi="Arial" w:cs="Arial"/>
          <w:color w:val="003D5E"/>
          <w:sz w:val="22"/>
          <w:szCs w:val="22"/>
          <w:lang w:val="lt"/>
        </w:rPr>
        <w:t xml:space="preserve"> m. </w:t>
      </w:r>
      <w:r w:rsidR="0561A818" w:rsidRPr="00791638">
        <w:rPr>
          <w:rFonts w:ascii="Arial" w:eastAsia="Times New Roman" w:hAnsi="Arial" w:cs="Arial"/>
          <w:color w:val="003D5E"/>
          <w:sz w:val="22"/>
          <w:szCs w:val="22"/>
          <w:lang w:val="lt"/>
        </w:rPr>
        <w:t>labiausiai augo Lietuvos</w:t>
      </w:r>
      <w:r w:rsidR="0561A818" w:rsidRPr="00791638">
        <w:rPr>
          <w:rStyle w:val="Strong"/>
          <w:rFonts w:ascii="Arial" w:eastAsiaTheme="majorEastAsia" w:hAnsi="Arial" w:cs="Arial"/>
          <w:b w:val="0"/>
          <w:bCs w:val="0"/>
          <w:color w:val="003D5E"/>
          <w:sz w:val="22"/>
          <w:szCs w:val="22"/>
          <w:lang w:val="lt" w:eastAsia="en-GB"/>
        </w:rPr>
        <w:t xml:space="preserve"> eksportas į </w:t>
      </w:r>
      <w:r w:rsidR="17ACCCB2" w:rsidRPr="00791638">
        <w:rPr>
          <w:rStyle w:val="Strong"/>
          <w:rFonts w:ascii="Arial" w:eastAsiaTheme="majorEastAsia" w:hAnsi="Arial" w:cs="Arial"/>
          <w:b w:val="0"/>
          <w:bCs w:val="0"/>
          <w:color w:val="003D5E"/>
          <w:sz w:val="22"/>
          <w:szCs w:val="22"/>
          <w:lang w:val="lt" w:eastAsia="en-GB"/>
        </w:rPr>
        <w:t>Ukrain</w:t>
      </w:r>
      <w:r w:rsidR="0613DA71" w:rsidRPr="00791638">
        <w:rPr>
          <w:rStyle w:val="Strong"/>
          <w:rFonts w:ascii="Arial" w:eastAsiaTheme="majorEastAsia" w:hAnsi="Arial" w:cs="Arial"/>
          <w:b w:val="0"/>
          <w:bCs w:val="0"/>
          <w:color w:val="003D5E"/>
          <w:sz w:val="22"/>
          <w:szCs w:val="22"/>
          <w:lang w:val="lt" w:eastAsia="en-GB"/>
        </w:rPr>
        <w:t>ą</w:t>
      </w:r>
      <w:r w:rsidR="16CC06A6" w:rsidRPr="00791638">
        <w:rPr>
          <w:rStyle w:val="Strong"/>
          <w:rFonts w:ascii="Arial" w:eastAsiaTheme="majorEastAsia" w:hAnsi="Arial" w:cs="Arial"/>
          <w:b w:val="0"/>
          <w:bCs w:val="0"/>
          <w:color w:val="003D5E"/>
          <w:sz w:val="22"/>
          <w:szCs w:val="22"/>
          <w:lang w:val="lt" w:eastAsia="en-GB"/>
        </w:rPr>
        <w:t xml:space="preserve"> </w:t>
      </w:r>
      <w:r w:rsidR="26D6B017" w:rsidRPr="00791638">
        <w:rPr>
          <w:rStyle w:val="Strong"/>
          <w:rFonts w:ascii="Arial" w:eastAsiaTheme="majorEastAsia" w:hAnsi="Arial" w:cs="Arial"/>
          <w:b w:val="0"/>
          <w:bCs w:val="0"/>
          <w:color w:val="003D5E"/>
          <w:sz w:val="22"/>
          <w:szCs w:val="22"/>
          <w:lang w:val="lt" w:eastAsia="en-GB"/>
        </w:rPr>
        <w:t>(11,3 proc.)</w:t>
      </w:r>
      <w:r w:rsidR="17ACCCB2" w:rsidRPr="00791638">
        <w:rPr>
          <w:rStyle w:val="Strong"/>
          <w:rFonts w:ascii="Arial" w:eastAsiaTheme="majorEastAsia" w:hAnsi="Arial" w:cs="Arial"/>
          <w:b w:val="0"/>
          <w:bCs w:val="0"/>
          <w:color w:val="003D5E"/>
          <w:sz w:val="22"/>
          <w:szCs w:val="22"/>
          <w:lang w:val="lt" w:eastAsia="en-GB"/>
        </w:rPr>
        <w:t xml:space="preserve">. </w:t>
      </w:r>
      <w:r w:rsidR="2875B5E4" w:rsidRPr="00791638">
        <w:rPr>
          <w:rStyle w:val="Strong"/>
          <w:rFonts w:ascii="Arial" w:eastAsiaTheme="majorEastAsia" w:hAnsi="Arial" w:cs="Arial"/>
          <w:b w:val="0"/>
          <w:bCs w:val="0"/>
          <w:color w:val="003D5E"/>
          <w:sz w:val="22"/>
          <w:szCs w:val="22"/>
          <w:lang w:val="lt" w:eastAsia="en-GB"/>
        </w:rPr>
        <w:t>2024 m. į</w:t>
      </w:r>
      <w:r w:rsidR="17ACCCB2" w:rsidRPr="00791638">
        <w:rPr>
          <w:rStyle w:val="Strong"/>
          <w:rFonts w:ascii="Arial" w:eastAsiaTheme="majorEastAsia" w:hAnsi="Arial" w:cs="Arial"/>
          <w:b w:val="0"/>
          <w:bCs w:val="0"/>
          <w:color w:val="003D5E"/>
          <w:sz w:val="22"/>
          <w:szCs w:val="22"/>
          <w:lang w:val="lt" w:eastAsia="en-GB"/>
        </w:rPr>
        <w:t xml:space="preserve"> šią rinką daugiausia keliauja naftos produktai, chemijos pramonės gaminiai</w:t>
      </w:r>
      <w:r w:rsidR="00791638">
        <w:rPr>
          <w:rStyle w:val="Strong"/>
          <w:rFonts w:ascii="Arial" w:eastAsiaTheme="majorEastAsia" w:hAnsi="Arial" w:cs="Arial"/>
          <w:b w:val="0"/>
          <w:bCs w:val="0"/>
          <w:color w:val="003D5E"/>
          <w:sz w:val="22"/>
          <w:szCs w:val="22"/>
          <w:lang w:val="lt" w:eastAsia="en-GB"/>
        </w:rPr>
        <w:t xml:space="preserve"> </w:t>
      </w:r>
      <w:r w:rsidR="17ACCCB2" w:rsidRPr="00791638">
        <w:rPr>
          <w:rStyle w:val="Strong"/>
          <w:rFonts w:ascii="Arial" w:eastAsiaTheme="majorEastAsia" w:hAnsi="Arial" w:cs="Arial"/>
          <w:b w:val="0"/>
          <w:bCs w:val="0"/>
          <w:color w:val="003D5E"/>
          <w:sz w:val="22"/>
          <w:szCs w:val="22"/>
          <w:lang w:val="lt" w:eastAsia="en-GB"/>
        </w:rPr>
        <w:t>bei maisto produktai – pastarųjų eksporto vertė</w:t>
      </w:r>
      <w:r w:rsidR="431869A0" w:rsidRPr="00791638">
        <w:rPr>
          <w:rStyle w:val="Strong"/>
          <w:rFonts w:ascii="Arial" w:eastAsiaTheme="majorEastAsia" w:hAnsi="Arial" w:cs="Arial"/>
          <w:b w:val="0"/>
          <w:bCs w:val="0"/>
          <w:color w:val="003D5E"/>
          <w:sz w:val="22"/>
          <w:szCs w:val="22"/>
          <w:lang w:val="lt" w:eastAsia="en-GB"/>
        </w:rPr>
        <w:t xml:space="preserve"> </w:t>
      </w:r>
      <w:r w:rsidR="17ACCCB2" w:rsidRPr="00791638">
        <w:rPr>
          <w:rStyle w:val="Strong"/>
          <w:rFonts w:ascii="Arial" w:eastAsiaTheme="majorEastAsia" w:hAnsi="Arial" w:cs="Arial"/>
          <w:b w:val="0"/>
          <w:bCs w:val="0"/>
          <w:color w:val="003D5E"/>
          <w:sz w:val="22"/>
          <w:szCs w:val="22"/>
          <w:lang w:val="lt" w:eastAsia="en-GB"/>
        </w:rPr>
        <w:t xml:space="preserve">viršijo </w:t>
      </w:r>
      <w:r w:rsidR="12EF9F75" w:rsidRPr="00791638">
        <w:rPr>
          <w:rStyle w:val="Strong"/>
          <w:rFonts w:ascii="Arial" w:eastAsiaTheme="majorEastAsia" w:hAnsi="Arial" w:cs="Arial"/>
          <w:b w:val="0"/>
          <w:bCs w:val="0"/>
          <w:color w:val="003D5E"/>
          <w:sz w:val="22"/>
          <w:szCs w:val="22"/>
          <w:lang w:val="lt" w:eastAsia="en-GB"/>
        </w:rPr>
        <w:t>82</w:t>
      </w:r>
      <w:r w:rsidR="17ACCCB2" w:rsidRPr="00791638">
        <w:rPr>
          <w:rStyle w:val="Strong"/>
          <w:rFonts w:ascii="Arial" w:eastAsiaTheme="majorEastAsia" w:hAnsi="Arial" w:cs="Arial"/>
          <w:b w:val="0"/>
          <w:bCs w:val="0"/>
          <w:color w:val="003D5E"/>
          <w:sz w:val="22"/>
          <w:szCs w:val="22"/>
          <w:lang w:val="lt" w:eastAsia="en-GB"/>
        </w:rPr>
        <w:t xml:space="preserve"> mln. eurų.</w:t>
      </w:r>
    </w:p>
    <w:p w14:paraId="35027A09" w14:textId="20267712" w:rsidR="47E771FA" w:rsidRPr="00791638" w:rsidRDefault="47E771FA" w:rsidP="00906190">
      <w:pPr>
        <w:spacing w:before="240" w:after="240"/>
        <w:rPr>
          <w:rFonts w:ascii="Arial" w:hAnsi="Arial" w:cs="Arial"/>
          <w:color w:val="003D5E"/>
          <w:sz w:val="22"/>
          <w:szCs w:val="22"/>
        </w:rPr>
      </w:pPr>
      <w:r w:rsidRPr="00791638">
        <w:rPr>
          <w:rFonts w:ascii="Arial" w:eastAsia="Times New Roman" w:hAnsi="Arial" w:cs="Arial"/>
          <w:color w:val="003D5E"/>
          <w:sz w:val="22"/>
          <w:szCs w:val="22"/>
          <w:lang w:val="lt"/>
        </w:rPr>
        <w:t>Tačiau prekyba Ukrainoje kelia didesnę riziką dėl nestabilios ekonominės ir politinės situacijos. Dėl to įmonės ieško papildomų saugumo priemonių, kad galėtų tęsti veiklą ir apsisaugoti nuo galimų nuostolių. Viena iš tokių priemonių – eksporto kredito garantijos, leidžiančios  parduoti prekes ar teikti paslaugas su atidėtojo mokėjimo terminu , kai tradiciniai draudimo sprendimai yra riboti.</w:t>
      </w:r>
    </w:p>
    <w:p w14:paraId="18645CC4" w14:textId="396FC3F8" w:rsidR="47E771FA" w:rsidRPr="00791638" w:rsidRDefault="17ACCCB2" w:rsidP="4D4D377D">
      <w:pPr>
        <w:spacing w:before="240" w:after="240"/>
        <w:rPr>
          <w:rFonts w:ascii="Arial" w:eastAsia="Times New Roman" w:hAnsi="Arial" w:cs="Arial"/>
          <w:color w:val="003D5E"/>
          <w:sz w:val="22"/>
          <w:szCs w:val="22"/>
        </w:rPr>
      </w:pPr>
      <w:r w:rsidRPr="00791638">
        <w:rPr>
          <w:rFonts w:ascii="Arial" w:eastAsia="Times New Roman" w:hAnsi="Arial" w:cs="Arial"/>
          <w:color w:val="003D5E"/>
          <w:sz w:val="22"/>
          <w:szCs w:val="22"/>
          <w:lang w:val="lt"/>
        </w:rPr>
        <w:t>„Eksporto kredito garantijos padeda įmonėms  tęsti prekybą rizikingose rinkose, tokiose kaip Ukraina. Nacionalinis plėtros bankas prisiima dalį rizikos, sudarydamas sąlygas išlaikyti tiekimo grandines ir klientus net sudėtingais laikotarpiais“, – tei</w:t>
      </w:r>
      <w:r w:rsidRPr="00791638">
        <w:rPr>
          <w:rFonts w:ascii="Arial" w:eastAsiaTheme="minorEastAsia" w:hAnsi="Arial" w:cs="Arial"/>
          <w:color w:val="003D5E"/>
          <w:sz w:val="22"/>
          <w:szCs w:val="22"/>
          <w:lang w:val="lt"/>
        </w:rPr>
        <w:t xml:space="preserve">gia </w:t>
      </w:r>
      <w:r w:rsidR="7CE8A15D" w:rsidRPr="00791638">
        <w:rPr>
          <w:rFonts w:ascii="Arial" w:eastAsiaTheme="minorEastAsia" w:hAnsi="Arial" w:cs="Arial"/>
          <w:color w:val="003D5E"/>
          <w:sz w:val="22"/>
          <w:szCs w:val="22"/>
          <w:lang w:val="lt-LT"/>
        </w:rPr>
        <w:t>J. Rėkutė</w:t>
      </w:r>
      <w:r w:rsidRPr="00791638">
        <w:rPr>
          <w:rFonts w:ascii="Arial" w:eastAsiaTheme="minorEastAsia" w:hAnsi="Arial" w:cs="Arial"/>
          <w:color w:val="003D5E"/>
          <w:sz w:val="22"/>
          <w:szCs w:val="22"/>
          <w:lang w:val="lt"/>
        </w:rPr>
        <w:t>.</w:t>
      </w:r>
    </w:p>
    <w:p w14:paraId="546CF1B2" w14:textId="547894D6" w:rsidR="47E771FA" w:rsidRPr="00791638" w:rsidRDefault="7BCD6C93" w:rsidP="1DD6A71D">
      <w:pPr>
        <w:spacing w:before="240" w:after="240"/>
        <w:rPr>
          <w:rFonts w:ascii="Arial" w:eastAsia="Times New Roman" w:hAnsi="Arial" w:cs="Arial"/>
          <w:color w:val="003D5E"/>
          <w:sz w:val="22"/>
          <w:szCs w:val="22"/>
        </w:rPr>
      </w:pPr>
      <w:r w:rsidRPr="00791638">
        <w:rPr>
          <w:rFonts w:ascii="Arial" w:eastAsia="Times New Roman" w:hAnsi="Arial" w:cs="Arial"/>
          <w:color w:val="003D5E"/>
          <w:sz w:val="22"/>
          <w:szCs w:val="22"/>
          <w:lang w:val="lt-LT"/>
        </w:rPr>
        <w:lastRenderedPageBreak/>
        <w:t xml:space="preserve">Per </w:t>
      </w:r>
      <w:r w:rsidR="546C0BF0" w:rsidRPr="00791638">
        <w:rPr>
          <w:rFonts w:ascii="Arial" w:eastAsia="Times New Roman" w:hAnsi="Arial" w:cs="Arial"/>
          <w:color w:val="003D5E"/>
          <w:sz w:val="22"/>
          <w:szCs w:val="22"/>
          <w:lang w:val="lt-LT"/>
        </w:rPr>
        <w:t>2024</w:t>
      </w:r>
      <w:r w:rsidR="4AEEFC64" w:rsidRPr="00791638">
        <w:rPr>
          <w:rFonts w:ascii="Arial" w:eastAsia="Times New Roman" w:hAnsi="Arial" w:cs="Arial"/>
          <w:color w:val="003D5E"/>
          <w:sz w:val="22"/>
          <w:szCs w:val="22"/>
          <w:lang w:val="lt-LT"/>
        </w:rPr>
        <w:t xml:space="preserve"> m. ir </w:t>
      </w:r>
      <w:r w:rsidR="546C0BF0" w:rsidRPr="00791638">
        <w:rPr>
          <w:rFonts w:ascii="Arial" w:eastAsia="Times New Roman" w:hAnsi="Arial" w:cs="Arial"/>
          <w:color w:val="003D5E"/>
          <w:sz w:val="22"/>
          <w:szCs w:val="22"/>
          <w:lang w:val="lt-LT"/>
        </w:rPr>
        <w:t xml:space="preserve">2025 m. </w:t>
      </w:r>
      <w:r w:rsidR="0370DEA9" w:rsidRPr="00791638">
        <w:rPr>
          <w:rFonts w:ascii="Arial" w:eastAsia="Times New Roman" w:hAnsi="Arial" w:cs="Arial"/>
          <w:color w:val="003D5E"/>
          <w:sz w:val="22"/>
          <w:szCs w:val="22"/>
          <w:lang w:val="lt-LT"/>
        </w:rPr>
        <w:t xml:space="preserve">tris pirmus ketvirčius </w:t>
      </w:r>
      <w:r w:rsidR="546C0BF0" w:rsidRPr="00791638">
        <w:rPr>
          <w:rFonts w:ascii="Arial" w:eastAsia="Times New Roman" w:hAnsi="Arial" w:cs="Arial"/>
          <w:color w:val="003D5E"/>
          <w:sz w:val="22"/>
          <w:szCs w:val="22"/>
          <w:lang w:val="lt-LT"/>
        </w:rPr>
        <w:t>daugiausia ši</w:t>
      </w:r>
      <w:r w:rsidR="2C5434E0" w:rsidRPr="00791638">
        <w:rPr>
          <w:rFonts w:ascii="Arial" w:eastAsia="Times New Roman" w:hAnsi="Arial" w:cs="Arial"/>
          <w:color w:val="003D5E"/>
          <w:sz w:val="22"/>
          <w:szCs w:val="22"/>
          <w:lang w:val="lt-LT"/>
        </w:rPr>
        <w:t>a</w:t>
      </w:r>
      <w:r w:rsidR="546C0BF0" w:rsidRPr="00791638">
        <w:rPr>
          <w:rFonts w:ascii="Arial" w:eastAsia="Times New Roman" w:hAnsi="Arial" w:cs="Arial"/>
          <w:color w:val="003D5E"/>
          <w:sz w:val="22"/>
          <w:szCs w:val="22"/>
          <w:lang w:val="lt-LT"/>
        </w:rPr>
        <w:t xml:space="preserve"> priemon</w:t>
      </w:r>
      <w:r w:rsidR="290C7C2E" w:rsidRPr="00791638">
        <w:rPr>
          <w:rFonts w:ascii="Arial" w:eastAsia="Times New Roman" w:hAnsi="Arial" w:cs="Arial"/>
          <w:color w:val="003D5E"/>
          <w:sz w:val="22"/>
          <w:szCs w:val="22"/>
          <w:lang w:val="lt-LT"/>
        </w:rPr>
        <w:t>e</w:t>
      </w:r>
      <w:r w:rsidR="546C0BF0" w:rsidRPr="00791638">
        <w:rPr>
          <w:rFonts w:ascii="Arial" w:eastAsia="Times New Roman" w:hAnsi="Arial" w:cs="Arial"/>
          <w:color w:val="003D5E"/>
          <w:sz w:val="22"/>
          <w:szCs w:val="22"/>
          <w:lang w:val="lt-LT"/>
        </w:rPr>
        <w:t xml:space="preserve"> pasinaudojo maisto pramonės įmonės, eksportuojančios į Ukrainą – pieno produktų, saldumynų ir kitų maisto gaminių gamintojai.</w:t>
      </w:r>
      <w:r w:rsidR="546C0BF0" w:rsidRPr="00791638">
        <w:rPr>
          <w:rFonts w:ascii="Arial" w:eastAsia="Times New Roman" w:hAnsi="Arial" w:cs="Arial"/>
          <w:color w:val="003D5E"/>
          <w:sz w:val="22"/>
          <w:szCs w:val="22"/>
          <w:lang w:val="lt"/>
        </w:rPr>
        <w:t xml:space="preserve"> </w:t>
      </w:r>
      <w:r w:rsidR="6F285DEA" w:rsidRPr="00791638">
        <w:rPr>
          <w:rFonts w:ascii="Arial" w:eastAsia="Times New Roman" w:hAnsi="Arial" w:cs="Arial"/>
          <w:color w:val="003D5E"/>
          <w:sz w:val="22"/>
          <w:szCs w:val="22"/>
          <w:lang w:val="lt"/>
        </w:rPr>
        <w:t xml:space="preserve">„Maisto sektorius yra vienas aktyviausių eksporto kredito garantijų naudotojų, nes </w:t>
      </w:r>
      <w:r w:rsidR="31925542" w:rsidRPr="00791638">
        <w:rPr>
          <w:rFonts w:ascii="Arial" w:eastAsia="Times New Roman" w:hAnsi="Arial" w:cs="Arial"/>
          <w:color w:val="003D5E"/>
          <w:sz w:val="22"/>
          <w:szCs w:val="22"/>
          <w:lang w:val="lt"/>
        </w:rPr>
        <w:t>dalis eksporto rinkų</w:t>
      </w:r>
      <w:r w:rsidR="6F285DEA" w:rsidRPr="00791638">
        <w:rPr>
          <w:rFonts w:ascii="Arial" w:eastAsia="Times New Roman" w:hAnsi="Arial" w:cs="Arial"/>
          <w:color w:val="003D5E"/>
          <w:sz w:val="22"/>
          <w:szCs w:val="22"/>
          <w:lang w:val="lt"/>
        </w:rPr>
        <w:t xml:space="preserve"> šiandien laikomos rizikingomis. Nepaisant padidėjusios rizikos, įmonės renkasi išlikti Ukrainos rinkoje, nes sustabdžius veiklą vėliau būtų gerokai sunkiau atkurti tiekimo grandines ir pasiekti klientus“, – aiškin</w:t>
      </w:r>
      <w:r w:rsidR="6F285DEA" w:rsidRPr="00791638">
        <w:rPr>
          <w:rFonts w:ascii="Arial" w:eastAsiaTheme="minorEastAsia" w:hAnsi="Arial" w:cs="Arial"/>
          <w:color w:val="003D5E"/>
          <w:sz w:val="22"/>
          <w:szCs w:val="22"/>
          <w:lang w:val="lt"/>
        </w:rPr>
        <w:t xml:space="preserve">a </w:t>
      </w:r>
      <w:r w:rsidR="10EC0A6B" w:rsidRPr="00791638">
        <w:rPr>
          <w:rFonts w:ascii="Arial" w:eastAsiaTheme="minorEastAsia" w:hAnsi="Arial" w:cs="Arial"/>
          <w:color w:val="003D5E"/>
          <w:sz w:val="22"/>
          <w:szCs w:val="22"/>
          <w:lang w:val="lt-LT"/>
        </w:rPr>
        <w:t>J. Rėkutė</w:t>
      </w:r>
      <w:r w:rsidR="6F285DEA" w:rsidRPr="00791638">
        <w:rPr>
          <w:rFonts w:ascii="Arial" w:eastAsiaTheme="minorEastAsia" w:hAnsi="Arial" w:cs="Arial"/>
          <w:color w:val="003D5E"/>
          <w:sz w:val="22"/>
          <w:szCs w:val="22"/>
          <w:lang w:val="lt"/>
        </w:rPr>
        <w:t>.</w:t>
      </w:r>
    </w:p>
    <w:p w14:paraId="2658B2B9" w14:textId="11BDCE22" w:rsidR="210083B5" w:rsidRPr="00791638" w:rsidRDefault="00BE5962" w:rsidP="00906190">
      <w:pPr>
        <w:spacing w:beforeLines="120" w:before="288" w:afterLines="120" w:after="288" w:line="240" w:lineRule="auto"/>
        <w:rPr>
          <w:rFonts w:ascii="Arial" w:eastAsia="Times New Roman" w:hAnsi="Arial" w:cs="Arial"/>
          <w:color w:val="003D5E"/>
          <w:sz w:val="22"/>
          <w:szCs w:val="22"/>
          <w:lang w:val="lt-LT" w:eastAsia="en-GB"/>
        </w:rPr>
      </w:pPr>
      <w:r w:rsidRPr="00791638">
        <w:rPr>
          <w:rFonts w:ascii="Arial" w:eastAsia="Times New Roman" w:hAnsi="Arial" w:cs="Arial"/>
          <w:color w:val="003D5E"/>
          <w:sz w:val="22"/>
          <w:szCs w:val="22"/>
          <w:lang w:val="lt-LT"/>
        </w:rPr>
        <w:t xml:space="preserve">Ukraina išsiskiria tarp Lietuvos įmonių, pasinaudojusių garantijomis – apie 74 % </w:t>
      </w:r>
      <w:r w:rsidR="004E148C">
        <w:rPr>
          <w:rFonts w:ascii="Arial" w:eastAsia="Times New Roman" w:hAnsi="Arial" w:cs="Arial"/>
          <w:color w:val="003D5E"/>
          <w:sz w:val="22"/>
          <w:szCs w:val="22"/>
          <w:lang w:val="lt-LT"/>
        </w:rPr>
        <w:t xml:space="preserve">per </w:t>
      </w:r>
      <w:r w:rsidRPr="00791638">
        <w:rPr>
          <w:rFonts w:ascii="Arial" w:eastAsia="Times New Roman" w:hAnsi="Arial" w:cs="Arial"/>
          <w:color w:val="003D5E"/>
          <w:sz w:val="22"/>
          <w:szCs w:val="22"/>
          <w:lang w:val="lt-LT"/>
        </w:rPr>
        <w:t>2024</w:t>
      </w:r>
      <w:r w:rsidR="004E148C">
        <w:rPr>
          <w:rFonts w:ascii="Arial" w:eastAsia="Times New Roman" w:hAnsi="Arial" w:cs="Arial"/>
          <w:color w:val="003D5E"/>
          <w:sz w:val="22"/>
          <w:szCs w:val="22"/>
          <w:lang w:val="lt-LT"/>
        </w:rPr>
        <w:t xml:space="preserve"> m. ir </w:t>
      </w:r>
      <w:r w:rsidRPr="00791638">
        <w:rPr>
          <w:rFonts w:ascii="Arial" w:eastAsia="Times New Roman" w:hAnsi="Arial" w:cs="Arial"/>
          <w:color w:val="003D5E"/>
          <w:sz w:val="22"/>
          <w:szCs w:val="22"/>
          <w:lang w:val="lt-LT"/>
        </w:rPr>
        <w:t xml:space="preserve">2025 m. </w:t>
      </w:r>
      <w:r w:rsidR="004E148C">
        <w:rPr>
          <w:rFonts w:ascii="Arial" w:eastAsia="Times New Roman" w:hAnsi="Arial" w:cs="Arial"/>
          <w:color w:val="003D5E"/>
          <w:sz w:val="22"/>
          <w:szCs w:val="22"/>
          <w:lang w:val="lt-LT"/>
        </w:rPr>
        <w:t xml:space="preserve">tris ketvirčius </w:t>
      </w:r>
      <w:r w:rsidRPr="00791638">
        <w:rPr>
          <w:rFonts w:ascii="Arial" w:eastAsia="Times New Roman" w:hAnsi="Arial" w:cs="Arial"/>
          <w:color w:val="003D5E"/>
          <w:sz w:val="22"/>
          <w:szCs w:val="22"/>
          <w:lang w:val="lt-LT"/>
        </w:rPr>
        <w:t>suteiktų eksporto kredito garantijų teko įmonėms, eksportuojančioms į šią šalį.</w:t>
      </w:r>
      <w:r w:rsidR="00A33EE7">
        <w:rPr>
          <w:rFonts w:ascii="Arial" w:eastAsia="Times New Roman" w:hAnsi="Arial" w:cs="Arial"/>
          <w:color w:val="003D5E"/>
          <w:sz w:val="22"/>
          <w:szCs w:val="22"/>
          <w:lang w:val="lt-LT"/>
        </w:rPr>
        <w:t xml:space="preserve"> </w:t>
      </w:r>
      <w:r w:rsidRPr="00791638">
        <w:rPr>
          <w:rFonts w:ascii="Arial" w:eastAsia="Times New Roman" w:hAnsi="Arial" w:cs="Arial"/>
          <w:color w:val="003D5E"/>
          <w:sz w:val="22"/>
          <w:szCs w:val="22"/>
          <w:lang w:val="lt-LT"/>
        </w:rPr>
        <w:t xml:space="preserve">Iš viso </w:t>
      </w:r>
      <w:r w:rsidR="695B83BC" w:rsidRPr="00791638">
        <w:rPr>
          <w:rFonts w:ascii="Arial" w:eastAsia="Times New Roman" w:hAnsi="Arial" w:cs="Arial"/>
          <w:color w:val="003D5E"/>
          <w:sz w:val="22"/>
          <w:szCs w:val="22"/>
          <w:lang w:val="lt-LT"/>
        </w:rPr>
        <w:t xml:space="preserve">nuo </w:t>
      </w:r>
      <w:r w:rsidRPr="00791638">
        <w:rPr>
          <w:rFonts w:ascii="Arial" w:eastAsia="Times New Roman" w:hAnsi="Arial" w:cs="Arial"/>
          <w:color w:val="003D5E"/>
          <w:sz w:val="22"/>
          <w:szCs w:val="22"/>
          <w:lang w:val="lt-LT"/>
        </w:rPr>
        <w:t>2024</w:t>
      </w:r>
      <w:r w:rsidR="22CA0869" w:rsidRPr="00791638">
        <w:rPr>
          <w:rFonts w:ascii="Arial" w:eastAsia="Times New Roman" w:hAnsi="Arial" w:cs="Arial"/>
          <w:color w:val="003D5E"/>
          <w:sz w:val="22"/>
          <w:szCs w:val="22"/>
          <w:lang w:val="lt-LT"/>
        </w:rPr>
        <w:t xml:space="preserve"> m. </w:t>
      </w:r>
      <w:r w:rsidR="15AAED4B" w:rsidRPr="00791638">
        <w:rPr>
          <w:rFonts w:ascii="Arial" w:eastAsia="Times New Roman" w:hAnsi="Arial" w:cs="Arial"/>
          <w:color w:val="003D5E"/>
          <w:sz w:val="22"/>
          <w:szCs w:val="22"/>
          <w:lang w:val="lt-LT"/>
        </w:rPr>
        <w:t xml:space="preserve">iki </w:t>
      </w:r>
      <w:r w:rsidRPr="00791638">
        <w:rPr>
          <w:rFonts w:ascii="Arial" w:eastAsia="Times New Roman" w:hAnsi="Arial" w:cs="Arial"/>
          <w:color w:val="003D5E"/>
          <w:sz w:val="22"/>
          <w:szCs w:val="22"/>
          <w:lang w:val="lt-LT"/>
        </w:rPr>
        <w:t xml:space="preserve">2025 m. </w:t>
      </w:r>
      <w:r w:rsidR="69D284B7" w:rsidRPr="00791638">
        <w:rPr>
          <w:rFonts w:ascii="Arial" w:eastAsia="Times New Roman" w:hAnsi="Arial" w:cs="Arial"/>
          <w:color w:val="003D5E"/>
          <w:sz w:val="22"/>
          <w:szCs w:val="22"/>
          <w:lang w:val="lt-LT"/>
        </w:rPr>
        <w:t xml:space="preserve">rugsėjo mėn. </w:t>
      </w:r>
      <w:r w:rsidRPr="00791638">
        <w:rPr>
          <w:rFonts w:ascii="Arial" w:eastAsia="Times New Roman" w:hAnsi="Arial" w:cs="Arial"/>
          <w:color w:val="003D5E"/>
          <w:sz w:val="22"/>
          <w:szCs w:val="22"/>
          <w:lang w:val="lt-LT"/>
        </w:rPr>
        <w:t>suteiktų eksporto kredito garantijų vertė siekia 2,</w:t>
      </w:r>
      <w:r w:rsidR="57101A64" w:rsidRPr="00791638">
        <w:rPr>
          <w:rFonts w:ascii="Arial" w:eastAsia="Times New Roman" w:hAnsi="Arial" w:cs="Arial"/>
          <w:color w:val="003D5E"/>
          <w:sz w:val="22"/>
          <w:szCs w:val="22"/>
          <w:lang w:val="lt-LT"/>
        </w:rPr>
        <w:t>5</w:t>
      </w:r>
      <w:r w:rsidRPr="00791638">
        <w:rPr>
          <w:rFonts w:ascii="Arial" w:eastAsia="Times New Roman" w:hAnsi="Arial" w:cs="Arial"/>
          <w:color w:val="003D5E"/>
          <w:sz w:val="22"/>
          <w:szCs w:val="22"/>
          <w:lang w:val="lt-LT"/>
        </w:rPr>
        <w:t xml:space="preserve"> mln. eurų.</w:t>
      </w:r>
    </w:p>
    <w:p w14:paraId="7773E3C8" w14:textId="77777777" w:rsidR="00F57C50" w:rsidRDefault="00F57C50" w:rsidP="00906190">
      <w:pPr>
        <w:spacing w:beforeLines="120" w:before="288" w:afterLines="120" w:after="288" w:line="240" w:lineRule="auto"/>
        <w:rPr>
          <w:rFonts w:ascii="Times New Roman" w:eastAsia="Times New Roman" w:hAnsi="Times New Roman" w:cs="Times New Roman"/>
          <w:color w:val="000000"/>
          <w:kern w:val="0"/>
          <w:sz w:val="22"/>
          <w:szCs w:val="22"/>
          <w:lang w:val="lt-LT" w:eastAsia="en-GB"/>
          <w14:ligatures w14:val="none"/>
        </w:rPr>
      </w:pPr>
    </w:p>
    <w:p w14:paraId="4B11160D" w14:textId="77777777" w:rsidR="00F57C50" w:rsidRDefault="00F57C50" w:rsidP="00F57C50">
      <w:pPr>
        <w:spacing w:beforeLines="120" w:before="288" w:afterLines="120" w:after="288" w:line="240" w:lineRule="auto"/>
        <w:rPr>
          <w:rFonts w:ascii="Arial" w:hAnsi="Arial" w:cs="Arial"/>
          <w:b/>
          <w:bCs/>
          <w:sz w:val="22"/>
          <w:szCs w:val="22"/>
          <w:lang w:val="lt-LT"/>
        </w:rPr>
      </w:pPr>
    </w:p>
    <w:p w14:paraId="19C9041B" w14:textId="77777777" w:rsidR="00F57C50" w:rsidRDefault="00F57C50" w:rsidP="00F57C50">
      <w:pPr>
        <w:spacing w:beforeLines="120" w:before="288" w:afterLines="120" w:after="288" w:line="240" w:lineRule="auto"/>
        <w:rPr>
          <w:rFonts w:ascii="Arial" w:hAnsi="Arial" w:cs="Arial"/>
          <w:b/>
          <w:bCs/>
          <w:sz w:val="22"/>
          <w:szCs w:val="22"/>
          <w:lang w:val="lt-LT"/>
        </w:rPr>
      </w:pPr>
    </w:p>
    <w:p w14:paraId="13B61680" w14:textId="77777777" w:rsidR="00F57C50" w:rsidRDefault="00F57C50" w:rsidP="00F57C50">
      <w:pPr>
        <w:spacing w:beforeLines="120" w:before="288" w:afterLines="120" w:after="288" w:line="240" w:lineRule="auto"/>
        <w:rPr>
          <w:rFonts w:ascii="Arial" w:hAnsi="Arial" w:cs="Arial"/>
          <w:b/>
          <w:bCs/>
          <w:sz w:val="22"/>
          <w:szCs w:val="22"/>
          <w:lang w:val="lt-LT"/>
        </w:rPr>
      </w:pPr>
    </w:p>
    <w:p w14:paraId="02B01384" w14:textId="77777777" w:rsidR="00F57C50" w:rsidRDefault="00F57C50" w:rsidP="00F57C50">
      <w:pPr>
        <w:spacing w:beforeLines="120" w:before="288" w:afterLines="120" w:after="288" w:line="240" w:lineRule="auto"/>
        <w:rPr>
          <w:rFonts w:ascii="Arial" w:hAnsi="Arial" w:cs="Arial"/>
          <w:b/>
          <w:bCs/>
          <w:sz w:val="22"/>
          <w:szCs w:val="22"/>
          <w:lang w:val="lt-LT"/>
        </w:rPr>
      </w:pPr>
    </w:p>
    <w:p w14:paraId="0D6C7EEB" w14:textId="77777777" w:rsidR="00F57C50" w:rsidRDefault="00F57C50" w:rsidP="00F57C50">
      <w:pPr>
        <w:spacing w:beforeLines="120" w:before="288" w:afterLines="120" w:after="288" w:line="240" w:lineRule="auto"/>
        <w:rPr>
          <w:rFonts w:ascii="Arial" w:hAnsi="Arial" w:cs="Arial"/>
          <w:b/>
          <w:bCs/>
          <w:sz w:val="22"/>
          <w:szCs w:val="22"/>
          <w:lang w:val="lt-LT"/>
        </w:rPr>
      </w:pPr>
    </w:p>
    <w:p w14:paraId="3D162B8C" w14:textId="77777777" w:rsidR="00F57C50" w:rsidRDefault="00F57C50" w:rsidP="00F57C50">
      <w:pPr>
        <w:spacing w:beforeLines="120" w:before="288" w:afterLines="120" w:after="288" w:line="240" w:lineRule="auto"/>
        <w:rPr>
          <w:rFonts w:ascii="Arial" w:hAnsi="Arial" w:cs="Arial"/>
          <w:b/>
          <w:bCs/>
          <w:sz w:val="22"/>
          <w:szCs w:val="22"/>
          <w:lang w:val="lt-LT"/>
        </w:rPr>
      </w:pPr>
    </w:p>
    <w:p w14:paraId="6615FFEE" w14:textId="77777777" w:rsidR="00F57C50" w:rsidRDefault="00F57C50" w:rsidP="00F57C50">
      <w:pPr>
        <w:spacing w:beforeLines="120" w:before="288" w:afterLines="120" w:after="288" w:line="240" w:lineRule="auto"/>
        <w:rPr>
          <w:rFonts w:ascii="Arial" w:hAnsi="Arial" w:cs="Arial"/>
          <w:b/>
          <w:bCs/>
          <w:sz w:val="22"/>
          <w:szCs w:val="22"/>
          <w:lang w:val="lt-LT"/>
        </w:rPr>
      </w:pPr>
    </w:p>
    <w:p w14:paraId="5611D88C" w14:textId="77777777" w:rsidR="00F57C50" w:rsidRDefault="00F57C50" w:rsidP="00F57C50">
      <w:pPr>
        <w:spacing w:beforeLines="120" w:before="288" w:afterLines="120" w:after="288" w:line="240" w:lineRule="auto"/>
        <w:rPr>
          <w:rFonts w:ascii="Arial" w:hAnsi="Arial" w:cs="Arial"/>
          <w:b/>
          <w:bCs/>
          <w:sz w:val="22"/>
          <w:szCs w:val="22"/>
          <w:lang w:val="lt-LT"/>
        </w:rPr>
      </w:pPr>
    </w:p>
    <w:p w14:paraId="66022E13" w14:textId="77777777" w:rsidR="00F57C50" w:rsidRDefault="00F57C50" w:rsidP="00F57C50">
      <w:pPr>
        <w:spacing w:beforeLines="120" w:before="288" w:afterLines="120" w:after="288" w:line="240" w:lineRule="auto"/>
        <w:rPr>
          <w:rFonts w:ascii="Arial" w:hAnsi="Arial" w:cs="Arial"/>
          <w:b/>
          <w:bCs/>
          <w:sz w:val="22"/>
          <w:szCs w:val="22"/>
          <w:lang w:val="lt-LT"/>
        </w:rPr>
      </w:pPr>
    </w:p>
    <w:p w14:paraId="4CF1B04B" w14:textId="77777777" w:rsidR="00F57C50" w:rsidRDefault="00F57C50" w:rsidP="00F57C50">
      <w:pPr>
        <w:spacing w:beforeLines="120" w:before="288" w:afterLines="120" w:after="288" w:line="240" w:lineRule="auto"/>
        <w:rPr>
          <w:rFonts w:ascii="Arial" w:hAnsi="Arial" w:cs="Arial"/>
          <w:b/>
          <w:bCs/>
          <w:sz w:val="22"/>
          <w:szCs w:val="22"/>
          <w:lang w:val="lt-LT"/>
        </w:rPr>
      </w:pPr>
    </w:p>
    <w:p w14:paraId="314F0D40" w14:textId="77777777" w:rsidR="00F57C50" w:rsidRDefault="00F57C50" w:rsidP="00F57C50">
      <w:pPr>
        <w:spacing w:beforeLines="120" w:before="288" w:afterLines="120" w:after="288" w:line="240" w:lineRule="auto"/>
        <w:rPr>
          <w:rFonts w:ascii="Arial" w:hAnsi="Arial" w:cs="Arial"/>
          <w:b/>
          <w:bCs/>
          <w:sz w:val="22"/>
          <w:szCs w:val="22"/>
          <w:lang w:val="lt-LT"/>
        </w:rPr>
      </w:pPr>
    </w:p>
    <w:p w14:paraId="0929B9C3" w14:textId="77777777" w:rsidR="00F57C50" w:rsidRDefault="00F57C50" w:rsidP="00F57C50">
      <w:pPr>
        <w:spacing w:beforeLines="120" w:before="288" w:afterLines="120" w:after="288" w:line="240" w:lineRule="auto"/>
        <w:rPr>
          <w:rFonts w:ascii="Arial" w:hAnsi="Arial" w:cs="Arial"/>
          <w:b/>
          <w:bCs/>
          <w:sz w:val="22"/>
          <w:szCs w:val="22"/>
          <w:lang w:val="lt-LT"/>
        </w:rPr>
      </w:pPr>
    </w:p>
    <w:p w14:paraId="3873B4F2" w14:textId="77777777" w:rsidR="00F57C50" w:rsidRDefault="00F57C50" w:rsidP="00F57C50">
      <w:pPr>
        <w:spacing w:beforeLines="120" w:before="288" w:afterLines="120" w:after="288" w:line="240" w:lineRule="auto"/>
        <w:rPr>
          <w:rFonts w:ascii="Arial" w:hAnsi="Arial" w:cs="Arial"/>
          <w:b/>
          <w:bCs/>
          <w:sz w:val="22"/>
          <w:szCs w:val="22"/>
          <w:lang w:val="lt-LT"/>
        </w:rPr>
      </w:pPr>
    </w:p>
    <w:p w14:paraId="4D5145B9" w14:textId="77777777" w:rsidR="00F57C50" w:rsidRDefault="00F57C50" w:rsidP="00F57C50">
      <w:pPr>
        <w:spacing w:beforeLines="120" w:before="288" w:afterLines="120" w:after="288" w:line="240" w:lineRule="auto"/>
        <w:rPr>
          <w:rFonts w:ascii="Arial" w:hAnsi="Arial" w:cs="Arial"/>
          <w:b/>
          <w:bCs/>
          <w:sz w:val="22"/>
          <w:szCs w:val="22"/>
          <w:lang w:val="lt-LT"/>
        </w:rPr>
      </w:pPr>
    </w:p>
    <w:p w14:paraId="2C5E890E" w14:textId="77777777" w:rsidR="00F57C50" w:rsidRDefault="00F57C50" w:rsidP="00F57C50">
      <w:pPr>
        <w:spacing w:beforeLines="120" w:before="288" w:afterLines="120" w:after="288" w:line="240" w:lineRule="auto"/>
        <w:rPr>
          <w:rFonts w:ascii="Arial" w:hAnsi="Arial" w:cs="Arial"/>
          <w:b/>
          <w:bCs/>
          <w:sz w:val="22"/>
          <w:szCs w:val="22"/>
          <w:lang w:val="lt-LT"/>
        </w:rPr>
      </w:pPr>
    </w:p>
    <w:p w14:paraId="7ACA0BBD" w14:textId="77777777" w:rsidR="00F57C50" w:rsidRDefault="00F57C50" w:rsidP="00F57C50">
      <w:pPr>
        <w:spacing w:beforeLines="120" w:before="288" w:afterLines="120" w:after="288" w:line="240" w:lineRule="auto"/>
        <w:rPr>
          <w:rFonts w:ascii="Arial" w:hAnsi="Arial" w:cs="Arial"/>
          <w:b/>
          <w:bCs/>
          <w:sz w:val="22"/>
          <w:szCs w:val="22"/>
          <w:lang w:val="lt-LT"/>
        </w:rPr>
      </w:pPr>
    </w:p>
    <w:p w14:paraId="62F61ED7" w14:textId="77777777" w:rsidR="00F57C50" w:rsidRDefault="00F57C50" w:rsidP="00F57C50">
      <w:pPr>
        <w:spacing w:beforeLines="120" w:before="288" w:afterLines="120" w:after="288" w:line="240" w:lineRule="auto"/>
        <w:rPr>
          <w:rFonts w:ascii="Arial" w:hAnsi="Arial" w:cs="Arial"/>
          <w:b/>
          <w:bCs/>
          <w:sz w:val="22"/>
          <w:szCs w:val="22"/>
          <w:lang w:val="lt-LT"/>
        </w:rPr>
      </w:pPr>
    </w:p>
    <w:p w14:paraId="785983F7" w14:textId="77777777" w:rsidR="00F57C50" w:rsidRDefault="00F57C50" w:rsidP="00F57C50">
      <w:pPr>
        <w:spacing w:beforeLines="120" w:before="288" w:afterLines="120" w:after="288" w:line="240" w:lineRule="auto"/>
        <w:rPr>
          <w:rFonts w:ascii="Arial" w:hAnsi="Arial" w:cs="Arial"/>
          <w:b/>
          <w:bCs/>
          <w:sz w:val="22"/>
          <w:szCs w:val="22"/>
          <w:lang w:val="lt-LT"/>
        </w:rPr>
      </w:pPr>
    </w:p>
    <w:p w14:paraId="00B5B88A" w14:textId="77777777" w:rsidR="00F57C50" w:rsidRPr="00325014" w:rsidRDefault="00F57C50" w:rsidP="001C05AB">
      <w:pPr>
        <w:spacing w:beforeLines="120" w:before="288" w:afterLines="120" w:after="288" w:line="240" w:lineRule="auto"/>
        <w:jc w:val="both"/>
        <w:rPr>
          <w:rFonts w:ascii="Times New Roman" w:hAnsi="Times New Roman" w:cs="Times New Roman"/>
          <w:sz w:val="22"/>
          <w:szCs w:val="22"/>
          <w:lang w:val="lt-LT"/>
        </w:rPr>
      </w:pPr>
    </w:p>
    <w:sectPr w:rsidR="00F57C50" w:rsidRPr="003250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92DB0" w14:textId="77777777" w:rsidR="00CC4931" w:rsidRDefault="00CC4931" w:rsidP="006255C7">
      <w:pPr>
        <w:spacing w:after="0" w:line="240" w:lineRule="auto"/>
      </w:pPr>
      <w:r>
        <w:separator/>
      </w:r>
    </w:p>
  </w:endnote>
  <w:endnote w:type="continuationSeparator" w:id="0">
    <w:p w14:paraId="39007D48" w14:textId="77777777" w:rsidR="00CC4931" w:rsidRDefault="00CC4931" w:rsidP="00625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2C438" w14:textId="77777777" w:rsidR="00CC4931" w:rsidRDefault="00CC4931" w:rsidP="006255C7">
      <w:pPr>
        <w:spacing w:after="0" w:line="240" w:lineRule="auto"/>
      </w:pPr>
      <w:r>
        <w:separator/>
      </w:r>
    </w:p>
  </w:footnote>
  <w:footnote w:type="continuationSeparator" w:id="0">
    <w:p w14:paraId="22F0B17B" w14:textId="77777777" w:rsidR="00CC4931" w:rsidRDefault="00CC4931" w:rsidP="006255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D85"/>
    <w:rsid w:val="0008067D"/>
    <w:rsid w:val="00086E9A"/>
    <w:rsid w:val="000D7E56"/>
    <w:rsid w:val="001569CA"/>
    <w:rsid w:val="001C05AB"/>
    <w:rsid w:val="001D664B"/>
    <w:rsid w:val="0021065C"/>
    <w:rsid w:val="00303F51"/>
    <w:rsid w:val="00325014"/>
    <w:rsid w:val="00364107"/>
    <w:rsid w:val="00390CB7"/>
    <w:rsid w:val="00430629"/>
    <w:rsid w:val="00433C5B"/>
    <w:rsid w:val="00443898"/>
    <w:rsid w:val="0049489E"/>
    <w:rsid w:val="004E148C"/>
    <w:rsid w:val="00554AEE"/>
    <w:rsid w:val="00554CA8"/>
    <w:rsid w:val="005A7F0A"/>
    <w:rsid w:val="005B2660"/>
    <w:rsid w:val="005E1159"/>
    <w:rsid w:val="006255C7"/>
    <w:rsid w:val="006302E6"/>
    <w:rsid w:val="006F22C4"/>
    <w:rsid w:val="0071593E"/>
    <w:rsid w:val="00715D13"/>
    <w:rsid w:val="00756635"/>
    <w:rsid w:val="00791638"/>
    <w:rsid w:val="00812276"/>
    <w:rsid w:val="008213DC"/>
    <w:rsid w:val="008B78C1"/>
    <w:rsid w:val="00906190"/>
    <w:rsid w:val="00922CBF"/>
    <w:rsid w:val="00957A37"/>
    <w:rsid w:val="00A10E09"/>
    <w:rsid w:val="00A33EE7"/>
    <w:rsid w:val="00AF4AF0"/>
    <w:rsid w:val="00B01303"/>
    <w:rsid w:val="00B32A31"/>
    <w:rsid w:val="00BE0732"/>
    <w:rsid w:val="00BE5962"/>
    <w:rsid w:val="00BF7A16"/>
    <w:rsid w:val="00C21D64"/>
    <w:rsid w:val="00C91C83"/>
    <w:rsid w:val="00CC4931"/>
    <w:rsid w:val="00CC55CC"/>
    <w:rsid w:val="00D259F7"/>
    <w:rsid w:val="00E44B48"/>
    <w:rsid w:val="00EC0B9B"/>
    <w:rsid w:val="00ED3826"/>
    <w:rsid w:val="00F23466"/>
    <w:rsid w:val="00F57C50"/>
    <w:rsid w:val="00F64F7B"/>
    <w:rsid w:val="00F87D85"/>
    <w:rsid w:val="00FC0B3B"/>
    <w:rsid w:val="01386B91"/>
    <w:rsid w:val="0141ECBB"/>
    <w:rsid w:val="01A7CB40"/>
    <w:rsid w:val="0202665D"/>
    <w:rsid w:val="0370DEA9"/>
    <w:rsid w:val="03CDB965"/>
    <w:rsid w:val="03D36D0F"/>
    <w:rsid w:val="0435D0DB"/>
    <w:rsid w:val="0561A818"/>
    <w:rsid w:val="05E0191C"/>
    <w:rsid w:val="0613DA71"/>
    <w:rsid w:val="07E1C473"/>
    <w:rsid w:val="0886B650"/>
    <w:rsid w:val="09A66990"/>
    <w:rsid w:val="09ECD85B"/>
    <w:rsid w:val="0AA89F52"/>
    <w:rsid w:val="0C69415D"/>
    <w:rsid w:val="0CF74C5B"/>
    <w:rsid w:val="0D076089"/>
    <w:rsid w:val="0D777985"/>
    <w:rsid w:val="0D9931A7"/>
    <w:rsid w:val="0F8D9F00"/>
    <w:rsid w:val="100646BB"/>
    <w:rsid w:val="10EC0A6B"/>
    <w:rsid w:val="11356C1D"/>
    <w:rsid w:val="11A0FCBA"/>
    <w:rsid w:val="1268DD62"/>
    <w:rsid w:val="12CD4EE6"/>
    <w:rsid w:val="12EF9F75"/>
    <w:rsid w:val="135D3E64"/>
    <w:rsid w:val="137DF355"/>
    <w:rsid w:val="1435B674"/>
    <w:rsid w:val="149CCD82"/>
    <w:rsid w:val="149ECDE1"/>
    <w:rsid w:val="15AAED4B"/>
    <w:rsid w:val="166B4CC5"/>
    <w:rsid w:val="16CC06A6"/>
    <w:rsid w:val="1752C597"/>
    <w:rsid w:val="17A94A07"/>
    <w:rsid w:val="17ACCCB2"/>
    <w:rsid w:val="17D15E9E"/>
    <w:rsid w:val="1CADEA35"/>
    <w:rsid w:val="1CC76FFA"/>
    <w:rsid w:val="1DD6A71D"/>
    <w:rsid w:val="1DF78F4D"/>
    <w:rsid w:val="1E585ACB"/>
    <w:rsid w:val="1E841A4F"/>
    <w:rsid w:val="1EA8346B"/>
    <w:rsid w:val="204705A6"/>
    <w:rsid w:val="210083B5"/>
    <w:rsid w:val="22CA0869"/>
    <w:rsid w:val="2318F7B6"/>
    <w:rsid w:val="241F0E1A"/>
    <w:rsid w:val="24C55E4E"/>
    <w:rsid w:val="24D40465"/>
    <w:rsid w:val="253FD810"/>
    <w:rsid w:val="25519C5B"/>
    <w:rsid w:val="25A72A36"/>
    <w:rsid w:val="26D6B017"/>
    <w:rsid w:val="274FD160"/>
    <w:rsid w:val="276229CA"/>
    <w:rsid w:val="2875B5E4"/>
    <w:rsid w:val="28D7F236"/>
    <w:rsid w:val="290C7C2E"/>
    <w:rsid w:val="292D59F2"/>
    <w:rsid w:val="2A8F5B0A"/>
    <w:rsid w:val="2B965DA8"/>
    <w:rsid w:val="2C5434E0"/>
    <w:rsid w:val="2C79CCBC"/>
    <w:rsid w:val="2D01CB4C"/>
    <w:rsid w:val="2D035B03"/>
    <w:rsid w:val="2D27C689"/>
    <w:rsid w:val="2DAD793B"/>
    <w:rsid w:val="2E542587"/>
    <w:rsid w:val="2E71CCE9"/>
    <w:rsid w:val="2ECDE4D3"/>
    <w:rsid w:val="2F69C6D3"/>
    <w:rsid w:val="30E88B1C"/>
    <w:rsid w:val="31925542"/>
    <w:rsid w:val="328A9319"/>
    <w:rsid w:val="32F749C5"/>
    <w:rsid w:val="34A574B7"/>
    <w:rsid w:val="35DC09F8"/>
    <w:rsid w:val="35FF3B13"/>
    <w:rsid w:val="378A8C79"/>
    <w:rsid w:val="386AA179"/>
    <w:rsid w:val="389D2820"/>
    <w:rsid w:val="399E8C5E"/>
    <w:rsid w:val="39AC49D4"/>
    <w:rsid w:val="3A0D9E53"/>
    <w:rsid w:val="3BAC4D92"/>
    <w:rsid w:val="3CEA8D86"/>
    <w:rsid w:val="3CEFABBB"/>
    <w:rsid w:val="3EF52819"/>
    <w:rsid w:val="3EFF2082"/>
    <w:rsid w:val="3F16A07F"/>
    <w:rsid w:val="400D35A5"/>
    <w:rsid w:val="40E1A893"/>
    <w:rsid w:val="4116DAFE"/>
    <w:rsid w:val="42F27E96"/>
    <w:rsid w:val="431869A0"/>
    <w:rsid w:val="44D09960"/>
    <w:rsid w:val="45FEA437"/>
    <w:rsid w:val="47E771FA"/>
    <w:rsid w:val="47F2EEDB"/>
    <w:rsid w:val="485F8D39"/>
    <w:rsid w:val="4877015B"/>
    <w:rsid w:val="4882207B"/>
    <w:rsid w:val="49DA2F71"/>
    <w:rsid w:val="49DEC54B"/>
    <w:rsid w:val="4A034109"/>
    <w:rsid w:val="4AC18A25"/>
    <w:rsid w:val="4AEEFC64"/>
    <w:rsid w:val="4B3746B5"/>
    <w:rsid w:val="4D4D377D"/>
    <w:rsid w:val="4F060B3C"/>
    <w:rsid w:val="4F89430B"/>
    <w:rsid w:val="5021ECEF"/>
    <w:rsid w:val="5107D39A"/>
    <w:rsid w:val="528C0998"/>
    <w:rsid w:val="546C0BF0"/>
    <w:rsid w:val="55D6017C"/>
    <w:rsid w:val="5689BC6B"/>
    <w:rsid w:val="57101A64"/>
    <w:rsid w:val="57504BCD"/>
    <w:rsid w:val="57B69F05"/>
    <w:rsid w:val="5A6165A3"/>
    <w:rsid w:val="5C2C1614"/>
    <w:rsid w:val="5C54CDCA"/>
    <w:rsid w:val="5E1FBF53"/>
    <w:rsid w:val="60E80A40"/>
    <w:rsid w:val="61B30063"/>
    <w:rsid w:val="6295FA3A"/>
    <w:rsid w:val="62ECBA39"/>
    <w:rsid w:val="63119E58"/>
    <w:rsid w:val="63C787CB"/>
    <w:rsid w:val="69115A07"/>
    <w:rsid w:val="695B83BC"/>
    <w:rsid w:val="69D284B7"/>
    <w:rsid w:val="69EEAF2E"/>
    <w:rsid w:val="6BD1D134"/>
    <w:rsid w:val="6BF6AC9C"/>
    <w:rsid w:val="6BF6C73E"/>
    <w:rsid w:val="6BFB8601"/>
    <w:rsid w:val="6CCF1F35"/>
    <w:rsid w:val="6E7BDB6D"/>
    <w:rsid w:val="6F05E559"/>
    <w:rsid w:val="6F285DEA"/>
    <w:rsid w:val="6F8C03F4"/>
    <w:rsid w:val="6FED9178"/>
    <w:rsid w:val="712D9954"/>
    <w:rsid w:val="76A967DB"/>
    <w:rsid w:val="77B25A29"/>
    <w:rsid w:val="7819AB1B"/>
    <w:rsid w:val="78A005A2"/>
    <w:rsid w:val="7AB0A621"/>
    <w:rsid w:val="7AF8E109"/>
    <w:rsid w:val="7BB2482F"/>
    <w:rsid w:val="7BCD6C93"/>
    <w:rsid w:val="7C66550F"/>
    <w:rsid w:val="7CE8A15D"/>
    <w:rsid w:val="7ECD067B"/>
    <w:rsid w:val="7F4BF7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16D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87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87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87D8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87D8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87D8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87D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87D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87D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87D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7D8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87D8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87D8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87D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87D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87D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7D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7D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7D85"/>
    <w:rPr>
      <w:rFonts w:eastAsiaTheme="majorEastAsia" w:cstheme="majorBidi"/>
      <w:color w:val="272727" w:themeColor="text1" w:themeTint="D8"/>
    </w:rPr>
  </w:style>
  <w:style w:type="paragraph" w:styleId="Title">
    <w:name w:val="Title"/>
    <w:basedOn w:val="Normal"/>
    <w:next w:val="Normal"/>
    <w:link w:val="TitleChar"/>
    <w:uiPriority w:val="10"/>
    <w:qFormat/>
    <w:rsid w:val="00F87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7D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7D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87D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7D85"/>
    <w:pPr>
      <w:spacing w:before="160"/>
      <w:jc w:val="center"/>
    </w:pPr>
    <w:rPr>
      <w:i/>
      <w:iCs/>
      <w:color w:val="404040" w:themeColor="text1" w:themeTint="BF"/>
    </w:rPr>
  </w:style>
  <w:style w:type="character" w:customStyle="1" w:styleId="QuoteChar">
    <w:name w:val="Quote Char"/>
    <w:basedOn w:val="DefaultParagraphFont"/>
    <w:link w:val="Quote"/>
    <w:uiPriority w:val="29"/>
    <w:rsid w:val="00F87D85"/>
    <w:rPr>
      <w:i/>
      <w:iCs/>
      <w:color w:val="404040" w:themeColor="text1" w:themeTint="BF"/>
    </w:rPr>
  </w:style>
  <w:style w:type="paragraph" w:styleId="ListParagraph">
    <w:name w:val="List Paragraph"/>
    <w:basedOn w:val="Normal"/>
    <w:uiPriority w:val="34"/>
    <w:qFormat/>
    <w:rsid w:val="00F87D85"/>
    <w:pPr>
      <w:ind w:left="720"/>
      <w:contextualSpacing/>
    </w:pPr>
  </w:style>
  <w:style w:type="character" w:styleId="IntenseEmphasis">
    <w:name w:val="Intense Emphasis"/>
    <w:basedOn w:val="DefaultParagraphFont"/>
    <w:uiPriority w:val="21"/>
    <w:qFormat/>
    <w:rsid w:val="00F87D85"/>
    <w:rPr>
      <w:i/>
      <w:iCs/>
      <w:color w:val="0F4761" w:themeColor="accent1" w:themeShade="BF"/>
    </w:rPr>
  </w:style>
  <w:style w:type="paragraph" w:styleId="IntenseQuote">
    <w:name w:val="Intense Quote"/>
    <w:basedOn w:val="Normal"/>
    <w:next w:val="Normal"/>
    <w:link w:val="IntenseQuoteChar"/>
    <w:uiPriority w:val="30"/>
    <w:qFormat/>
    <w:rsid w:val="00F87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87D85"/>
    <w:rPr>
      <w:i/>
      <w:iCs/>
      <w:color w:val="0F4761" w:themeColor="accent1" w:themeShade="BF"/>
    </w:rPr>
  </w:style>
  <w:style w:type="character" w:styleId="IntenseReference">
    <w:name w:val="Intense Reference"/>
    <w:basedOn w:val="DefaultParagraphFont"/>
    <w:uiPriority w:val="32"/>
    <w:qFormat/>
    <w:rsid w:val="00F87D85"/>
    <w:rPr>
      <w:b/>
      <w:bCs/>
      <w:smallCaps/>
      <w:color w:val="0F4761" w:themeColor="accent1" w:themeShade="BF"/>
      <w:spacing w:val="5"/>
    </w:rPr>
  </w:style>
  <w:style w:type="character" w:styleId="Strong">
    <w:name w:val="Strong"/>
    <w:basedOn w:val="DefaultParagraphFont"/>
    <w:uiPriority w:val="22"/>
    <w:qFormat/>
    <w:rsid w:val="00F87D85"/>
    <w:rPr>
      <w:b/>
      <w:bCs/>
    </w:rPr>
  </w:style>
  <w:style w:type="paragraph" w:styleId="NormalWeb">
    <w:name w:val="Normal (Web)"/>
    <w:basedOn w:val="Normal"/>
    <w:uiPriority w:val="99"/>
    <w:unhideWhenUsed/>
    <w:rsid w:val="00F87D85"/>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DefaultParagraphFont"/>
    <w:rsid w:val="00D259F7"/>
  </w:style>
  <w:style w:type="character" w:styleId="CommentReference">
    <w:name w:val="annotation reference"/>
    <w:basedOn w:val="DefaultParagraphFont"/>
    <w:uiPriority w:val="99"/>
    <w:semiHidden/>
    <w:unhideWhenUsed/>
    <w:rsid w:val="0008067D"/>
    <w:rPr>
      <w:sz w:val="16"/>
      <w:szCs w:val="16"/>
    </w:rPr>
  </w:style>
  <w:style w:type="paragraph" w:styleId="CommentText">
    <w:name w:val="annotation text"/>
    <w:basedOn w:val="Normal"/>
    <w:link w:val="CommentTextChar"/>
    <w:uiPriority w:val="99"/>
    <w:semiHidden/>
    <w:unhideWhenUsed/>
    <w:rsid w:val="0008067D"/>
    <w:pPr>
      <w:spacing w:line="240" w:lineRule="auto"/>
    </w:pPr>
    <w:rPr>
      <w:sz w:val="20"/>
      <w:szCs w:val="20"/>
    </w:rPr>
  </w:style>
  <w:style w:type="character" w:customStyle="1" w:styleId="CommentTextChar">
    <w:name w:val="Comment Text Char"/>
    <w:basedOn w:val="DefaultParagraphFont"/>
    <w:link w:val="CommentText"/>
    <w:uiPriority w:val="99"/>
    <w:semiHidden/>
    <w:rsid w:val="0008067D"/>
    <w:rPr>
      <w:sz w:val="20"/>
      <w:szCs w:val="20"/>
    </w:rPr>
  </w:style>
  <w:style w:type="paragraph" w:styleId="CommentSubject">
    <w:name w:val="annotation subject"/>
    <w:basedOn w:val="CommentText"/>
    <w:next w:val="CommentText"/>
    <w:link w:val="CommentSubjectChar"/>
    <w:uiPriority w:val="99"/>
    <w:semiHidden/>
    <w:unhideWhenUsed/>
    <w:rsid w:val="0008067D"/>
    <w:rPr>
      <w:b/>
      <w:bCs/>
    </w:rPr>
  </w:style>
  <w:style w:type="character" w:customStyle="1" w:styleId="CommentSubjectChar">
    <w:name w:val="Comment Subject Char"/>
    <w:basedOn w:val="CommentTextChar"/>
    <w:link w:val="CommentSubject"/>
    <w:uiPriority w:val="99"/>
    <w:semiHidden/>
    <w:rsid w:val="0008067D"/>
    <w:rPr>
      <w:b/>
      <w:bCs/>
      <w:sz w:val="20"/>
      <w:szCs w:val="20"/>
    </w:rPr>
  </w:style>
  <w:style w:type="paragraph" w:styleId="Revision">
    <w:name w:val="Revision"/>
    <w:hidden/>
    <w:uiPriority w:val="99"/>
    <w:semiHidden/>
    <w:rsid w:val="000D7E56"/>
    <w:pPr>
      <w:spacing w:after="0" w:line="240" w:lineRule="auto"/>
    </w:pPr>
  </w:style>
  <w:style w:type="paragraph" w:styleId="Header">
    <w:name w:val="header"/>
    <w:basedOn w:val="Normal"/>
    <w:link w:val="HeaderChar"/>
    <w:uiPriority w:val="99"/>
    <w:unhideWhenUsed/>
    <w:rsid w:val="006255C7"/>
    <w:pPr>
      <w:tabs>
        <w:tab w:val="center" w:pos="4986"/>
        <w:tab w:val="right" w:pos="9972"/>
      </w:tabs>
      <w:spacing w:after="0" w:line="240" w:lineRule="auto"/>
    </w:pPr>
  </w:style>
  <w:style w:type="character" w:customStyle="1" w:styleId="HeaderChar">
    <w:name w:val="Header Char"/>
    <w:basedOn w:val="DefaultParagraphFont"/>
    <w:link w:val="Header"/>
    <w:uiPriority w:val="99"/>
    <w:rsid w:val="006255C7"/>
  </w:style>
  <w:style w:type="paragraph" w:styleId="Footer">
    <w:name w:val="footer"/>
    <w:basedOn w:val="Normal"/>
    <w:link w:val="FooterChar"/>
    <w:uiPriority w:val="99"/>
    <w:unhideWhenUsed/>
    <w:rsid w:val="006255C7"/>
    <w:pPr>
      <w:tabs>
        <w:tab w:val="center" w:pos="4986"/>
        <w:tab w:val="right" w:pos="9972"/>
      </w:tabs>
      <w:spacing w:after="0" w:line="240" w:lineRule="auto"/>
    </w:pPr>
  </w:style>
  <w:style w:type="character" w:customStyle="1" w:styleId="FooterChar">
    <w:name w:val="Footer Char"/>
    <w:basedOn w:val="DefaultParagraphFont"/>
    <w:link w:val="Footer"/>
    <w:uiPriority w:val="99"/>
    <w:rsid w:val="00625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533</Words>
  <Characters>3043</Characters>
  <Application>Microsoft Office Word</Application>
  <DocSecurity>0</DocSecurity>
  <Lines>25</Lines>
  <Paragraphs>7</Paragraphs>
  <ScaleCrop>false</ScaleCrop>
  <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2025-12-17T12:29:00Z</dcterms:created>
  <dcterms:modified xsi:type="dcterms:W3CDTF">2025-12-17T12:38:00Z</dcterms:modified>
</cp:coreProperties>
</file>