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E4D25" w14:textId="77777777" w:rsidR="00E66E5D" w:rsidRPr="00872343" w:rsidRDefault="00E66E5D" w:rsidP="00E66E5D">
      <w:pPr>
        <w:spacing w:after="0"/>
        <w:rPr>
          <w:rFonts w:cs="Arial"/>
          <w:bCs/>
          <w:i/>
          <w:lang w:val="en-US"/>
        </w:rPr>
      </w:pPr>
      <w:r w:rsidRPr="00872343">
        <w:rPr>
          <w:rFonts w:cs="Arial"/>
          <w:bCs/>
          <w:i/>
          <w:lang w:val="en-US"/>
        </w:rPr>
        <w:t xml:space="preserve">CV-Online </w:t>
      </w:r>
    </w:p>
    <w:p w14:paraId="4F7272CF" w14:textId="77777777" w:rsidR="00E66E5D" w:rsidRPr="00872343" w:rsidRDefault="00E66E5D" w:rsidP="00E66E5D">
      <w:pPr>
        <w:spacing w:after="0"/>
        <w:rPr>
          <w:rFonts w:cs="Arial"/>
          <w:bCs/>
          <w:i/>
          <w:lang w:val="en-US"/>
        </w:rPr>
      </w:pPr>
      <w:r w:rsidRPr="00872343">
        <w:rPr>
          <w:rFonts w:cs="Arial"/>
          <w:bCs/>
          <w:i/>
          <w:lang w:val="en-US"/>
        </w:rPr>
        <w:t>Alma Career Lithuania, UAB</w:t>
      </w:r>
    </w:p>
    <w:p w14:paraId="74AB5E64" w14:textId="77777777" w:rsidR="00E66E5D" w:rsidRPr="00E66E5D" w:rsidRDefault="00E66E5D" w:rsidP="00E66E5D">
      <w:pPr>
        <w:spacing w:after="0"/>
        <w:rPr>
          <w:rFonts w:cs="Arial"/>
          <w:bCs/>
          <w:i/>
        </w:rPr>
      </w:pPr>
      <w:proofErr w:type="spellStart"/>
      <w:r w:rsidRPr="00E66E5D">
        <w:rPr>
          <w:rFonts w:cs="Arial"/>
          <w:bCs/>
          <w:i/>
        </w:rPr>
        <w:t>Pranešimas</w:t>
      </w:r>
      <w:proofErr w:type="spellEnd"/>
      <w:r w:rsidRPr="00E66E5D">
        <w:rPr>
          <w:rFonts w:cs="Arial"/>
          <w:bCs/>
          <w:i/>
        </w:rPr>
        <w:t xml:space="preserve"> </w:t>
      </w:r>
      <w:proofErr w:type="spellStart"/>
      <w:r w:rsidRPr="00E66E5D">
        <w:rPr>
          <w:rFonts w:cs="Arial"/>
          <w:bCs/>
          <w:i/>
        </w:rPr>
        <w:t>spaudai</w:t>
      </w:r>
      <w:proofErr w:type="spellEnd"/>
    </w:p>
    <w:p w14:paraId="6D511172" w14:textId="4601DE96" w:rsidR="00E66E5D" w:rsidRPr="00E66E5D" w:rsidRDefault="00E66E5D" w:rsidP="00E66E5D">
      <w:pPr>
        <w:spacing w:after="0"/>
        <w:rPr>
          <w:rFonts w:cs="Arial"/>
          <w:bCs/>
          <w:i/>
        </w:rPr>
      </w:pPr>
      <w:r w:rsidRPr="00E66E5D">
        <w:rPr>
          <w:rFonts w:cs="Arial"/>
          <w:bCs/>
          <w:i/>
        </w:rPr>
        <w:t xml:space="preserve">2025, </w:t>
      </w:r>
      <w:proofErr w:type="spellStart"/>
      <w:r w:rsidRPr="00E66E5D">
        <w:rPr>
          <w:rFonts w:cs="Arial"/>
          <w:bCs/>
          <w:i/>
        </w:rPr>
        <w:t>sausio</w:t>
      </w:r>
      <w:proofErr w:type="spellEnd"/>
      <w:r w:rsidRPr="00E66E5D">
        <w:rPr>
          <w:rFonts w:cs="Arial"/>
          <w:bCs/>
          <w:i/>
        </w:rPr>
        <w:t xml:space="preserve"> 1</w:t>
      </w:r>
      <w:r w:rsidRPr="00E66E5D">
        <w:rPr>
          <w:rFonts w:cs="Arial"/>
          <w:bCs/>
          <w:i/>
        </w:rPr>
        <w:t>2</w:t>
      </w:r>
      <w:r w:rsidRPr="00E66E5D">
        <w:rPr>
          <w:rFonts w:cs="Arial"/>
          <w:bCs/>
          <w:i/>
        </w:rPr>
        <w:t>d.</w:t>
      </w:r>
    </w:p>
    <w:p w14:paraId="5A172AA3" w14:textId="77777777" w:rsidR="00E66E5D" w:rsidRPr="00E66E5D" w:rsidRDefault="00E66E5D" w:rsidP="00E66E5D">
      <w:pPr>
        <w:spacing w:after="0"/>
        <w:rPr>
          <w:rFonts w:cs="Arial"/>
          <w:bCs/>
          <w:i/>
        </w:rPr>
      </w:pPr>
      <w:r w:rsidRPr="00E66E5D">
        <w:rPr>
          <w:rFonts w:cs="Arial"/>
          <w:bCs/>
          <w:i/>
        </w:rPr>
        <w:t>Vilnius</w:t>
      </w:r>
    </w:p>
    <w:p w14:paraId="0333483C" w14:textId="77777777" w:rsidR="003F26A5" w:rsidRDefault="003F26A5"/>
    <w:p w14:paraId="2FE3FF21" w14:textId="35BA9480" w:rsidR="00E66E5D" w:rsidRDefault="00E66E5D" w:rsidP="00E66E5D">
      <w:pPr>
        <w:jc w:val="center"/>
        <w:rPr>
          <w:b/>
          <w:bCs/>
          <w:sz w:val="24"/>
          <w:szCs w:val="24"/>
        </w:rPr>
      </w:pPr>
      <w:proofErr w:type="spellStart"/>
      <w:r w:rsidRPr="00E66E5D">
        <w:rPr>
          <w:b/>
          <w:bCs/>
          <w:sz w:val="24"/>
          <w:szCs w:val="24"/>
        </w:rPr>
        <w:t>Atlyginimai</w:t>
      </w:r>
      <w:proofErr w:type="spellEnd"/>
      <w:r w:rsidRPr="00E66E5D">
        <w:rPr>
          <w:b/>
          <w:bCs/>
          <w:sz w:val="24"/>
          <w:szCs w:val="24"/>
        </w:rPr>
        <w:t xml:space="preserve"> 2025: </w:t>
      </w:r>
      <w:proofErr w:type="spellStart"/>
      <w:r w:rsidRPr="00E66E5D">
        <w:rPr>
          <w:b/>
          <w:bCs/>
          <w:sz w:val="24"/>
          <w:szCs w:val="24"/>
        </w:rPr>
        <w:t>kur</w:t>
      </w:r>
      <w:proofErr w:type="spellEnd"/>
      <w:r w:rsidRPr="00E66E5D">
        <w:rPr>
          <w:b/>
          <w:bCs/>
          <w:sz w:val="24"/>
          <w:szCs w:val="24"/>
        </w:rPr>
        <w:t xml:space="preserve"> </w:t>
      </w:r>
      <w:proofErr w:type="spellStart"/>
      <w:r w:rsidRPr="00E66E5D">
        <w:rPr>
          <w:b/>
          <w:bCs/>
          <w:sz w:val="24"/>
          <w:szCs w:val="24"/>
        </w:rPr>
        <w:t>augimas</w:t>
      </w:r>
      <w:proofErr w:type="spellEnd"/>
      <w:r w:rsidRPr="00E66E5D">
        <w:rPr>
          <w:b/>
          <w:bCs/>
          <w:sz w:val="24"/>
          <w:szCs w:val="24"/>
        </w:rPr>
        <w:t xml:space="preserve"> </w:t>
      </w:r>
      <w:proofErr w:type="spellStart"/>
      <w:r w:rsidRPr="00E66E5D">
        <w:rPr>
          <w:b/>
          <w:bCs/>
          <w:sz w:val="24"/>
          <w:szCs w:val="24"/>
        </w:rPr>
        <w:t>spartėjo</w:t>
      </w:r>
      <w:proofErr w:type="spellEnd"/>
      <w:r w:rsidRPr="00E66E5D">
        <w:rPr>
          <w:b/>
          <w:bCs/>
          <w:sz w:val="24"/>
          <w:szCs w:val="24"/>
        </w:rPr>
        <w:t xml:space="preserve">, o </w:t>
      </w:r>
      <w:proofErr w:type="spellStart"/>
      <w:r w:rsidRPr="00E66E5D">
        <w:rPr>
          <w:b/>
          <w:bCs/>
          <w:sz w:val="24"/>
          <w:szCs w:val="24"/>
        </w:rPr>
        <w:t>kur</w:t>
      </w:r>
      <w:proofErr w:type="spellEnd"/>
      <w:r w:rsidRPr="00E66E5D">
        <w:rPr>
          <w:b/>
          <w:bCs/>
          <w:sz w:val="24"/>
          <w:szCs w:val="24"/>
        </w:rPr>
        <w:t xml:space="preserve"> </w:t>
      </w:r>
      <w:r w:rsidR="0028727D">
        <w:rPr>
          <w:b/>
          <w:bCs/>
          <w:sz w:val="24"/>
          <w:szCs w:val="24"/>
        </w:rPr>
        <w:t>-</w:t>
      </w:r>
      <w:r w:rsidRPr="00E66E5D">
        <w:rPr>
          <w:b/>
          <w:bCs/>
          <w:sz w:val="24"/>
          <w:szCs w:val="24"/>
        </w:rPr>
        <w:t xml:space="preserve"> </w:t>
      </w:r>
      <w:proofErr w:type="spellStart"/>
      <w:r w:rsidRPr="00E66E5D">
        <w:rPr>
          <w:b/>
          <w:bCs/>
          <w:sz w:val="24"/>
          <w:szCs w:val="24"/>
        </w:rPr>
        <w:t>sustojo</w:t>
      </w:r>
      <w:proofErr w:type="spellEnd"/>
      <w:r w:rsidRPr="00E66E5D">
        <w:rPr>
          <w:b/>
          <w:bCs/>
          <w:sz w:val="24"/>
          <w:szCs w:val="24"/>
        </w:rPr>
        <w:t>?</w:t>
      </w:r>
    </w:p>
    <w:p w14:paraId="44787FBA" w14:textId="77777777" w:rsidR="00E66E5D" w:rsidRDefault="00E66E5D" w:rsidP="00E66E5D">
      <w:pPr>
        <w:jc w:val="center"/>
        <w:rPr>
          <w:b/>
          <w:bCs/>
          <w:sz w:val="24"/>
          <w:szCs w:val="24"/>
        </w:rPr>
      </w:pPr>
    </w:p>
    <w:p w14:paraId="7C15ECD3" w14:textId="657BE25C" w:rsidR="00E66E5D" w:rsidRPr="00DC4EB8" w:rsidRDefault="00E66E5D" w:rsidP="00E66E5D">
      <w:pPr>
        <w:rPr>
          <w:b/>
          <w:bCs/>
        </w:rPr>
      </w:pPr>
      <w:r w:rsidRPr="00DC4EB8">
        <w:rPr>
          <w:b/>
          <w:bCs/>
        </w:rPr>
        <w:t xml:space="preserve">2025 </w:t>
      </w:r>
      <w:proofErr w:type="spellStart"/>
      <w:r w:rsidRPr="00DC4EB8">
        <w:rPr>
          <w:b/>
          <w:bCs/>
        </w:rPr>
        <w:t>metai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darbo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rinkoje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nebuvo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visiems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vienodai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palankūs</w:t>
      </w:r>
      <w:proofErr w:type="spellEnd"/>
      <w:r w:rsidRPr="00DC4EB8">
        <w:rPr>
          <w:b/>
          <w:bCs/>
        </w:rPr>
        <w:t xml:space="preserve">. </w:t>
      </w:r>
      <w:proofErr w:type="spellStart"/>
      <w:r w:rsidRPr="00DC4EB8">
        <w:rPr>
          <w:b/>
          <w:bCs/>
        </w:rPr>
        <w:t>Nors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bendras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atlyginim</w:t>
      </w:r>
      <w:r w:rsidRPr="00DC4EB8">
        <w:rPr>
          <w:b/>
          <w:bCs/>
        </w:rPr>
        <w:t>ų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lygis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Lietuvoje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augo</w:t>
      </w:r>
      <w:proofErr w:type="spellEnd"/>
      <w:r w:rsidRPr="00DC4EB8">
        <w:rPr>
          <w:b/>
          <w:bCs/>
        </w:rPr>
        <w:t xml:space="preserve">, </w:t>
      </w:r>
      <w:proofErr w:type="spellStart"/>
      <w:r w:rsidRPr="00DC4EB8">
        <w:rPr>
          <w:b/>
          <w:bCs/>
        </w:rPr>
        <w:t>tačiau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atlyginimo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tyrimo</w:t>
      </w:r>
      <w:proofErr w:type="spellEnd"/>
      <w:r w:rsidRPr="00DC4EB8">
        <w:rPr>
          <w:b/>
          <w:bCs/>
        </w:rPr>
        <w:t xml:space="preserve"> </w:t>
      </w:r>
      <w:hyperlink r:id="rId7" w:history="1">
        <w:r w:rsidRPr="00DC4EB8">
          <w:rPr>
            <w:rStyle w:val="Hyperlink"/>
            <w:b/>
            <w:bCs/>
          </w:rPr>
          <w:t>www.manoalga.lt</w:t>
        </w:r>
      </w:hyperlink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duomenys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rodo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ryškius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skirtumus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tarp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pareigų</w:t>
      </w:r>
      <w:proofErr w:type="spellEnd"/>
      <w:r w:rsidRPr="00DC4EB8">
        <w:rPr>
          <w:b/>
          <w:bCs/>
        </w:rPr>
        <w:t xml:space="preserve">, </w:t>
      </w:r>
      <w:proofErr w:type="spellStart"/>
      <w:r w:rsidRPr="00DC4EB8">
        <w:rPr>
          <w:b/>
          <w:bCs/>
        </w:rPr>
        <w:t>regionų</w:t>
      </w:r>
      <w:proofErr w:type="spellEnd"/>
      <w:r w:rsidRPr="00DC4EB8">
        <w:rPr>
          <w:b/>
          <w:bCs/>
        </w:rPr>
        <w:t xml:space="preserve">, </w:t>
      </w:r>
      <w:proofErr w:type="spellStart"/>
      <w:r w:rsidRPr="00DC4EB8">
        <w:rPr>
          <w:b/>
          <w:bCs/>
        </w:rPr>
        <w:t>įmonių</w:t>
      </w:r>
      <w:proofErr w:type="spellEnd"/>
      <w:r w:rsidRPr="00DC4EB8">
        <w:rPr>
          <w:b/>
          <w:bCs/>
        </w:rPr>
        <w:t xml:space="preserve"> ir </w:t>
      </w:r>
      <w:proofErr w:type="spellStart"/>
      <w:r w:rsidR="00346828">
        <w:rPr>
          <w:b/>
          <w:bCs/>
        </w:rPr>
        <w:t>darbuotojų</w:t>
      </w:r>
      <w:proofErr w:type="spellEnd"/>
      <w:r w:rsidR="0034682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amžiaus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grupių</w:t>
      </w:r>
      <w:proofErr w:type="spellEnd"/>
      <w:r w:rsidRPr="00DC4EB8">
        <w:rPr>
          <w:b/>
          <w:bCs/>
        </w:rPr>
        <w:t xml:space="preserve">. </w:t>
      </w:r>
      <w:proofErr w:type="spellStart"/>
      <w:r w:rsidRPr="00DC4EB8">
        <w:rPr>
          <w:b/>
          <w:bCs/>
        </w:rPr>
        <w:t>Vienose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srityse</w:t>
      </w:r>
      <w:proofErr w:type="spellEnd"/>
      <w:r w:rsidRPr="00DC4EB8">
        <w:rPr>
          <w:b/>
          <w:bCs/>
        </w:rPr>
        <w:t xml:space="preserve"> fiksuo</w:t>
      </w:r>
      <w:r w:rsidRPr="00DC4EB8">
        <w:rPr>
          <w:b/>
          <w:bCs/>
        </w:rPr>
        <w:t>tas</w:t>
      </w:r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dviženklis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atlygio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augimas</w:t>
      </w:r>
      <w:proofErr w:type="spellEnd"/>
      <w:r w:rsidRPr="00DC4EB8">
        <w:rPr>
          <w:b/>
          <w:bCs/>
        </w:rPr>
        <w:t xml:space="preserve">, </w:t>
      </w:r>
      <w:proofErr w:type="spellStart"/>
      <w:r w:rsidRPr="00DC4EB8">
        <w:rPr>
          <w:b/>
          <w:bCs/>
        </w:rPr>
        <w:t>kitose</w:t>
      </w:r>
      <w:proofErr w:type="spellEnd"/>
      <w:r w:rsidRPr="00DC4EB8">
        <w:rPr>
          <w:b/>
          <w:bCs/>
        </w:rPr>
        <w:t xml:space="preserve"> </w:t>
      </w:r>
      <w:r w:rsidRPr="00DC4EB8">
        <w:rPr>
          <w:b/>
          <w:bCs/>
        </w:rPr>
        <w:t xml:space="preserve">- </w:t>
      </w:r>
      <w:proofErr w:type="spellStart"/>
      <w:r w:rsidRPr="00DC4EB8">
        <w:rPr>
          <w:b/>
          <w:bCs/>
        </w:rPr>
        <w:t>atlyginimai</w:t>
      </w:r>
      <w:proofErr w:type="spellEnd"/>
      <w:r w:rsidRPr="00DC4EB8">
        <w:rPr>
          <w:b/>
          <w:bCs/>
        </w:rPr>
        <w:t xml:space="preserve"> </w:t>
      </w:r>
      <w:proofErr w:type="spellStart"/>
      <w:r w:rsidRPr="00DC4EB8">
        <w:rPr>
          <w:b/>
          <w:bCs/>
        </w:rPr>
        <w:t>stagnavo</w:t>
      </w:r>
      <w:proofErr w:type="spellEnd"/>
      <w:r w:rsidRPr="00DC4EB8">
        <w:rPr>
          <w:b/>
          <w:bCs/>
        </w:rPr>
        <w:t>.</w:t>
      </w:r>
    </w:p>
    <w:p w14:paraId="70E03B37" w14:textId="51381D99" w:rsidR="00E04214" w:rsidRPr="00E04214" w:rsidRDefault="00D3723A" w:rsidP="00E04214">
      <w:pPr>
        <w:rPr>
          <w:b/>
          <w:bCs/>
          <w:lang w:val="en-US"/>
        </w:rPr>
      </w:pPr>
      <w:proofErr w:type="spellStart"/>
      <w:r w:rsidRPr="00346828">
        <w:rPr>
          <w:b/>
          <w:bCs/>
          <w:lang w:val="en-US"/>
        </w:rPr>
        <w:t>Didžiausi</w:t>
      </w:r>
      <w:proofErr w:type="spellEnd"/>
      <w:r w:rsidRPr="00346828">
        <w:rPr>
          <w:b/>
          <w:bCs/>
          <w:lang w:val="en-US"/>
        </w:rPr>
        <w:t xml:space="preserve"> </w:t>
      </w:r>
      <w:proofErr w:type="spellStart"/>
      <w:r w:rsidRPr="00346828">
        <w:rPr>
          <w:b/>
          <w:bCs/>
          <w:lang w:val="en-US"/>
        </w:rPr>
        <w:t>atlyg</w:t>
      </w:r>
      <w:r w:rsidR="00346828" w:rsidRPr="00346828">
        <w:rPr>
          <w:b/>
          <w:bCs/>
          <w:lang w:val="en-US"/>
        </w:rPr>
        <w:t>inimai</w:t>
      </w:r>
      <w:proofErr w:type="spellEnd"/>
      <w:r w:rsidR="00346828" w:rsidRPr="00346828">
        <w:rPr>
          <w:b/>
          <w:bCs/>
          <w:lang w:val="en-US"/>
        </w:rPr>
        <w:t xml:space="preserve"> </w:t>
      </w:r>
      <w:proofErr w:type="spellStart"/>
      <w:r w:rsidR="00346828" w:rsidRPr="00346828">
        <w:rPr>
          <w:b/>
          <w:bCs/>
          <w:lang w:val="en-US"/>
        </w:rPr>
        <w:t>vadovams</w:t>
      </w:r>
      <w:proofErr w:type="spellEnd"/>
      <w:r w:rsidR="00346828" w:rsidRPr="00346828">
        <w:rPr>
          <w:b/>
          <w:bCs/>
          <w:lang w:val="en-US"/>
        </w:rPr>
        <w:t xml:space="preserve"> ir IT</w:t>
      </w:r>
      <w:r w:rsidR="00346828">
        <w:rPr>
          <w:b/>
          <w:bCs/>
          <w:lang w:val="en-US"/>
        </w:rPr>
        <w:t xml:space="preserve"> </w:t>
      </w:r>
      <w:proofErr w:type="spellStart"/>
      <w:r w:rsidR="00346828">
        <w:rPr>
          <w:b/>
          <w:bCs/>
          <w:lang w:val="en-US"/>
        </w:rPr>
        <w:t>specialistams</w:t>
      </w:r>
      <w:proofErr w:type="spellEnd"/>
    </w:p>
    <w:p w14:paraId="654CB247" w14:textId="5DFA4F51" w:rsidR="00E04214" w:rsidRPr="00E04214" w:rsidRDefault="00E04214" w:rsidP="00E04214">
      <w:pPr>
        <w:rPr>
          <w:lang w:val="en-US"/>
        </w:rPr>
      </w:pPr>
      <w:proofErr w:type="spellStart"/>
      <w:r w:rsidRPr="00E04214">
        <w:rPr>
          <w:lang w:val="en-US"/>
        </w:rPr>
        <w:t>Didžiausi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atlyginimai</w:t>
      </w:r>
      <w:proofErr w:type="spellEnd"/>
      <w:r w:rsidRPr="00E04214">
        <w:rPr>
          <w:lang w:val="en-US"/>
        </w:rPr>
        <w:t xml:space="preserve"> 2025 m. ir </w:t>
      </w:r>
      <w:proofErr w:type="spellStart"/>
      <w:r w:rsidRPr="00E04214">
        <w:rPr>
          <w:lang w:val="en-US"/>
        </w:rPr>
        <w:t>toliau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mokami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informacinių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technologijų</w:t>
      </w:r>
      <w:proofErr w:type="spellEnd"/>
      <w:r w:rsidRPr="00E04214">
        <w:rPr>
          <w:lang w:val="en-US"/>
        </w:rPr>
        <w:t xml:space="preserve">, </w:t>
      </w:r>
      <w:proofErr w:type="spellStart"/>
      <w:r w:rsidRPr="00E04214">
        <w:rPr>
          <w:lang w:val="en-US"/>
        </w:rPr>
        <w:t>valdymo</w:t>
      </w:r>
      <w:proofErr w:type="spellEnd"/>
      <w:r w:rsidR="00346828">
        <w:rPr>
          <w:lang w:val="en-US"/>
        </w:rPr>
        <w:t xml:space="preserve"> </w:t>
      </w:r>
      <w:proofErr w:type="spellStart"/>
      <w:r w:rsidR="00346828">
        <w:rPr>
          <w:lang w:val="en-US"/>
        </w:rPr>
        <w:t>srities</w:t>
      </w:r>
      <w:proofErr w:type="spellEnd"/>
      <w:r w:rsidR="00346828">
        <w:rPr>
          <w:lang w:val="en-US"/>
        </w:rPr>
        <w:t xml:space="preserve"> </w:t>
      </w:r>
      <w:proofErr w:type="spellStart"/>
      <w:r w:rsidR="00346828">
        <w:rPr>
          <w:lang w:val="en-US"/>
        </w:rPr>
        <w:t>darbuotojams</w:t>
      </w:r>
      <w:proofErr w:type="spellEnd"/>
      <w:r w:rsidRPr="00E04214">
        <w:rPr>
          <w:lang w:val="en-US"/>
        </w:rPr>
        <w:t xml:space="preserve"> ir </w:t>
      </w:r>
      <w:proofErr w:type="spellStart"/>
      <w:r w:rsidRPr="00E04214">
        <w:rPr>
          <w:lang w:val="en-US"/>
        </w:rPr>
        <w:t>aukščiausio</w:t>
      </w:r>
      <w:proofErr w:type="spellEnd"/>
      <w:r w:rsidRPr="00E04214">
        <w:rPr>
          <w:lang w:val="en-US"/>
        </w:rPr>
        <w:t xml:space="preserve"> lygio </w:t>
      </w:r>
      <w:proofErr w:type="spellStart"/>
      <w:r w:rsidRPr="00E04214">
        <w:rPr>
          <w:lang w:val="en-US"/>
        </w:rPr>
        <w:t>vadov</w:t>
      </w:r>
      <w:r w:rsidR="00346828">
        <w:rPr>
          <w:lang w:val="en-US"/>
        </w:rPr>
        <w:t>ams</w:t>
      </w:r>
      <w:proofErr w:type="spellEnd"/>
      <w:r w:rsidRPr="00E04214">
        <w:rPr>
          <w:lang w:val="en-US"/>
        </w:rPr>
        <w:t xml:space="preserve">. Aukščiausio lygio </w:t>
      </w:r>
      <w:proofErr w:type="spellStart"/>
      <w:r w:rsidRPr="00E04214">
        <w:rPr>
          <w:lang w:val="en-US"/>
        </w:rPr>
        <w:t>vadovų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atlyginim</w:t>
      </w:r>
      <w:r w:rsidRPr="00346828">
        <w:rPr>
          <w:lang w:val="en-US"/>
        </w:rPr>
        <w:t>o</w:t>
      </w:r>
      <w:proofErr w:type="spellEnd"/>
      <w:r w:rsidRPr="00346828">
        <w:rPr>
          <w:lang w:val="en-US"/>
        </w:rPr>
        <w:t xml:space="preserve"> </w:t>
      </w:r>
      <w:proofErr w:type="spellStart"/>
      <w:r w:rsidRPr="00346828">
        <w:rPr>
          <w:lang w:val="en-US"/>
        </w:rPr>
        <w:t>vidurkis</w:t>
      </w:r>
      <w:proofErr w:type="spellEnd"/>
      <w:r w:rsidRPr="00E04214">
        <w:rPr>
          <w:lang w:val="en-US"/>
        </w:rPr>
        <w:t xml:space="preserve"> </w:t>
      </w:r>
      <w:r w:rsidR="00346828">
        <w:rPr>
          <w:lang w:val="en-US"/>
        </w:rPr>
        <w:t>“</w:t>
      </w:r>
      <w:r w:rsidR="00346828" w:rsidRPr="00346828">
        <w:rPr>
          <w:lang w:val="en-US"/>
        </w:rPr>
        <w:t xml:space="preserve">į </w:t>
      </w:r>
      <w:proofErr w:type="spellStart"/>
      <w:r w:rsidR="00346828">
        <w:rPr>
          <w:lang w:val="en-US"/>
        </w:rPr>
        <w:t>rankas</w:t>
      </w:r>
      <w:proofErr w:type="spellEnd"/>
      <w:r w:rsidR="00346828">
        <w:rPr>
          <w:lang w:val="en-US"/>
        </w:rPr>
        <w:t xml:space="preserve">” </w:t>
      </w:r>
      <w:r w:rsidRPr="00E04214">
        <w:rPr>
          <w:lang w:val="en-US"/>
        </w:rPr>
        <w:t xml:space="preserve">per </w:t>
      </w:r>
      <w:proofErr w:type="spellStart"/>
      <w:r w:rsidRPr="00E04214">
        <w:rPr>
          <w:lang w:val="en-US"/>
        </w:rPr>
        <w:t>metus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augo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iki</w:t>
      </w:r>
      <w:proofErr w:type="spellEnd"/>
      <w:r w:rsidRPr="00E04214">
        <w:rPr>
          <w:lang w:val="en-US"/>
        </w:rPr>
        <w:t xml:space="preserve"> 3 127 Eur (+9 proc.), IT </w:t>
      </w:r>
      <w:proofErr w:type="spellStart"/>
      <w:r w:rsidRPr="00E04214">
        <w:rPr>
          <w:lang w:val="en-US"/>
        </w:rPr>
        <w:t>specialistų</w:t>
      </w:r>
      <w:proofErr w:type="spellEnd"/>
      <w:r w:rsidRPr="00E04214">
        <w:rPr>
          <w:lang w:val="en-US"/>
        </w:rPr>
        <w:t xml:space="preserve"> </w:t>
      </w:r>
      <w:r w:rsidRPr="00346828">
        <w:rPr>
          <w:lang w:val="en-US"/>
        </w:rPr>
        <w:t>-</w:t>
      </w:r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iki</w:t>
      </w:r>
      <w:proofErr w:type="spellEnd"/>
      <w:r w:rsidRPr="00E04214">
        <w:rPr>
          <w:lang w:val="en-US"/>
        </w:rPr>
        <w:t xml:space="preserve"> 2 664 Eur (+9 proc.).</w:t>
      </w:r>
    </w:p>
    <w:p w14:paraId="4A602D07" w14:textId="26E0B882" w:rsidR="00E04214" w:rsidRPr="00E04214" w:rsidRDefault="00E04214" w:rsidP="00E04214">
      <w:pPr>
        <w:rPr>
          <w:lang w:val="en-US"/>
        </w:rPr>
      </w:pPr>
      <w:r w:rsidRPr="00E04214">
        <w:rPr>
          <w:lang w:val="en-US"/>
        </w:rPr>
        <w:t xml:space="preserve">Tuo </w:t>
      </w:r>
      <w:proofErr w:type="spellStart"/>
      <w:r w:rsidRPr="00E04214">
        <w:rPr>
          <w:lang w:val="en-US"/>
        </w:rPr>
        <w:t>metu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valdymo</w:t>
      </w:r>
      <w:proofErr w:type="spellEnd"/>
      <w:r w:rsidRPr="00E04214">
        <w:rPr>
          <w:lang w:val="en-US"/>
        </w:rPr>
        <w:t xml:space="preserve"> ir </w:t>
      </w:r>
      <w:proofErr w:type="spellStart"/>
      <w:r w:rsidRPr="00E04214">
        <w:rPr>
          <w:lang w:val="en-US"/>
        </w:rPr>
        <w:t>telekomunikacijų</w:t>
      </w:r>
      <w:proofErr w:type="spellEnd"/>
      <w:r w:rsidRPr="00E04214">
        <w:rPr>
          <w:lang w:val="en-US"/>
        </w:rPr>
        <w:t xml:space="preserve"> </w:t>
      </w:r>
      <w:proofErr w:type="spellStart"/>
      <w:r w:rsidRPr="0028727D">
        <w:rPr>
          <w:lang w:val="en-US"/>
        </w:rPr>
        <w:t>pareigų</w:t>
      </w:r>
      <w:proofErr w:type="spellEnd"/>
      <w:r w:rsidRPr="0028727D">
        <w:rPr>
          <w:lang w:val="en-US"/>
        </w:rPr>
        <w:t xml:space="preserve"> </w:t>
      </w:r>
      <w:proofErr w:type="spellStart"/>
      <w:r w:rsidRPr="00E04214">
        <w:rPr>
          <w:lang w:val="en-US"/>
        </w:rPr>
        <w:t>srityse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fiksuotas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nedidelis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atlyginimų</w:t>
      </w:r>
      <w:proofErr w:type="spellEnd"/>
      <w:r w:rsidRPr="00E04214">
        <w:rPr>
          <w:lang w:val="en-US"/>
        </w:rPr>
        <w:t xml:space="preserve"> </w:t>
      </w:r>
      <w:proofErr w:type="spellStart"/>
      <w:r w:rsidRPr="00E04214">
        <w:rPr>
          <w:lang w:val="en-US"/>
        </w:rPr>
        <w:t>sumažėjimas</w:t>
      </w:r>
      <w:proofErr w:type="spellEnd"/>
      <w:r w:rsidRPr="00E04214">
        <w:rPr>
          <w:lang w:val="en-US"/>
        </w:rPr>
        <w:t xml:space="preserve"> (</w:t>
      </w:r>
      <w:r w:rsidR="0028727D" w:rsidRPr="00346828">
        <w:rPr>
          <w:lang w:val="en-US"/>
        </w:rPr>
        <w:t>-</w:t>
      </w:r>
      <w:r w:rsidRPr="00E04214">
        <w:rPr>
          <w:lang w:val="en-US"/>
        </w:rPr>
        <w:t>1 proc.)</w:t>
      </w:r>
      <w:r w:rsidRPr="0028727D">
        <w:rPr>
          <w:lang w:val="en-US"/>
        </w:rPr>
        <w:t>.</w:t>
      </w:r>
    </w:p>
    <w:p w14:paraId="3A0E9016" w14:textId="09D12780" w:rsidR="008D13A2" w:rsidRPr="008D13A2" w:rsidRDefault="00DC4EB8" w:rsidP="008D13A2">
      <w:pPr>
        <w:rPr>
          <w:b/>
          <w:bCs/>
        </w:rPr>
      </w:pPr>
      <w:proofErr w:type="spellStart"/>
      <w:r>
        <w:rPr>
          <w:b/>
          <w:bCs/>
        </w:rPr>
        <w:t>Nekvalifikuoti</w:t>
      </w:r>
      <w:proofErr w:type="spellEnd"/>
      <w:r>
        <w:rPr>
          <w:b/>
          <w:bCs/>
        </w:rPr>
        <w:t xml:space="preserve"> ir </w:t>
      </w:r>
      <w:proofErr w:type="spellStart"/>
      <w:r>
        <w:rPr>
          <w:b/>
          <w:bCs/>
        </w:rPr>
        <w:t>tekstilės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pramonės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darbuotojai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uždirba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mažiausiai</w:t>
      </w:r>
      <w:proofErr w:type="spellEnd"/>
    </w:p>
    <w:p w14:paraId="5BBA760E" w14:textId="6618116C" w:rsidR="008D13A2" w:rsidRPr="008D13A2" w:rsidRDefault="008D13A2" w:rsidP="008D13A2">
      <w:proofErr w:type="spellStart"/>
      <w:r w:rsidRPr="008D13A2">
        <w:t>Mažiausi</w:t>
      </w:r>
      <w:proofErr w:type="spellEnd"/>
      <w:r w:rsidRPr="008D13A2">
        <w:t xml:space="preserve"> </w:t>
      </w:r>
      <w:proofErr w:type="spellStart"/>
      <w:r w:rsidRPr="008D13A2">
        <w:t>vidutiniai</w:t>
      </w:r>
      <w:proofErr w:type="spellEnd"/>
      <w:r w:rsidRPr="008D13A2">
        <w:t xml:space="preserve"> </w:t>
      </w:r>
      <w:proofErr w:type="spellStart"/>
      <w:r w:rsidRPr="008D13A2">
        <w:t>atlyginimai</w:t>
      </w:r>
      <w:proofErr w:type="spellEnd"/>
      <w:r w:rsidRPr="008D13A2">
        <w:t xml:space="preserve"> </w:t>
      </w:r>
      <w:proofErr w:type="gramStart"/>
      <w:r w:rsidRPr="008D13A2">
        <w:t>2025 m.</w:t>
      </w:r>
      <w:proofErr w:type="gramEnd"/>
      <w:r w:rsidRPr="008D13A2">
        <w:t xml:space="preserve"> </w:t>
      </w:r>
      <w:proofErr w:type="spellStart"/>
      <w:r w:rsidRPr="008D13A2">
        <w:t>išliko</w:t>
      </w:r>
      <w:proofErr w:type="spellEnd"/>
      <w:r w:rsidRPr="008D13A2">
        <w:t xml:space="preserve"> </w:t>
      </w:r>
      <w:proofErr w:type="spellStart"/>
      <w:r w:rsidRPr="008D13A2">
        <w:t>nekvalifikuot</w:t>
      </w:r>
      <w:r w:rsidR="00DC4EB8" w:rsidRPr="00DC4EB8">
        <w:t>iems</w:t>
      </w:r>
      <w:proofErr w:type="spellEnd"/>
      <w:r w:rsidR="00DC4EB8" w:rsidRPr="00DC4EB8">
        <w:t xml:space="preserve"> </w:t>
      </w:r>
      <w:r w:rsidRPr="008D13A2">
        <w:t xml:space="preserve">ir </w:t>
      </w:r>
      <w:proofErr w:type="spellStart"/>
      <w:r w:rsidRPr="008D13A2">
        <w:t>paslaugų</w:t>
      </w:r>
      <w:proofErr w:type="spellEnd"/>
      <w:r w:rsidRPr="008D13A2">
        <w:t xml:space="preserve"> </w:t>
      </w:r>
      <w:proofErr w:type="spellStart"/>
      <w:r w:rsidRPr="008D13A2">
        <w:t>s</w:t>
      </w:r>
      <w:r w:rsidR="00DC4EB8" w:rsidRPr="00DC4EB8">
        <w:t>rities</w:t>
      </w:r>
      <w:proofErr w:type="spellEnd"/>
      <w:r w:rsidR="00DC4EB8" w:rsidRPr="00DC4EB8">
        <w:t xml:space="preserve"> </w:t>
      </w:r>
      <w:proofErr w:type="spellStart"/>
      <w:r w:rsidR="00DC4EB8" w:rsidRPr="00DC4EB8">
        <w:t>darbuotojams</w:t>
      </w:r>
      <w:proofErr w:type="spellEnd"/>
      <w:r w:rsidRPr="008D13A2">
        <w:t xml:space="preserve">. </w:t>
      </w:r>
      <w:proofErr w:type="spellStart"/>
      <w:r w:rsidRPr="008D13A2">
        <w:t>Nekvalifikuotos</w:t>
      </w:r>
      <w:proofErr w:type="spellEnd"/>
      <w:r w:rsidRPr="008D13A2">
        <w:t xml:space="preserve"> </w:t>
      </w:r>
      <w:proofErr w:type="spellStart"/>
      <w:r w:rsidRPr="008D13A2">
        <w:t>darbo</w:t>
      </w:r>
      <w:proofErr w:type="spellEnd"/>
      <w:r w:rsidRPr="008D13A2">
        <w:t xml:space="preserve"> </w:t>
      </w:r>
      <w:proofErr w:type="spellStart"/>
      <w:r w:rsidRPr="008D13A2">
        <w:t>jėgos</w:t>
      </w:r>
      <w:proofErr w:type="spellEnd"/>
      <w:r w:rsidRPr="008D13A2">
        <w:t xml:space="preserve"> </w:t>
      </w:r>
      <w:proofErr w:type="spellStart"/>
      <w:r w:rsidRPr="008D13A2">
        <w:t>darbuotojų</w:t>
      </w:r>
      <w:proofErr w:type="spellEnd"/>
      <w:r w:rsidRPr="008D13A2">
        <w:t xml:space="preserve"> </w:t>
      </w:r>
      <w:proofErr w:type="spellStart"/>
      <w:r w:rsidRPr="008D13A2">
        <w:t>atlyginimas</w:t>
      </w:r>
      <w:proofErr w:type="spellEnd"/>
      <w:r w:rsidRPr="008D13A2">
        <w:t xml:space="preserve"> </w:t>
      </w:r>
      <w:proofErr w:type="spellStart"/>
      <w:r w:rsidRPr="008D13A2">
        <w:t>siekė</w:t>
      </w:r>
      <w:proofErr w:type="spellEnd"/>
      <w:r w:rsidRPr="008D13A2">
        <w:t xml:space="preserve"> 1 163 Eur „į </w:t>
      </w:r>
      <w:proofErr w:type="spellStart"/>
      <w:proofErr w:type="gramStart"/>
      <w:r w:rsidRPr="008D13A2">
        <w:t>rankas</w:t>
      </w:r>
      <w:proofErr w:type="spellEnd"/>
      <w:r w:rsidRPr="008D13A2">
        <w:t>“ ir</w:t>
      </w:r>
      <w:proofErr w:type="gramEnd"/>
      <w:r w:rsidRPr="008D13A2">
        <w:t xml:space="preserve"> per </w:t>
      </w:r>
      <w:proofErr w:type="spellStart"/>
      <w:r w:rsidRPr="008D13A2">
        <w:t>metus</w:t>
      </w:r>
      <w:proofErr w:type="spellEnd"/>
      <w:r w:rsidRPr="008D13A2">
        <w:t xml:space="preserve"> </w:t>
      </w:r>
      <w:proofErr w:type="spellStart"/>
      <w:r w:rsidRPr="008D13A2">
        <w:t>paaugo</w:t>
      </w:r>
      <w:proofErr w:type="spellEnd"/>
      <w:r w:rsidRPr="008D13A2">
        <w:t xml:space="preserve"> 4 </w:t>
      </w:r>
      <w:proofErr w:type="spellStart"/>
      <w:r w:rsidRPr="008D13A2">
        <w:t>proc</w:t>
      </w:r>
      <w:proofErr w:type="spellEnd"/>
      <w:r w:rsidRPr="008D13A2">
        <w:t xml:space="preserve">. </w:t>
      </w:r>
      <w:proofErr w:type="spellStart"/>
      <w:r w:rsidRPr="008D13A2">
        <w:t>Turizmo</w:t>
      </w:r>
      <w:proofErr w:type="spellEnd"/>
      <w:r w:rsidRPr="008D13A2">
        <w:t xml:space="preserve">, </w:t>
      </w:r>
      <w:proofErr w:type="spellStart"/>
      <w:r w:rsidRPr="008D13A2">
        <w:t>viešojo</w:t>
      </w:r>
      <w:proofErr w:type="spellEnd"/>
      <w:r w:rsidRPr="008D13A2">
        <w:t xml:space="preserve"> </w:t>
      </w:r>
      <w:proofErr w:type="spellStart"/>
      <w:r w:rsidRPr="008D13A2">
        <w:t>maitinimo</w:t>
      </w:r>
      <w:proofErr w:type="spellEnd"/>
      <w:r w:rsidRPr="008D13A2">
        <w:t xml:space="preserve"> ir </w:t>
      </w:r>
      <w:proofErr w:type="spellStart"/>
      <w:r w:rsidRPr="008D13A2">
        <w:t>viešbučių</w:t>
      </w:r>
      <w:proofErr w:type="spellEnd"/>
      <w:r w:rsidRPr="008D13A2">
        <w:t xml:space="preserve"> </w:t>
      </w:r>
      <w:proofErr w:type="spellStart"/>
      <w:r w:rsidRPr="008D13A2">
        <w:t>sektoriuje</w:t>
      </w:r>
      <w:proofErr w:type="spellEnd"/>
      <w:r w:rsidRPr="008D13A2">
        <w:t xml:space="preserve"> </w:t>
      </w:r>
      <w:proofErr w:type="spellStart"/>
      <w:r w:rsidRPr="008D13A2">
        <w:t>atlyginimai</w:t>
      </w:r>
      <w:proofErr w:type="spellEnd"/>
      <w:r w:rsidRPr="008D13A2">
        <w:t xml:space="preserve"> </w:t>
      </w:r>
      <w:proofErr w:type="spellStart"/>
      <w:r w:rsidRPr="008D13A2">
        <w:t>augo</w:t>
      </w:r>
      <w:proofErr w:type="spellEnd"/>
      <w:r w:rsidRPr="008D13A2">
        <w:t xml:space="preserve"> </w:t>
      </w:r>
      <w:proofErr w:type="spellStart"/>
      <w:r w:rsidRPr="008D13A2">
        <w:t>iki</w:t>
      </w:r>
      <w:proofErr w:type="spellEnd"/>
      <w:r w:rsidRPr="008D13A2">
        <w:t xml:space="preserve"> 1 313 Eur (+5 </w:t>
      </w:r>
      <w:proofErr w:type="spellStart"/>
      <w:r w:rsidRPr="008D13A2">
        <w:t>proc</w:t>
      </w:r>
      <w:proofErr w:type="spellEnd"/>
      <w:r w:rsidRPr="008D13A2">
        <w:t xml:space="preserve">.), </w:t>
      </w:r>
      <w:proofErr w:type="spellStart"/>
      <w:r w:rsidRPr="008D13A2">
        <w:t>tačiau</w:t>
      </w:r>
      <w:proofErr w:type="spellEnd"/>
      <w:r w:rsidRPr="008D13A2">
        <w:t xml:space="preserve"> </w:t>
      </w:r>
      <w:proofErr w:type="spellStart"/>
      <w:r w:rsidRPr="008D13A2">
        <w:t>tekstilės</w:t>
      </w:r>
      <w:proofErr w:type="spellEnd"/>
      <w:r w:rsidRPr="008D13A2">
        <w:t xml:space="preserve">, </w:t>
      </w:r>
      <w:proofErr w:type="spellStart"/>
      <w:r w:rsidRPr="008D13A2">
        <w:t>odos</w:t>
      </w:r>
      <w:proofErr w:type="spellEnd"/>
      <w:r w:rsidRPr="008D13A2">
        <w:t xml:space="preserve"> </w:t>
      </w:r>
      <w:proofErr w:type="spellStart"/>
      <w:r w:rsidRPr="008D13A2">
        <w:t>gaminių</w:t>
      </w:r>
      <w:proofErr w:type="spellEnd"/>
      <w:r w:rsidRPr="008D13A2">
        <w:t xml:space="preserve"> ir </w:t>
      </w:r>
      <w:proofErr w:type="spellStart"/>
      <w:r w:rsidRPr="008D13A2">
        <w:t>drabužių</w:t>
      </w:r>
      <w:proofErr w:type="spellEnd"/>
      <w:r w:rsidRPr="008D13A2">
        <w:t xml:space="preserve"> </w:t>
      </w:r>
      <w:proofErr w:type="spellStart"/>
      <w:r w:rsidRPr="008D13A2">
        <w:t>pramonėje</w:t>
      </w:r>
      <w:proofErr w:type="spellEnd"/>
      <w:r w:rsidRPr="008D13A2">
        <w:t xml:space="preserve"> </w:t>
      </w:r>
      <w:proofErr w:type="spellStart"/>
      <w:r w:rsidRPr="008D13A2">
        <w:t>bei</w:t>
      </w:r>
      <w:proofErr w:type="spellEnd"/>
      <w:r w:rsidRPr="008D13A2">
        <w:t xml:space="preserve"> </w:t>
      </w:r>
      <w:proofErr w:type="spellStart"/>
      <w:r w:rsidRPr="008D13A2">
        <w:t>paslaugų</w:t>
      </w:r>
      <w:proofErr w:type="spellEnd"/>
      <w:r w:rsidRPr="008D13A2">
        <w:t xml:space="preserve"> </w:t>
      </w:r>
      <w:proofErr w:type="spellStart"/>
      <w:r w:rsidRPr="008D13A2">
        <w:t>sektoriuje</w:t>
      </w:r>
      <w:proofErr w:type="spellEnd"/>
      <w:r w:rsidRPr="008D13A2">
        <w:t xml:space="preserve"> fiksuotas </w:t>
      </w:r>
      <w:proofErr w:type="spellStart"/>
      <w:r w:rsidRPr="008D13A2">
        <w:t>atlyginimų</w:t>
      </w:r>
      <w:proofErr w:type="spellEnd"/>
      <w:r w:rsidRPr="008D13A2">
        <w:t xml:space="preserve"> </w:t>
      </w:r>
      <w:proofErr w:type="spellStart"/>
      <w:r w:rsidRPr="008D13A2">
        <w:t>mažėjimas</w:t>
      </w:r>
      <w:proofErr w:type="spellEnd"/>
      <w:r w:rsidRPr="008D13A2">
        <w:t xml:space="preserve"> 3 </w:t>
      </w:r>
      <w:proofErr w:type="spellStart"/>
      <w:r w:rsidRPr="008D13A2">
        <w:t>proc</w:t>
      </w:r>
      <w:proofErr w:type="spellEnd"/>
      <w:r w:rsidRPr="008D13A2">
        <w:t>.</w:t>
      </w:r>
    </w:p>
    <w:p w14:paraId="721052C9" w14:textId="6EDE89EE" w:rsidR="00DC4EB8" w:rsidRPr="00DC4EB8" w:rsidRDefault="009E496E" w:rsidP="00DC4EB8">
      <w:pPr>
        <w:rPr>
          <w:b/>
          <w:bCs/>
        </w:rPr>
      </w:pPr>
      <w:proofErr w:type="spellStart"/>
      <w:r>
        <w:rPr>
          <w:b/>
          <w:bCs/>
        </w:rPr>
        <w:t>Pramonėje</w:t>
      </w:r>
      <w:proofErr w:type="spellEnd"/>
      <w:r>
        <w:rPr>
          <w:b/>
          <w:bCs/>
        </w:rPr>
        <w:t xml:space="preserve"> fiksuotas </w:t>
      </w:r>
      <w:proofErr w:type="spellStart"/>
      <w:r>
        <w:rPr>
          <w:b/>
          <w:bCs/>
        </w:rPr>
        <w:t>s</w:t>
      </w:r>
      <w:r w:rsidR="00DC4EB8" w:rsidRPr="00DC4EB8">
        <w:rPr>
          <w:b/>
          <w:bCs/>
        </w:rPr>
        <w:t>parčiausias</w:t>
      </w:r>
      <w:proofErr w:type="spellEnd"/>
      <w:r w:rsidR="00DC4EB8" w:rsidRPr="00DC4EB8">
        <w:rPr>
          <w:b/>
          <w:bCs/>
        </w:rPr>
        <w:t xml:space="preserve"> </w:t>
      </w:r>
      <w:proofErr w:type="spellStart"/>
      <w:r>
        <w:rPr>
          <w:b/>
          <w:bCs/>
        </w:rPr>
        <w:t>atlyginimų</w:t>
      </w:r>
      <w:proofErr w:type="spellEnd"/>
      <w:r>
        <w:rPr>
          <w:b/>
          <w:bCs/>
        </w:rPr>
        <w:t xml:space="preserve"> </w:t>
      </w:r>
      <w:proofErr w:type="spellStart"/>
      <w:r w:rsidR="00DC4EB8" w:rsidRPr="00DC4EB8">
        <w:rPr>
          <w:b/>
          <w:bCs/>
        </w:rPr>
        <w:t>augimas</w:t>
      </w:r>
      <w:proofErr w:type="spellEnd"/>
      <w:r w:rsidR="00DC4EB8" w:rsidRPr="00DC4EB8">
        <w:rPr>
          <w:b/>
          <w:bCs/>
        </w:rPr>
        <w:t xml:space="preserve"> </w:t>
      </w:r>
    </w:p>
    <w:p w14:paraId="7744DFDA" w14:textId="27CACB5E" w:rsidR="00DC4EB8" w:rsidRPr="00DC4EB8" w:rsidRDefault="00DC4EB8" w:rsidP="00DC4EB8">
      <w:proofErr w:type="spellStart"/>
      <w:r w:rsidRPr="00DC4EB8">
        <w:t>Didžiaus</w:t>
      </w:r>
      <w:r w:rsidRPr="009E496E">
        <w:t>ias</w:t>
      </w:r>
      <w:proofErr w:type="spellEnd"/>
      <w:r w:rsidRPr="00DC4EB8">
        <w:t xml:space="preserve"> </w:t>
      </w:r>
      <w:proofErr w:type="spellStart"/>
      <w:r w:rsidRPr="00DC4EB8">
        <w:t>procentini</w:t>
      </w:r>
      <w:r w:rsidRPr="009E496E">
        <w:t>s</w:t>
      </w:r>
      <w:proofErr w:type="spellEnd"/>
      <w:r w:rsidRPr="00DC4EB8">
        <w:t xml:space="preserve"> </w:t>
      </w:r>
      <w:proofErr w:type="spellStart"/>
      <w:r w:rsidRPr="00DC4EB8">
        <w:t>atlyginimų</w:t>
      </w:r>
      <w:proofErr w:type="spellEnd"/>
      <w:r w:rsidRPr="00DC4EB8">
        <w:t xml:space="preserve"> </w:t>
      </w:r>
      <w:proofErr w:type="spellStart"/>
      <w:r w:rsidRPr="00DC4EB8">
        <w:t>šuoli</w:t>
      </w:r>
      <w:r w:rsidRPr="009E496E">
        <w:t>s</w:t>
      </w:r>
      <w:proofErr w:type="spellEnd"/>
      <w:r w:rsidRPr="00DC4EB8">
        <w:t xml:space="preserve"> 2025 </w:t>
      </w:r>
      <w:proofErr w:type="spellStart"/>
      <w:r w:rsidRPr="00DC4EB8">
        <w:t>m</w:t>
      </w:r>
      <w:r w:rsidRPr="009E496E">
        <w:t>etais</w:t>
      </w:r>
      <w:proofErr w:type="spellEnd"/>
      <w:r w:rsidRPr="00DC4EB8">
        <w:t xml:space="preserve"> fiksuot</w:t>
      </w:r>
      <w:r w:rsidRPr="009E496E">
        <w:t>as</w:t>
      </w:r>
      <w:r w:rsidR="009E496E">
        <w:t xml:space="preserve"> </w:t>
      </w:r>
      <w:proofErr w:type="spellStart"/>
      <w:r w:rsidR="009E496E" w:rsidRPr="00DC4EB8">
        <w:t>augan</w:t>
      </w:r>
      <w:r w:rsidR="009E496E">
        <w:t>tį</w:t>
      </w:r>
      <w:proofErr w:type="spellEnd"/>
      <w:r w:rsidR="009E496E" w:rsidRPr="00DC4EB8">
        <w:t xml:space="preserve"> </w:t>
      </w:r>
      <w:proofErr w:type="spellStart"/>
      <w:r w:rsidR="009E496E" w:rsidRPr="00DC4EB8">
        <w:t>kvalifikuotų</w:t>
      </w:r>
      <w:proofErr w:type="spellEnd"/>
      <w:r w:rsidR="009E496E" w:rsidRPr="00DC4EB8">
        <w:t xml:space="preserve"> </w:t>
      </w:r>
      <w:proofErr w:type="spellStart"/>
      <w:r w:rsidR="009E496E" w:rsidRPr="00DC4EB8">
        <w:t>specialistų</w:t>
      </w:r>
      <w:proofErr w:type="spellEnd"/>
      <w:r w:rsidR="009E496E" w:rsidRPr="00DC4EB8">
        <w:t xml:space="preserve"> </w:t>
      </w:r>
      <w:proofErr w:type="spellStart"/>
      <w:r w:rsidR="009E496E" w:rsidRPr="00DC4EB8">
        <w:t>poreikį</w:t>
      </w:r>
      <w:proofErr w:type="spellEnd"/>
      <w:r w:rsidRPr="00DC4EB8">
        <w:t xml:space="preserve"> </w:t>
      </w:r>
      <w:proofErr w:type="spellStart"/>
      <w:r w:rsidR="009E496E">
        <w:t>demonstruojančiose</w:t>
      </w:r>
      <w:proofErr w:type="spellEnd"/>
      <w:r w:rsidR="009E496E">
        <w:t xml:space="preserve"> </w:t>
      </w:r>
      <w:proofErr w:type="spellStart"/>
      <w:r w:rsidRPr="00DC4EB8">
        <w:t>techninėse</w:t>
      </w:r>
      <w:proofErr w:type="spellEnd"/>
      <w:r w:rsidR="009E496E" w:rsidRPr="009E496E">
        <w:t>,</w:t>
      </w:r>
      <w:r w:rsidRPr="00DC4EB8">
        <w:t xml:space="preserve"> </w:t>
      </w:r>
      <w:proofErr w:type="spellStart"/>
      <w:r w:rsidR="009E496E" w:rsidRPr="009E496E">
        <w:t>pramonės</w:t>
      </w:r>
      <w:proofErr w:type="spellEnd"/>
      <w:r w:rsidR="009E496E" w:rsidRPr="009E496E">
        <w:t xml:space="preserve"> </w:t>
      </w:r>
      <w:proofErr w:type="spellStart"/>
      <w:r w:rsidR="00346828">
        <w:t>pareigų</w:t>
      </w:r>
      <w:proofErr w:type="spellEnd"/>
      <w:r w:rsidR="00346828">
        <w:t xml:space="preserve"> </w:t>
      </w:r>
      <w:proofErr w:type="spellStart"/>
      <w:r w:rsidRPr="00DC4EB8">
        <w:t>srityse</w:t>
      </w:r>
      <w:proofErr w:type="spellEnd"/>
      <w:r w:rsidRPr="00DC4EB8">
        <w:t>:</w:t>
      </w:r>
    </w:p>
    <w:p w14:paraId="284CB1B2" w14:textId="76563222" w:rsidR="00DC4EB8" w:rsidRPr="00DC4EB8" w:rsidRDefault="00DC4EB8" w:rsidP="00DC4EB8">
      <w:pPr>
        <w:numPr>
          <w:ilvl w:val="0"/>
          <w:numId w:val="1"/>
        </w:numPr>
        <w:spacing w:after="0"/>
        <w:rPr>
          <w:lang w:val="en-US"/>
        </w:rPr>
      </w:pPr>
      <w:r w:rsidRPr="00DC4EB8">
        <w:rPr>
          <w:lang w:val="en-US"/>
        </w:rPr>
        <w:t xml:space="preserve">Medienos apdirbimo pramonė </w:t>
      </w:r>
      <w:r w:rsidR="0028727D" w:rsidRPr="00346828">
        <w:rPr>
          <w:lang w:val="en-US"/>
        </w:rPr>
        <w:t>-</w:t>
      </w:r>
      <w:r w:rsidRPr="00DC4EB8">
        <w:rPr>
          <w:lang w:val="en-US"/>
        </w:rPr>
        <w:t xml:space="preserve"> +18 % (</w:t>
      </w:r>
      <w:proofErr w:type="spellStart"/>
      <w:r w:rsidRPr="00DC4EB8">
        <w:rPr>
          <w:lang w:val="en-US"/>
        </w:rPr>
        <w:t>iki</w:t>
      </w:r>
      <w:proofErr w:type="spellEnd"/>
      <w:r w:rsidRPr="00DC4EB8">
        <w:rPr>
          <w:lang w:val="en-US"/>
        </w:rPr>
        <w:t xml:space="preserve"> 1 598 Eur)</w:t>
      </w:r>
    </w:p>
    <w:p w14:paraId="2149CB1D" w14:textId="78DF4A4C" w:rsidR="00DC4EB8" w:rsidRPr="00DC4EB8" w:rsidRDefault="00DC4EB8" w:rsidP="00DC4EB8">
      <w:pPr>
        <w:numPr>
          <w:ilvl w:val="0"/>
          <w:numId w:val="1"/>
        </w:numPr>
        <w:spacing w:after="0"/>
        <w:rPr>
          <w:lang w:val="en-US"/>
        </w:rPr>
      </w:pPr>
      <w:r w:rsidRPr="00DC4EB8">
        <w:rPr>
          <w:lang w:val="en-US"/>
        </w:rPr>
        <w:t xml:space="preserve">Saugumas ir </w:t>
      </w:r>
      <w:proofErr w:type="spellStart"/>
      <w:r w:rsidRPr="00DC4EB8">
        <w:rPr>
          <w:lang w:val="en-US"/>
        </w:rPr>
        <w:t>apsauga</w:t>
      </w:r>
      <w:proofErr w:type="spellEnd"/>
      <w:r w:rsidRPr="00DC4EB8">
        <w:rPr>
          <w:lang w:val="en-US"/>
        </w:rPr>
        <w:t xml:space="preserve"> </w:t>
      </w:r>
      <w:r w:rsidR="0028727D" w:rsidRPr="00346828">
        <w:rPr>
          <w:lang w:val="en-US"/>
        </w:rPr>
        <w:t>-</w:t>
      </w:r>
      <w:r w:rsidRPr="00DC4EB8">
        <w:rPr>
          <w:lang w:val="en-US"/>
        </w:rPr>
        <w:t xml:space="preserve"> +16 % (</w:t>
      </w:r>
      <w:proofErr w:type="spellStart"/>
      <w:r w:rsidRPr="00DC4EB8">
        <w:rPr>
          <w:lang w:val="en-US"/>
        </w:rPr>
        <w:t>iki</w:t>
      </w:r>
      <w:proofErr w:type="spellEnd"/>
      <w:r w:rsidRPr="00DC4EB8">
        <w:rPr>
          <w:lang w:val="en-US"/>
        </w:rPr>
        <w:t xml:space="preserve"> 1 554 Eur)</w:t>
      </w:r>
    </w:p>
    <w:p w14:paraId="2701DC05" w14:textId="0506D86B" w:rsidR="00DC4EB8" w:rsidRPr="00DC4EB8" w:rsidRDefault="00DC4EB8" w:rsidP="00DC4EB8">
      <w:pPr>
        <w:numPr>
          <w:ilvl w:val="0"/>
          <w:numId w:val="1"/>
        </w:numPr>
        <w:spacing w:after="0"/>
        <w:rPr>
          <w:lang w:val="en-US"/>
        </w:rPr>
      </w:pPr>
      <w:r w:rsidRPr="00DC4EB8">
        <w:rPr>
          <w:lang w:val="en-US"/>
        </w:rPr>
        <w:t xml:space="preserve">Chemijos pramonė </w:t>
      </w:r>
      <w:r w:rsidR="0028727D" w:rsidRPr="00346828">
        <w:rPr>
          <w:lang w:val="en-US"/>
        </w:rPr>
        <w:t>-</w:t>
      </w:r>
      <w:r w:rsidRPr="00DC4EB8">
        <w:rPr>
          <w:lang w:val="en-US"/>
        </w:rPr>
        <w:t xml:space="preserve"> +16 % (</w:t>
      </w:r>
      <w:proofErr w:type="spellStart"/>
      <w:r w:rsidRPr="00DC4EB8">
        <w:rPr>
          <w:lang w:val="en-US"/>
        </w:rPr>
        <w:t>iki</w:t>
      </w:r>
      <w:proofErr w:type="spellEnd"/>
      <w:r w:rsidRPr="00DC4EB8">
        <w:rPr>
          <w:lang w:val="en-US"/>
        </w:rPr>
        <w:t xml:space="preserve"> 1 710 Eur)</w:t>
      </w:r>
    </w:p>
    <w:p w14:paraId="0D628668" w14:textId="61CE1A8B" w:rsidR="00DC4EB8" w:rsidRPr="00DC4EB8" w:rsidRDefault="00DC4EB8" w:rsidP="00DC4EB8">
      <w:pPr>
        <w:numPr>
          <w:ilvl w:val="0"/>
          <w:numId w:val="1"/>
        </w:numPr>
        <w:spacing w:after="0"/>
      </w:pPr>
      <w:proofErr w:type="spellStart"/>
      <w:r w:rsidRPr="00DC4EB8">
        <w:t>Menas</w:t>
      </w:r>
      <w:proofErr w:type="spellEnd"/>
      <w:r w:rsidRPr="00DC4EB8">
        <w:t xml:space="preserve"> ir </w:t>
      </w:r>
      <w:proofErr w:type="spellStart"/>
      <w:r w:rsidRPr="00DC4EB8">
        <w:t>kultūra</w:t>
      </w:r>
      <w:proofErr w:type="spellEnd"/>
      <w:r w:rsidRPr="00DC4EB8">
        <w:t xml:space="preserve"> </w:t>
      </w:r>
      <w:r w:rsidR="0028727D" w:rsidRPr="0028727D">
        <w:t>-</w:t>
      </w:r>
      <w:r w:rsidRPr="00DC4EB8">
        <w:t xml:space="preserve"> +13 %</w:t>
      </w:r>
      <w:r w:rsidR="00D208D3" w:rsidRPr="00D208D3">
        <w:t xml:space="preserve"> (</w:t>
      </w:r>
      <w:proofErr w:type="spellStart"/>
      <w:r w:rsidR="00D208D3" w:rsidRPr="00D208D3">
        <w:t>iki</w:t>
      </w:r>
      <w:proofErr w:type="spellEnd"/>
      <w:r w:rsidR="00D208D3" w:rsidRPr="00D208D3">
        <w:t xml:space="preserve"> 1636 E</w:t>
      </w:r>
      <w:r w:rsidR="00D208D3">
        <w:t>ur)</w:t>
      </w:r>
    </w:p>
    <w:p w14:paraId="17CB0E6A" w14:textId="52FCF495" w:rsidR="00DC4EB8" w:rsidRPr="00DC4EB8" w:rsidRDefault="00DC4EB8" w:rsidP="00DC4EB8">
      <w:pPr>
        <w:numPr>
          <w:ilvl w:val="0"/>
          <w:numId w:val="1"/>
        </w:numPr>
        <w:spacing w:after="0"/>
        <w:rPr>
          <w:lang w:val="en-US"/>
        </w:rPr>
      </w:pPr>
      <w:r w:rsidRPr="00DC4EB8">
        <w:rPr>
          <w:lang w:val="en-US"/>
        </w:rPr>
        <w:t xml:space="preserve">Bankininkystė </w:t>
      </w:r>
      <w:r w:rsidR="0028727D" w:rsidRPr="00346828">
        <w:rPr>
          <w:lang w:val="en-US"/>
        </w:rPr>
        <w:t>-</w:t>
      </w:r>
      <w:r w:rsidRPr="00DC4EB8">
        <w:rPr>
          <w:lang w:val="en-US"/>
        </w:rPr>
        <w:t xml:space="preserve"> +13 %</w:t>
      </w:r>
      <w:r w:rsidR="00D208D3">
        <w:rPr>
          <w:lang w:val="en-US"/>
        </w:rPr>
        <w:t xml:space="preserve"> (</w:t>
      </w:r>
      <w:proofErr w:type="spellStart"/>
      <w:r w:rsidR="00D208D3">
        <w:rPr>
          <w:lang w:val="en-US"/>
        </w:rPr>
        <w:t>iki</w:t>
      </w:r>
      <w:proofErr w:type="spellEnd"/>
      <w:r w:rsidR="00D208D3">
        <w:rPr>
          <w:lang w:val="en-US"/>
        </w:rPr>
        <w:t xml:space="preserve"> 2090 Eur)</w:t>
      </w:r>
    </w:p>
    <w:p w14:paraId="63F4A8AF" w14:textId="3C7DFD67" w:rsidR="00DC4EB8" w:rsidRPr="00DC4EB8" w:rsidRDefault="00DC4EB8" w:rsidP="00DC4EB8">
      <w:pPr>
        <w:numPr>
          <w:ilvl w:val="0"/>
          <w:numId w:val="1"/>
        </w:numPr>
        <w:spacing w:after="0"/>
        <w:rPr>
          <w:lang w:val="en-US"/>
        </w:rPr>
      </w:pPr>
      <w:r w:rsidRPr="00DC4EB8">
        <w:rPr>
          <w:lang w:val="en-US"/>
        </w:rPr>
        <w:t>Farmacijos pramon</w:t>
      </w:r>
      <w:r w:rsidR="0033183A">
        <w:rPr>
          <w:lang w:val="en-US"/>
        </w:rPr>
        <w:t xml:space="preserve">ė </w:t>
      </w:r>
      <w:r w:rsidR="0033183A" w:rsidRPr="00346828">
        <w:rPr>
          <w:lang w:val="en-US"/>
        </w:rPr>
        <w:t>-</w:t>
      </w:r>
      <w:r w:rsidRPr="00DC4EB8">
        <w:rPr>
          <w:lang w:val="en-US"/>
        </w:rPr>
        <w:t xml:space="preserve"> +13 %</w:t>
      </w:r>
      <w:r w:rsidR="00D208D3">
        <w:rPr>
          <w:lang w:val="en-US"/>
        </w:rPr>
        <w:t xml:space="preserve"> (2122 Eur)</w:t>
      </w:r>
    </w:p>
    <w:p w14:paraId="6B322D57" w14:textId="77777777" w:rsidR="00DC4EB8" w:rsidRPr="008D13A2" w:rsidRDefault="00DC4EB8" w:rsidP="008D13A2">
      <w:pPr>
        <w:rPr>
          <w:lang w:val="en-US"/>
        </w:rPr>
      </w:pPr>
    </w:p>
    <w:p w14:paraId="76157432" w14:textId="77777777" w:rsidR="008D13A2" w:rsidRPr="00DC4EB8" w:rsidRDefault="008D13A2" w:rsidP="00E66E5D">
      <w:pPr>
        <w:rPr>
          <w:sz w:val="24"/>
          <w:szCs w:val="24"/>
          <w:lang w:val="en-US"/>
        </w:rPr>
      </w:pPr>
    </w:p>
    <w:p w14:paraId="14277435" w14:textId="77777777" w:rsidR="008D13A2" w:rsidRPr="00DC4EB8" w:rsidRDefault="008D13A2" w:rsidP="00E66E5D">
      <w:pPr>
        <w:rPr>
          <w:sz w:val="24"/>
          <w:szCs w:val="24"/>
          <w:lang w:val="en-US"/>
        </w:rPr>
      </w:pPr>
    </w:p>
    <w:tbl>
      <w:tblPr>
        <w:tblStyle w:val="PlainTable1"/>
        <w:tblW w:w="9590" w:type="dxa"/>
        <w:tblLook w:val="04A0" w:firstRow="1" w:lastRow="0" w:firstColumn="1" w:lastColumn="0" w:noHBand="0" w:noVBand="1"/>
      </w:tblPr>
      <w:tblGrid>
        <w:gridCol w:w="4600"/>
        <w:gridCol w:w="1785"/>
        <w:gridCol w:w="1620"/>
        <w:gridCol w:w="1585"/>
      </w:tblGrid>
      <w:tr w:rsidR="008D13A2" w:rsidRPr="008D13A2" w14:paraId="717E5F4D" w14:textId="77777777" w:rsidTr="008D1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FDE87FE" w14:textId="77777777" w:rsidR="008D13A2" w:rsidRPr="008D13A2" w:rsidRDefault="008D13A2" w:rsidP="008D13A2">
            <w:pPr>
              <w:jc w:val="center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Pareigų sritis</w:t>
            </w:r>
          </w:p>
        </w:tc>
        <w:tc>
          <w:tcPr>
            <w:tcW w:w="1785" w:type="dxa"/>
            <w:noWrap/>
            <w:hideMark/>
          </w:tcPr>
          <w:p w14:paraId="1EEE5292" w14:textId="77777777" w:rsidR="008D13A2" w:rsidRDefault="008D13A2" w:rsidP="008D1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bCs w:val="0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 xml:space="preserve">2024 m. </w:t>
            </w:r>
          </w:p>
          <w:p w14:paraId="3713D857" w14:textId="2D2927F3" w:rsidR="008D13A2" w:rsidRPr="008D13A2" w:rsidRDefault="008D13A2" w:rsidP="008D1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Eur, neto</w:t>
            </w:r>
          </w:p>
        </w:tc>
        <w:tc>
          <w:tcPr>
            <w:tcW w:w="1620" w:type="dxa"/>
            <w:noWrap/>
            <w:hideMark/>
          </w:tcPr>
          <w:p w14:paraId="05A95917" w14:textId="77777777" w:rsidR="008D13A2" w:rsidRDefault="008D13A2" w:rsidP="008D1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bCs w:val="0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 xml:space="preserve">2025 m. </w:t>
            </w:r>
          </w:p>
          <w:p w14:paraId="0F5F5CDF" w14:textId="37E274D8" w:rsidR="008D13A2" w:rsidRPr="008D13A2" w:rsidRDefault="008D13A2" w:rsidP="008D1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Eur, neto</w:t>
            </w:r>
          </w:p>
        </w:tc>
        <w:tc>
          <w:tcPr>
            <w:tcW w:w="1585" w:type="dxa"/>
            <w:hideMark/>
          </w:tcPr>
          <w:p w14:paraId="6A544699" w14:textId="77777777" w:rsidR="008D13A2" w:rsidRDefault="008D13A2" w:rsidP="008D13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bCs w:val="0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Atlyginimų pokytis </w:t>
            </w:r>
          </w:p>
          <w:p w14:paraId="587A93A1" w14:textId="74A7F44E" w:rsidR="008D13A2" w:rsidRPr="008D13A2" w:rsidRDefault="008D13A2" w:rsidP="008D13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2024-2025, %</w:t>
            </w:r>
          </w:p>
        </w:tc>
      </w:tr>
      <w:tr w:rsidR="008D13A2" w:rsidRPr="008D13A2" w14:paraId="1A710180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81B08A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Aukščiausio lygio vadovai</w:t>
            </w:r>
          </w:p>
        </w:tc>
        <w:tc>
          <w:tcPr>
            <w:tcW w:w="1785" w:type="dxa"/>
            <w:noWrap/>
            <w:hideMark/>
          </w:tcPr>
          <w:p w14:paraId="6028D0DA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2859</w:t>
            </w:r>
          </w:p>
        </w:tc>
        <w:tc>
          <w:tcPr>
            <w:tcW w:w="1620" w:type="dxa"/>
            <w:noWrap/>
            <w:hideMark/>
          </w:tcPr>
          <w:p w14:paraId="18E12CA4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3127</w:t>
            </w:r>
          </w:p>
        </w:tc>
        <w:tc>
          <w:tcPr>
            <w:tcW w:w="1585" w:type="dxa"/>
            <w:noWrap/>
            <w:hideMark/>
          </w:tcPr>
          <w:p w14:paraId="117A433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</w:tr>
      <w:tr w:rsidR="008D13A2" w:rsidRPr="008D13A2" w14:paraId="083B48B5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7C535CA5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Informacijos technologijos</w:t>
            </w:r>
          </w:p>
        </w:tc>
        <w:tc>
          <w:tcPr>
            <w:tcW w:w="1785" w:type="dxa"/>
            <w:noWrap/>
            <w:hideMark/>
          </w:tcPr>
          <w:p w14:paraId="25161B48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2441</w:t>
            </w:r>
          </w:p>
        </w:tc>
        <w:tc>
          <w:tcPr>
            <w:tcW w:w="1620" w:type="dxa"/>
            <w:noWrap/>
            <w:hideMark/>
          </w:tcPr>
          <w:p w14:paraId="5C215E04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2664</w:t>
            </w:r>
          </w:p>
        </w:tc>
        <w:tc>
          <w:tcPr>
            <w:tcW w:w="1585" w:type="dxa"/>
            <w:noWrap/>
            <w:hideMark/>
          </w:tcPr>
          <w:p w14:paraId="07209686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</w:tr>
      <w:tr w:rsidR="008D13A2" w:rsidRPr="008D13A2" w14:paraId="78862AED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560F9CE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Valdymas</w:t>
            </w:r>
          </w:p>
        </w:tc>
        <w:tc>
          <w:tcPr>
            <w:tcW w:w="1785" w:type="dxa"/>
            <w:noWrap/>
            <w:hideMark/>
          </w:tcPr>
          <w:p w14:paraId="545C3A90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2430</w:t>
            </w:r>
          </w:p>
        </w:tc>
        <w:tc>
          <w:tcPr>
            <w:tcW w:w="1620" w:type="dxa"/>
            <w:noWrap/>
            <w:hideMark/>
          </w:tcPr>
          <w:p w14:paraId="713F8146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2406</w:t>
            </w:r>
          </w:p>
        </w:tc>
        <w:tc>
          <w:tcPr>
            <w:tcW w:w="1585" w:type="dxa"/>
            <w:noWrap/>
            <w:hideMark/>
          </w:tcPr>
          <w:p w14:paraId="2C4F47E7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-1</w:t>
            </w:r>
          </w:p>
        </w:tc>
      </w:tr>
      <w:tr w:rsidR="008D13A2" w:rsidRPr="008D13A2" w14:paraId="3D831E5C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4E29C746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Teisė ir Teisės aktai</w:t>
            </w:r>
          </w:p>
        </w:tc>
        <w:tc>
          <w:tcPr>
            <w:tcW w:w="1785" w:type="dxa"/>
            <w:noWrap/>
            <w:hideMark/>
          </w:tcPr>
          <w:p w14:paraId="33CEA7F7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2115</w:t>
            </w:r>
          </w:p>
        </w:tc>
        <w:tc>
          <w:tcPr>
            <w:tcW w:w="1620" w:type="dxa"/>
            <w:noWrap/>
            <w:hideMark/>
          </w:tcPr>
          <w:p w14:paraId="1A0E78E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2238</w:t>
            </w:r>
          </w:p>
        </w:tc>
        <w:tc>
          <w:tcPr>
            <w:tcW w:w="1585" w:type="dxa"/>
            <w:noWrap/>
            <w:hideMark/>
          </w:tcPr>
          <w:p w14:paraId="384155B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</w:tr>
      <w:tr w:rsidR="008D13A2" w:rsidRPr="008D13A2" w14:paraId="5C7A4274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A307C12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Farmacijos pramonė</w:t>
            </w:r>
          </w:p>
        </w:tc>
        <w:tc>
          <w:tcPr>
            <w:tcW w:w="1785" w:type="dxa"/>
            <w:noWrap/>
            <w:hideMark/>
          </w:tcPr>
          <w:p w14:paraId="6114B7C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1871</w:t>
            </w:r>
          </w:p>
        </w:tc>
        <w:tc>
          <w:tcPr>
            <w:tcW w:w="1620" w:type="dxa"/>
            <w:noWrap/>
            <w:hideMark/>
          </w:tcPr>
          <w:p w14:paraId="72DAFCB8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2122</w:t>
            </w:r>
          </w:p>
        </w:tc>
        <w:tc>
          <w:tcPr>
            <w:tcW w:w="1585" w:type="dxa"/>
            <w:noWrap/>
            <w:hideMark/>
          </w:tcPr>
          <w:p w14:paraId="561E1E39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8D13A2" w:rsidRPr="008D13A2" w14:paraId="75558EB7" w14:textId="77777777" w:rsidTr="008D13A2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9543C7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Bankininkystė</w:t>
            </w:r>
          </w:p>
        </w:tc>
        <w:tc>
          <w:tcPr>
            <w:tcW w:w="1785" w:type="dxa"/>
            <w:noWrap/>
            <w:hideMark/>
          </w:tcPr>
          <w:p w14:paraId="0FA1C49B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1845</w:t>
            </w:r>
          </w:p>
        </w:tc>
        <w:tc>
          <w:tcPr>
            <w:tcW w:w="1620" w:type="dxa"/>
            <w:noWrap/>
            <w:hideMark/>
          </w:tcPr>
          <w:p w14:paraId="4C003A6F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2090</w:t>
            </w:r>
          </w:p>
        </w:tc>
        <w:tc>
          <w:tcPr>
            <w:tcW w:w="1585" w:type="dxa"/>
            <w:noWrap/>
            <w:hideMark/>
          </w:tcPr>
          <w:p w14:paraId="3FCEA325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8D13A2" w:rsidRPr="008D13A2" w14:paraId="1E97EFB1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E50FF3C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Telekomunikacijos</w:t>
            </w:r>
          </w:p>
        </w:tc>
        <w:tc>
          <w:tcPr>
            <w:tcW w:w="1785" w:type="dxa"/>
            <w:noWrap/>
            <w:hideMark/>
          </w:tcPr>
          <w:p w14:paraId="345C8B4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2070</w:t>
            </w:r>
          </w:p>
        </w:tc>
        <w:tc>
          <w:tcPr>
            <w:tcW w:w="1620" w:type="dxa"/>
            <w:noWrap/>
            <w:hideMark/>
          </w:tcPr>
          <w:p w14:paraId="5D57B440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2051</w:t>
            </w:r>
          </w:p>
        </w:tc>
        <w:tc>
          <w:tcPr>
            <w:tcW w:w="1585" w:type="dxa"/>
            <w:noWrap/>
            <w:hideMark/>
          </w:tcPr>
          <w:p w14:paraId="08AAE17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-1</w:t>
            </w:r>
          </w:p>
        </w:tc>
      </w:tr>
      <w:tr w:rsidR="008D13A2" w:rsidRPr="008D13A2" w14:paraId="2EF760FA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45D316E4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Ekonomika, Finansai, Apskaita</w:t>
            </w:r>
          </w:p>
        </w:tc>
        <w:tc>
          <w:tcPr>
            <w:tcW w:w="1785" w:type="dxa"/>
            <w:noWrap/>
            <w:hideMark/>
          </w:tcPr>
          <w:p w14:paraId="4E220E81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1887</w:t>
            </w:r>
          </w:p>
        </w:tc>
        <w:tc>
          <w:tcPr>
            <w:tcW w:w="1620" w:type="dxa"/>
            <w:noWrap/>
            <w:hideMark/>
          </w:tcPr>
          <w:p w14:paraId="0B93575D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1951</w:t>
            </w:r>
          </w:p>
        </w:tc>
        <w:tc>
          <w:tcPr>
            <w:tcW w:w="1585" w:type="dxa"/>
            <w:noWrap/>
            <w:hideMark/>
          </w:tcPr>
          <w:p w14:paraId="2E8B3EDD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8D13A2" w:rsidRPr="008D13A2" w14:paraId="6F778E06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350359A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Viešasis administravimas</w:t>
            </w:r>
          </w:p>
        </w:tc>
        <w:tc>
          <w:tcPr>
            <w:tcW w:w="1785" w:type="dxa"/>
            <w:noWrap/>
            <w:hideMark/>
          </w:tcPr>
          <w:p w14:paraId="17254C89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1780</w:t>
            </w:r>
          </w:p>
        </w:tc>
        <w:tc>
          <w:tcPr>
            <w:tcW w:w="1620" w:type="dxa"/>
            <w:noWrap/>
            <w:hideMark/>
          </w:tcPr>
          <w:p w14:paraId="0CF5D35A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1915</w:t>
            </w:r>
          </w:p>
        </w:tc>
        <w:tc>
          <w:tcPr>
            <w:tcW w:w="1585" w:type="dxa"/>
            <w:noWrap/>
            <w:hideMark/>
          </w:tcPr>
          <w:p w14:paraId="4DB9E448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</w:tr>
      <w:tr w:rsidR="008D13A2" w:rsidRPr="008D13A2" w14:paraId="3ED826A6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8905D49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Elektros ir energetikos inžinerija</w:t>
            </w:r>
          </w:p>
        </w:tc>
        <w:tc>
          <w:tcPr>
            <w:tcW w:w="1785" w:type="dxa"/>
            <w:noWrap/>
            <w:hideMark/>
          </w:tcPr>
          <w:p w14:paraId="3557A2F2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1737</w:t>
            </w:r>
          </w:p>
        </w:tc>
        <w:tc>
          <w:tcPr>
            <w:tcW w:w="1620" w:type="dxa"/>
            <w:noWrap/>
            <w:hideMark/>
          </w:tcPr>
          <w:p w14:paraId="7E12E731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1898</w:t>
            </w:r>
          </w:p>
        </w:tc>
        <w:tc>
          <w:tcPr>
            <w:tcW w:w="1585" w:type="dxa"/>
            <w:noWrap/>
            <w:hideMark/>
          </w:tcPr>
          <w:p w14:paraId="363C355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</w:tr>
      <w:tr w:rsidR="008D13A2" w:rsidRPr="008D13A2" w14:paraId="51510A36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054F7D6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Medicina ir Socialinė rūpyba</w:t>
            </w:r>
          </w:p>
        </w:tc>
        <w:tc>
          <w:tcPr>
            <w:tcW w:w="1785" w:type="dxa"/>
            <w:noWrap/>
            <w:hideMark/>
          </w:tcPr>
          <w:p w14:paraId="558BB79B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1835</w:t>
            </w:r>
          </w:p>
        </w:tc>
        <w:tc>
          <w:tcPr>
            <w:tcW w:w="1620" w:type="dxa"/>
            <w:noWrap/>
            <w:hideMark/>
          </w:tcPr>
          <w:p w14:paraId="6C0F9C8F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1889</w:t>
            </w:r>
          </w:p>
        </w:tc>
        <w:tc>
          <w:tcPr>
            <w:tcW w:w="1585" w:type="dxa"/>
            <w:noWrap/>
            <w:hideMark/>
          </w:tcPr>
          <w:p w14:paraId="2DF5FF54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8D13A2" w:rsidRPr="008D13A2" w14:paraId="71BFD1AA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2D01AB82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Statybos ir Nekilnojamasis turtas</w:t>
            </w:r>
          </w:p>
        </w:tc>
        <w:tc>
          <w:tcPr>
            <w:tcW w:w="1785" w:type="dxa"/>
            <w:noWrap/>
            <w:hideMark/>
          </w:tcPr>
          <w:p w14:paraId="341D77A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1777</w:t>
            </w:r>
          </w:p>
        </w:tc>
        <w:tc>
          <w:tcPr>
            <w:tcW w:w="1620" w:type="dxa"/>
            <w:noWrap/>
            <w:hideMark/>
          </w:tcPr>
          <w:p w14:paraId="69847BA3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1855</w:t>
            </w:r>
          </w:p>
        </w:tc>
        <w:tc>
          <w:tcPr>
            <w:tcW w:w="1585" w:type="dxa"/>
            <w:noWrap/>
            <w:hideMark/>
          </w:tcPr>
          <w:p w14:paraId="1A8815F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</w:tr>
      <w:tr w:rsidR="008D13A2" w:rsidRPr="008D13A2" w14:paraId="0C1F819E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6DB4949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Prekyba</w:t>
            </w:r>
          </w:p>
        </w:tc>
        <w:tc>
          <w:tcPr>
            <w:tcW w:w="1785" w:type="dxa"/>
            <w:noWrap/>
            <w:hideMark/>
          </w:tcPr>
          <w:p w14:paraId="0597705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1788</w:t>
            </w:r>
          </w:p>
        </w:tc>
        <w:tc>
          <w:tcPr>
            <w:tcW w:w="1620" w:type="dxa"/>
            <w:noWrap/>
            <w:hideMark/>
          </w:tcPr>
          <w:p w14:paraId="1DBD1531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1849</w:t>
            </w:r>
          </w:p>
        </w:tc>
        <w:tc>
          <w:tcPr>
            <w:tcW w:w="1585" w:type="dxa"/>
            <w:noWrap/>
            <w:hideMark/>
          </w:tcPr>
          <w:p w14:paraId="79E2C7FF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8D13A2" w:rsidRPr="008D13A2" w14:paraId="37D04454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2FBC472B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Žmogiškieji ištekliai</w:t>
            </w:r>
          </w:p>
        </w:tc>
        <w:tc>
          <w:tcPr>
            <w:tcW w:w="1785" w:type="dxa"/>
            <w:noWrap/>
            <w:hideMark/>
          </w:tcPr>
          <w:p w14:paraId="6502FC02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1688</w:t>
            </w:r>
          </w:p>
        </w:tc>
        <w:tc>
          <w:tcPr>
            <w:tcW w:w="1620" w:type="dxa"/>
            <w:noWrap/>
            <w:hideMark/>
          </w:tcPr>
          <w:p w14:paraId="3E8ACC31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1842</w:t>
            </w:r>
          </w:p>
        </w:tc>
        <w:tc>
          <w:tcPr>
            <w:tcW w:w="1585" w:type="dxa"/>
            <w:noWrap/>
            <w:hideMark/>
          </w:tcPr>
          <w:p w14:paraId="6DC84A1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</w:tr>
      <w:tr w:rsidR="008D13A2" w:rsidRPr="008D13A2" w14:paraId="177D6D60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4BDA25DA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Rinkodara, Reklamavimas, Viešieji ryšiai</w:t>
            </w:r>
          </w:p>
        </w:tc>
        <w:tc>
          <w:tcPr>
            <w:tcW w:w="1785" w:type="dxa"/>
            <w:noWrap/>
            <w:hideMark/>
          </w:tcPr>
          <w:p w14:paraId="0AEB0626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1739</w:t>
            </w:r>
          </w:p>
        </w:tc>
        <w:tc>
          <w:tcPr>
            <w:tcW w:w="1620" w:type="dxa"/>
            <w:noWrap/>
            <w:hideMark/>
          </w:tcPr>
          <w:p w14:paraId="75578D22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1800</w:t>
            </w:r>
          </w:p>
        </w:tc>
        <w:tc>
          <w:tcPr>
            <w:tcW w:w="1585" w:type="dxa"/>
            <w:noWrap/>
            <w:hideMark/>
          </w:tcPr>
          <w:p w14:paraId="3ACE4D6F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</w:tr>
      <w:tr w:rsidR="008D13A2" w:rsidRPr="008D13A2" w14:paraId="218D169F" w14:textId="77777777" w:rsidTr="008D13A2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41D9AB61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Kokybės vadyba</w:t>
            </w:r>
          </w:p>
        </w:tc>
        <w:tc>
          <w:tcPr>
            <w:tcW w:w="1785" w:type="dxa"/>
            <w:noWrap/>
            <w:hideMark/>
          </w:tcPr>
          <w:p w14:paraId="56908838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1620</w:t>
            </w:r>
          </w:p>
        </w:tc>
        <w:tc>
          <w:tcPr>
            <w:tcW w:w="1620" w:type="dxa"/>
            <w:noWrap/>
            <w:hideMark/>
          </w:tcPr>
          <w:p w14:paraId="01C6C056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1797</w:t>
            </w:r>
          </w:p>
        </w:tc>
        <w:tc>
          <w:tcPr>
            <w:tcW w:w="1585" w:type="dxa"/>
            <w:noWrap/>
            <w:hideMark/>
          </w:tcPr>
          <w:p w14:paraId="40CD5D9D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</w:tr>
      <w:tr w:rsidR="008D13A2" w:rsidRPr="008D13A2" w14:paraId="324554B5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3CA9A049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Automobilių pramonė</w:t>
            </w:r>
          </w:p>
        </w:tc>
        <w:tc>
          <w:tcPr>
            <w:tcW w:w="1785" w:type="dxa"/>
            <w:noWrap/>
            <w:hideMark/>
          </w:tcPr>
          <w:p w14:paraId="5276F82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1751</w:t>
            </w:r>
          </w:p>
        </w:tc>
        <w:tc>
          <w:tcPr>
            <w:tcW w:w="1620" w:type="dxa"/>
            <w:noWrap/>
            <w:hideMark/>
          </w:tcPr>
          <w:p w14:paraId="391A854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1792</w:t>
            </w:r>
          </w:p>
        </w:tc>
        <w:tc>
          <w:tcPr>
            <w:tcW w:w="1585" w:type="dxa"/>
            <w:noWrap/>
            <w:hideMark/>
          </w:tcPr>
          <w:p w14:paraId="497896FD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8D13A2" w:rsidRPr="008D13A2" w14:paraId="4152F316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28CF73B4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Chemijos pramonė</w:t>
            </w:r>
          </w:p>
        </w:tc>
        <w:tc>
          <w:tcPr>
            <w:tcW w:w="1785" w:type="dxa"/>
            <w:noWrap/>
            <w:hideMark/>
          </w:tcPr>
          <w:p w14:paraId="399692F6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1475</w:t>
            </w:r>
          </w:p>
        </w:tc>
        <w:tc>
          <w:tcPr>
            <w:tcW w:w="1620" w:type="dxa"/>
            <w:noWrap/>
            <w:hideMark/>
          </w:tcPr>
          <w:p w14:paraId="6090C7A6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1710</w:t>
            </w:r>
          </w:p>
        </w:tc>
        <w:tc>
          <w:tcPr>
            <w:tcW w:w="1585" w:type="dxa"/>
            <w:noWrap/>
            <w:hideMark/>
          </w:tcPr>
          <w:p w14:paraId="2D4814C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</w:tr>
      <w:tr w:rsidR="008D13A2" w:rsidRPr="008D13A2" w14:paraId="40337924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26445B13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Žurnalistika, Leidyba ir žiniasklaida</w:t>
            </w:r>
          </w:p>
        </w:tc>
        <w:tc>
          <w:tcPr>
            <w:tcW w:w="1785" w:type="dxa"/>
            <w:noWrap/>
            <w:hideMark/>
          </w:tcPr>
          <w:p w14:paraId="2766B7B4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1538</w:t>
            </w:r>
          </w:p>
        </w:tc>
        <w:tc>
          <w:tcPr>
            <w:tcW w:w="1620" w:type="dxa"/>
            <w:noWrap/>
            <w:hideMark/>
          </w:tcPr>
          <w:p w14:paraId="2AA23907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1695</w:t>
            </w:r>
          </w:p>
        </w:tc>
        <w:tc>
          <w:tcPr>
            <w:tcW w:w="1585" w:type="dxa"/>
            <w:noWrap/>
            <w:hideMark/>
          </w:tcPr>
          <w:p w14:paraId="2C7283B5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</w:tr>
      <w:tr w:rsidR="008D13A2" w:rsidRPr="008D13A2" w14:paraId="0590A403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1BB315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Mechanikos inžinerija</w:t>
            </w:r>
          </w:p>
        </w:tc>
        <w:tc>
          <w:tcPr>
            <w:tcW w:w="1785" w:type="dxa"/>
            <w:noWrap/>
            <w:hideMark/>
          </w:tcPr>
          <w:p w14:paraId="5561D470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1614</w:t>
            </w:r>
          </w:p>
        </w:tc>
        <w:tc>
          <w:tcPr>
            <w:tcW w:w="1620" w:type="dxa"/>
            <w:noWrap/>
            <w:hideMark/>
          </w:tcPr>
          <w:p w14:paraId="251FBF1B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1686</w:t>
            </w:r>
          </w:p>
        </w:tc>
        <w:tc>
          <w:tcPr>
            <w:tcW w:w="1585" w:type="dxa"/>
            <w:noWrap/>
            <w:hideMark/>
          </w:tcPr>
          <w:p w14:paraId="4DF3304C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</w:tr>
      <w:tr w:rsidR="008D13A2" w:rsidRPr="008D13A2" w14:paraId="38820E42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8F0B6B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Gamyba</w:t>
            </w:r>
          </w:p>
        </w:tc>
        <w:tc>
          <w:tcPr>
            <w:tcW w:w="1785" w:type="dxa"/>
            <w:noWrap/>
            <w:hideMark/>
          </w:tcPr>
          <w:p w14:paraId="659F84F1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1578</w:t>
            </w:r>
          </w:p>
        </w:tc>
        <w:tc>
          <w:tcPr>
            <w:tcW w:w="1620" w:type="dxa"/>
            <w:noWrap/>
            <w:hideMark/>
          </w:tcPr>
          <w:p w14:paraId="33BBFD4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1667</w:t>
            </w:r>
          </w:p>
        </w:tc>
        <w:tc>
          <w:tcPr>
            <w:tcW w:w="1585" w:type="dxa"/>
            <w:noWrap/>
            <w:hideMark/>
          </w:tcPr>
          <w:p w14:paraId="4DF12E17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</w:tr>
      <w:tr w:rsidR="008D13A2" w:rsidRPr="008D13A2" w14:paraId="3C2D9D03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7069D503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Švietimas, Mokslas ir Tyrimai</w:t>
            </w:r>
          </w:p>
        </w:tc>
        <w:tc>
          <w:tcPr>
            <w:tcW w:w="1785" w:type="dxa"/>
            <w:noWrap/>
            <w:hideMark/>
          </w:tcPr>
          <w:p w14:paraId="271DC888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1532</w:t>
            </w:r>
          </w:p>
        </w:tc>
        <w:tc>
          <w:tcPr>
            <w:tcW w:w="1620" w:type="dxa"/>
            <w:noWrap/>
            <w:hideMark/>
          </w:tcPr>
          <w:p w14:paraId="3CA2C75F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1657</w:t>
            </w:r>
          </w:p>
        </w:tc>
        <w:tc>
          <w:tcPr>
            <w:tcW w:w="1585" w:type="dxa"/>
            <w:noWrap/>
            <w:hideMark/>
          </w:tcPr>
          <w:p w14:paraId="4BC769AB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</w:tr>
      <w:tr w:rsidR="008D13A2" w:rsidRPr="008D13A2" w14:paraId="3B2BBAEC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3CED5867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Transportas, Pervežimas, Logistika</w:t>
            </w:r>
          </w:p>
        </w:tc>
        <w:tc>
          <w:tcPr>
            <w:tcW w:w="1785" w:type="dxa"/>
            <w:noWrap/>
            <w:hideMark/>
          </w:tcPr>
          <w:p w14:paraId="786538DD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1528</w:t>
            </w:r>
          </w:p>
        </w:tc>
        <w:tc>
          <w:tcPr>
            <w:tcW w:w="1620" w:type="dxa"/>
            <w:noWrap/>
            <w:hideMark/>
          </w:tcPr>
          <w:p w14:paraId="5E436122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1648</w:t>
            </w:r>
          </w:p>
        </w:tc>
        <w:tc>
          <w:tcPr>
            <w:tcW w:w="1585" w:type="dxa"/>
            <w:noWrap/>
            <w:hideMark/>
          </w:tcPr>
          <w:p w14:paraId="59F23017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</w:tr>
      <w:tr w:rsidR="008D13A2" w:rsidRPr="008D13A2" w14:paraId="103F75E3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7AEBE0A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Menas ir Kultūra</w:t>
            </w:r>
          </w:p>
        </w:tc>
        <w:tc>
          <w:tcPr>
            <w:tcW w:w="1785" w:type="dxa"/>
            <w:noWrap/>
            <w:hideMark/>
          </w:tcPr>
          <w:p w14:paraId="25BD31F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1453</w:t>
            </w:r>
          </w:p>
        </w:tc>
        <w:tc>
          <w:tcPr>
            <w:tcW w:w="1620" w:type="dxa"/>
            <w:noWrap/>
            <w:hideMark/>
          </w:tcPr>
          <w:p w14:paraId="6633A521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1636</w:t>
            </w:r>
          </w:p>
        </w:tc>
        <w:tc>
          <w:tcPr>
            <w:tcW w:w="1585" w:type="dxa"/>
            <w:noWrap/>
            <w:hideMark/>
          </w:tcPr>
          <w:p w14:paraId="6652C43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8D13A2" w:rsidRPr="008D13A2" w14:paraId="74C47221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D9A4680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Medienos apdirbimo pramonė</w:t>
            </w:r>
          </w:p>
        </w:tc>
        <w:tc>
          <w:tcPr>
            <w:tcW w:w="1785" w:type="dxa"/>
            <w:noWrap/>
            <w:hideMark/>
          </w:tcPr>
          <w:p w14:paraId="528F8FD0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1350</w:t>
            </w:r>
          </w:p>
        </w:tc>
        <w:tc>
          <w:tcPr>
            <w:tcW w:w="1620" w:type="dxa"/>
            <w:noWrap/>
            <w:hideMark/>
          </w:tcPr>
          <w:p w14:paraId="688D0D61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1598</w:t>
            </w:r>
          </w:p>
        </w:tc>
        <w:tc>
          <w:tcPr>
            <w:tcW w:w="1585" w:type="dxa"/>
            <w:noWrap/>
            <w:hideMark/>
          </w:tcPr>
          <w:p w14:paraId="064734E2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</w:tr>
      <w:tr w:rsidR="008D13A2" w:rsidRPr="008D13A2" w14:paraId="39CD7953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2F5B4663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Žemės ūkis, Maisto pramonė</w:t>
            </w:r>
          </w:p>
        </w:tc>
        <w:tc>
          <w:tcPr>
            <w:tcW w:w="1785" w:type="dxa"/>
            <w:noWrap/>
            <w:hideMark/>
          </w:tcPr>
          <w:p w14:paraId="5BA81B1B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1717</w:t>
            </w:r>
          </w:p>
        </w:tc>
        <w:tc>
          <w:tcPr>
            <w:tcW w:w="1620" w:type="dxa"/>
            <w:noWrap/>
            <w:hideMark/>
          </w:tcPr>
          <w:p w14:paraId="5B24BE2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1587</w:t>
            </w:r>
          </w:p>
        </w:tc>
        <w:tc>
          <w:tcPr>
            <w:tcW w:w="1585" w:type="dxa"/>
            <w:noWrap/>
            <w:hideMark/>
          </w:tcPr>
          <w:p w14:paraId="2BA0258E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-8</w:t>
            </w:r>
          </w:p>
        </w:tc>
      </w:tr>
      <w:tr w:rsidR="008D13A2" w:rsidRPr="008D13A2" w14:paraId="4D790242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1AB43C99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Administravimas</w:t>
            </w:r>
          </w:p>
        </w:tc>
        <w:tc>
          <w:tcPr>
            <w:tcW w:w="1785" w:type="dxa"/>
            <w:noWrap/>
            <w:hideMark/>
          </w:tcPr>
          <w:p w14:paraId="0F856C16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1462</w:t>
            </w:r>
          </w:p>
        </w:tc>
        <w:tc>
          <w:tcPr>
            <w:tcW w:w="1620" w:type="dxa"/>
            <w:noWrap/>
            <w:hideMark/>
          </w:tcPr>
          <w:p w14:paraId="0C904BCE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1569</w:t>
            </w:r>
          </w:p>
        </w:tc>
        <w:tc>
          <w:tcPr>
            <w:tcW w:w="1585" w:type="dxa"/>
            <w:noWrap/>
            <w:hideMark/>
          </w:tcPr>
          <w:p w14:paraId="16B8E013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</w:tr>
      <w:tr w:rsidR="008D13A2" w:rsidRPr="008D13A2" w14:paraId="43785790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36587126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Saugumas ir Apsauga</w:t>
            </w:r>
          </w:p>
        </w:tc>
        <w:tc>
          <w:tcPr>
            <w:tcW w:w="1785" w:type="dxa"/>
            <w:noWrap/>
            <w:hideMark/>
          </w:tcPr>
          <w:p w14:paraId="79F98A1B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1345</w:t>
            </w:r>
          </w:p>
        </w:tc>
        <w:tc>
          <w:tcPr>
            <w:tcW w:w="1620" w:type="dxa"/>
            <w:noWrap/>
            <w:hideMark/>
          </w:tcPr>
          <w:p w14:paraId="75341CB3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1554</w:t>
            </w:r>
          </w:p>
        </w:tc>
        <w:tc>
          <w:tcPr>
            <w:tcW w:w="1585" w:type="dxa"/>
            <w:noWrap/>
            <w:hideMark/>
          </w:tcPr>
          <w:p w14:paraId="6B3DF8A2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</w:tr>
      <w:tr w:rsidR="008D13A2" w:rsidRPr="008D13A2" w14:paraId="7E59C578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7AC3FAC3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Draudimas</w:t>
            </w:r>
          </w:p>
        </w:tc>
        <w:tc>
          <w:tcPr>
            <w:tcW w:w="1785" w:type="dxa"/>
            <w:noWrap/>
            <w:hideMark/>
          </w:tcPr>
          <w:p w14:paraId="4B7807A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1459</w:t>
            </w:r>
          </w:p>
        </w:tc>
        <w:tc>
          <w:tcPr>
            <w:tcW w:w="1620" w:type="dxa"/>
            <w:noWrap/>
            <w:hideMark/>
          </w:tcPr>
          <w:p w14:paraId="56CB1CA3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1552</w:t>
            </w:r>
          </w:p>
        </w:tc>
        <w:tc>
          <w:tcPr>
            <w:tcW w:w="1585" w:type="dxa"/>
            <w:noWrap/>
            <w:hideMark/>
          </w:tcPr>
          <w:p w14:paraId="49167A2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</w:tr>
      <w:tr w:rsidR="008D13A2" w:rsidRPr="008D13A2" w14:paraId="2778F34A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4F9847A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Klientų aptarnavimas</w:t>
            </w:r>
          </w:p>
        </w:tc>
        <w:tc>
          <w:tcPr>
            <w:tcW w:w="1785" w:type="dxa"/>
            <w:noWrap/>
            <w:hideMark/>
          </w:tcPr>
          <w:p w14:paraId="035C2E24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1389</w:t>
            </w:r>
          </w:p>
        </w:tc>
        <w:tc>
          <w:tcPr>
            <w:tcW w:w="1620" w:type="dxa"/>
            <w:noWrap/>
            <w:hideMark/>
          </w:tcPr>
          <w:p w14:paraId="0262CB30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1503</w:t>
            </w:r>
          </w:p>
        </w:tc>
        <w:tc>
          <w:tcPr>
            <w:tcW w:w="1585" w:type="dxa"/>
            <w:noWrap/>
            <w:hideMark/>
          </w:tcPr>
          <w:p w14:paraId="23199514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</w:tr>
      <w:tr w:rsidR="008D13A2" w:rsidRPr="008D13A2" w14:paraId="4FE9D1CC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661A3240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Vandens ūkis, Miškininkystė, Aplinka</w:t>
            </w:r>
          </w:p>
        </w:tc>
        <w:tc>
          <w:tcPr>
            <w:tcW w:w="1785" w:type="dxa"/>
            <w:noWrap/>
            <w:hideMark/>
          </w:tcPr>
          <w:p w14:paraId="1606AF53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1480</w:t>
            </w:r>
          </w:p>
        </w:tc>
        <w:tc>
          <w:tcPr>
            <w:tcW w:w="1620" w:type="dxa"/>
            <w:noWrap/>
            <w:hideMark/>
          </w:tcPr>
          <w:p w14:paraId="1980B01D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1428</w:t>
            </w:r>
          </w:p>
        </w:tc>
        <w:tc>
          <w:tcPr>
            <w:tcW w:w="1585" w:type="dxa"/>
            <w:noWrap/>
            <w:hideMark/>
          </w:tcPr>
          <w:p w14:paraId="78F0FB69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-4</w:t>
            </w:r>
          </w:p>
        </w:tc>
      </w:tr>
      <w:tr w:rsidR="008D13A2" w:rsidRPr="008D13A2" w14:paraId="4E48C20A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8225341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Paslaugų sektorius</w:t>
            </w:r>
          </w:p>
        </w:tc>
        <w:tc>
          <w:tcPr>
            <w:tcW w:w="1785" w:type="dxa"/>
            <w:noWrap/>
            <w:hideMark/>
          </w:tcPr>
          <w:p w14:paraId="37E0BDC7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1369</w:t>
            </w:r>
          </w:p>
        </w:tc>
        <w:tc>
          <w:tcPr>
            <w:tcW w:w="1620" w:type="dxa"/>
            <w:noWrap/>
            <w:hideMark/>
          </w:tcPr>
          <w:p w14:paraId="43DD5AF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1328</w:t>
            </w:r>
          </w:p>
        </w:tc>
        <w:tc>
          <w:tcPr>
            <w:tcW w:w="1585" w:type="dxa"/>
            <w:noWrap/>
            <w:hideMark/>
          </w:tcPr>
          <w:p w14:paraId="1DF800F0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-3</w:t>
            </w:r>
          </w:p>
        </w:tc>
      </w:tr>
      <w:tr w:rsidR="008D13A2" w:rsidRPr="008D13A2" w14:paraId="1A245733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848E514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Turizmas, Viešasis maitinimas, Viešbučiai</w:t>
            </w:r>
          </w:p>
        </w:tc>
        <w:tc>
          <w:tcPr>
            <w:tcW w:w="1785" w:type="dxa"/>
            <w:noWrap/>
            <w:hideMark/>
          </w:tcPr>
          <w:p w14:paraId="7F891C3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1248</w:t>
            </w:r>
          </w:p>
        </w:tc>
        <w:tc>
          <w:tcPr>
            <w:tcW w:w="1620" w:type="dxa"/>
            <w:noWrap/>
            <w:hideMark/>
          </w:tcPr>
          <w:p w14:paraId="4A0D202F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1313</w:t>
            </w:r>
          </w:p>
        </w:tc>
        <w:tc>
          <w:tcPr>
            <w:tcW w:w="1585" w:type="dxa"/>
            <w:noWrap/>
            <w:hideMark/>
          </w:tcPr>
          <w:p w14:paraId="7498849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</w:tr>
      <w:tr w:rsidR="008D13A2" w:rsidRPr="008D13A2" w14:paraId="7DC3A525" w14:textId="77777777" w:rsidTr="008D13A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7F32032F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Tekstilės, Odos gaminių, Drabužių pramonė</w:t>
            </w:r>
          </w:p>
        </w:tc>
        <w:tc>
          <w:tcPr>
            <w:tcW w:w="1785" w:type="dxa"/>
            <w:noWrap/>
            <w:hideMark/>
          </w:tcPr>
          <w:p w14:paraId="3CB1231A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1324</w:t>
            </w:r>
          </w:p>
        </w:tc>
        <w:tc>
          <w:tcPr>
            <w:tcW w:w="1620" w:type="dxa"/>
            <w:noWrap/>
            <w:hideMark/>
          </w:tcPr>
          <w:p w14:paraId="729C6E30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1278</w:t>
            </w:r>
          </w:p>
        </w:tc>
        <w:tc>
          <w:tcPr>
            <w:tcW w:w="1585" w:type="dxa"/>
            <w:noWrap/>
            <w:hideMark/>
          </w:tcPr>
          <w:p w14:paraId="763C2E28" w14:textId="77777777" w:rsidR="008D13A2" w:rsidRPr="008D13A2" w:rsidRDefault="008D13A2" w:rsidP="008D1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-3</w:t>
            </w:r>
          </w:p>
        </w:tc>
      </w:tr>
      <w:tr w:rsidR="008D13A2" w:rsidRPr="008D13A2" w14:paraId="4EE8E1D3" w14:textId="77777777" w:rsidTr="008D1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noWrap/>
            <w:hideMark/>
          </w:tcPr>
          <w:p w14:paraId="55A37CF1" w14:textId="77777777" w:rsidR="008D13A2" w:rsidRPr="008D13A2" w:rsidRDefault="008D13A2" w:rsidP="008D13A2">
            <w:pPr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Nekvalifikuota darbo jėga</w:t>
            </w:r>
          </w:p>
        </w:tc>
        <w:tc>
          <w:tcPr>
            <w:tcW w:w="1785" w:type="dxa"/>
            <w:noWrap/>
            <w:hideMark/>
          </w:tcPr>
          <w:p w14:paraId="7BFD172B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1117</w:t>
            </w:r>
          </w:p>
        </w:tc>
        <w:tc>
          <w:tcPr>
            <w:tcW w:w="1620" w:type="dxa"/>
            <w:noWrap/>
            <w:hideMark/>
          </w:tcPr>
          <w:p w14:paraId="376EC2DC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1163</w:t>
            </w:r>
          </w:p>
        </w:tc>
        <w:tc>
          <w:tcPr>
            <w:tcW w:w="1585" w:type="dxa"/>
            <w:noWrap/>
            <w:hideMark/>
          </w:tcPr>
          <w:p w14:paraId="2F363DAD" w14:textId="77777777" w:rsidR="008D13A2" w:rsidRPr="008D13A2" w:rsidRDefault="008D13A2" w:rsidP="008D1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</w:pPr>
            <w:r w:rsidRPr="008D13A2">
              <w:rPr>
                <w:rFonts w:eastAsia="Times New Roman" w:cs="Calibri"/>
                <w:color w:val="111111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</w:tr>
    </w:tbl>
    <w:p w14:paraId="6FF2B84D" w14:textId="77777777" w:rsidR="008D13A2" w:rsidRDefault="008D13A2" w:rsidP="00E66E5D">
      <w:pPr>
        <w:rPr>
          <w:sz w:val="24"/>
          <w:szCs w:val="24"/>
        </w:rPr>
      </w:pPr>
    </w:p>
    <w:p w14:paraId="2FE88CB2" w14:textId="77777777" w:rsidR="006F4156" w:rsidRDefault="006F4156" w:rsidP="00D93997">
      <w:pPr>
        <w:rPr>
          <w:b/>
          <w:bCs/>
        </w:rPr>
      </w:pPr>
    </w:p>
    <w:p w14:paraId="1288CDC6" w14:textId="19A6D290" w:rsidR="00D93997" w:rsidRPr="00D93997" w:rsidRDefault="00C97DB2" w:rsidP="00D93997">
      <w:pPr>
        <w:rPr>
          <w:b/>
          <w:bCs/>
        </w:rPr>
      </w:pPr>
      <w:proofErr w:type="spellStart"/>
      <w:r>
        <w:rPr>
          <w:b/>
          <w:bCs/>
        </w:rPr>
        <w:lastRenderedPageBreak/>
        <w:t>Regionuose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atlyginimai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augo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sparčiau</w:t>
      </w:r>
      <w:proofErr w:type="spellEnd"/>
    </w:p>
    <w:p w14:paraId="254AE2E6" w14:textId="58707BF6" w:rsidR="00D93997" w:rsidRPr="00D93997" w:rsidRDefault="00D93997" w:rsidP="00560B86">
      <w:pPr>
        <w:spacing w:after="0"/>
      </w:pPr>
      <w:proofErr w:type="spellStart"/>
      <w:r w:rsidRPr="00D93997">
        <w:t>Vilniaus</w:t>
      </w:r>
      <w:proofErr w:type="spellEnd"/>
      <w:r w:rsidRPr="00D93997">
        <w:t xml:space="preserve"> </w:t>
      </w:r>
      <w:proofErr w:type="spellStart"/>
      <w:r w:rsidRPr="00D93997">
        <w:t>apskritis</w:t>
      </w:r>
      <w:proofErr w:type="spellEnd"/>
      <w:r w:rsidRPr="00D93997">
        <w:t xml:space="preserve"> ir </w:t>
      </w:r>
      <w:proofErr w:type="spellStart"/>
      <w:r w:rsidRPr="00D93997">
        <w:t>toliau</w:t>
      </w:r>
      <w:proofErr w:type="spellEnd"/>
      <w:r w:rsidRPr="00D93997">
        <w:t xml:space="preserve"> </w:t>
      </w:r>
      <w:proofErr w:type="spellStart"/>
      <w:r w:rsidRPr="00D93997">
        <w:t>išlieka</w:t>
      </w:r>
      <w:proofErr w:type="spellEnd"/>
      <w:r w:rsidRPr="00D93997">
        <w:t xml:space="preserve"> </w:t>
      </w:r>
      <w:proofErr w:type="spellStart"/>
      <w:r w:rsidRPr="00D93997">
        <w:t>atlyginimų</w:t>
      </w:r>
      <w:proofErr w:type="spellEnd"/>
      <w:r w:rsidRPr="00D93997">
        <w:t xml:space="preserve"> </w:t>
      </w:r>
      <w:proofErr w:type="spellStart"/>
      <w:r w:rsidRPr="00D93997">
        <w:t>lyderė</w:t>
      </w:r>
      <w:proofErr w:type="spellEnd"/>
      <w:r w:rsidR="00FA5B72">
        <w:t>:</w:t>
      </w:r>
    </w:p>
    <w:p w14:paraId="44EF4D59" w14:textId="695B2C80" w:rsidR="00D93997" w:rsidRPr="00D93997" w:rsidRDefault="00D93997" w:rsidP="00560B86">
      <w:pPr>
        <w:numPr>
          <w:ilvl w:val="0"/>
          <w:numId w:val="2"/>
        </w:numPr>
        <w:spacing w:after="0"/>
        <w:rPr>
          <w:lang w:val="en-US"/>
        </w:rPr>
      </w:pPr>
      <w:r w:rsidRPr="00D93997">
        <w:rPr>
          <w:lang w:val="en-US"/>
        </w:rPr>
        <w:t xml:space="preserve">Vilniaus </w:t>
      </w:r>
      <w:proofErr w:type="spellStart"/>
      <w:r w:rsidRPr="00D93997">
        <w:rPr>
          <w:lang w:val="en-US"/>
        </w:rPr>
        <w:t>apskritis</w:t>
      </w:r>
      <w:proofErr w:type="spellEnd"/>
      <w:r w:rsidRPr="00D93997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93997">
        <w:rPr>
          <w:lang w:val="en-US"/>
        </w:rPr>
        <w:t xml:space="preserve"> 2 256 Eur</w:t>
      </w:r>
      <w:r>
        <w:rPr>
          <w:lang w:val="en-US"/>
        </w:rPr>
        <w:t xml:space="preserve"> (+ 5 proc.)</w:t>
      </w:r>
    </w:p>
    <w:p w14:paraId="2B772739" w14:textId="180BD515" w:rsidR="00D93997" w:rsidRPr="00D93997" w:rsidRDefault="00D93997" w:rsidP="00560B86">
      <w:pPr>
        <w:numPr>
          <w:ilvl w:val="0"/>
          <w:numId w:val="2"/>
        </w:numPr>
        <w:spacing w:after="0"/>
        <w:rPr>
          <w:lang w:val="en-US"/>
        </w:rPr>
      </w:pPr>
      <w:r w:rsidRPr="00D93997">
        <w:rPr>
          <w:lang w:val="en-US"/>
        </w:rPr>
        <w:t xml:space="preserve">Kauno </w:t>
      </w:r>
      <w:proofErr w:type="spellStart"/>
      <w:r w:rsidRPr="00D93997">
        <w:rPr>
          <w:lang w:val="en-US"/>
        </w:rPr>
        <w:t>apskritis</w:t>
      </w:r>
      <w:proofErr w:type="spellEnd"/>
      <w:r w:rsidRPr="00D93997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93997">
        <w:rPr>
          <w:lang w:val="en-US"/>
        </w:rPr>
        <w:t xml:space="preserve"> 1 933 Eur</w:t>
      </w:r>
      <w:r>
        <w:rPr>
          <w:lang w:val="en-US"/>
        </w:rPr>
        <w:t xml:space="preserve"> </w:t>
      </w:r>
      <w:r>
        <w:rPr>
          <w:lang w:val="en-US"/>
        </w:rPr>
        <w:t>(+ 5 proc.)</w:t>
      </w:r>
    </w:p>
    <w:p w14:paraId="4330A81D" w14:textId="564E448B" w:rsidR="00D93997" w:rsidRDefault="00D93997" w:rsidP="00560B86">
      <w:pPr>
        <w:numPr>
          <w:ilvl w:val="0"/>
          <w:numId w:val="2"/>
        </w:numPr>
        <w:spacing w:after="0"/>
        <w:rPr>
          <w:lang w:val="en-US"/>
        </w:rPr>
      </w:pPr>
      <w:proofErr w:type="spellStart"/>
      <w:r w:rsidRPr="00D93997">
        <w:rPr>
          <w:lang w:val="en-US"/>
        </w:rPr>
        <w:t>Klaipėdos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apskritis</w:t>
      </w:r>
      <w:proofErr w:type="spellEnd"/>
      <w:r w:rsidRPr="00D93997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93997">
        <w:rPr>
          <w:lang w:val="en-US"/>
        </w:rPr>
        <w:t xml:space="preserve"> 1 864 Eur</w:t>
      </w:r>
      <w:r>
        <w:rPr>
          <w:lang w:val="en-US"/>
        </w:rPr>
        <w:t xml:space="preserve"> </w:t>
      </w:r>
      <w:r>
        <w:rPr>
          <w:lang w:val="en-US"/>
        </w:rPr>
        <w:t xml:space="preserve">(+ </w:t>
      </w:r>
      <w:r>
        <w:rPr>
          <w:lang w:val="en-US"/>
        </w:rPr>
        <w:t>10</w:t>
      </w:r>
      <w:r>
        <w:rPr>
          <w:lang w:val="en-US"/>
        </w:rPr>
        <w:t xml:space="preserve"> proc.)</w:t>
      </w:r>
    </w:p>
    <w:p w14:paraId="6861882E" w14:textId="77777777" w:rsidR="00560B86" w:rsidRPr="00D93997" w:rsidRDefault="00560B86" w:rsidP="00560B86">
      <w:pPr>
        <w:spacing w:after="0"/>
        <w:ind w:left="720"/>
        <w:rPr>
          <w:lang w:val="en-US"/>
        </w:rPr>
      </w:pPr>
    </w:p>
    <w:p w14:paraId="3CAE2E29" w14:textId="5718947F" w:rsidR="00D93997" w:rsidRPr="00D93997" w:rsidRDefault="00D93997" w:rsidP="00D93997">
      <w:pPr>
        <w:rPr>
          <w:lang w:val="en-US"/>
        </w:rPr>
      </w:pPr>
      <w:proofErr w:type="spellStart"/>
      <w:r w:rsidRPr="00560B86">
        <w:rPr>
          <w:lang w:val="en-US"/>
        </w:rPr>
        <w:t>R</w:t>
      </w:r>
      <w:r w:rsidRPr="00D93997">
        <w:rPr>
          <w:lang w:val="en-US"/>
        </w:rPr>
        <w:t>yškiausias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augimas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fiksuotas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regionuose</w:t>
      </w:r>
      <w:proofErr w:type="spellEnd"/>
      <w:r w:rsidRPr="00560B86">
        <w:rPr>
          <w:lang w:val="en-US"/>
        </w:rPr>
        <w:t xml:space="preserve">, </w:t>
      </w:r>
      <w:proofErr w:type="spellStart"/>
      <w:r w:rsidRPr="00560B86">
        <w:rPr>
          <w:lang w:val="en-US"/>
        </w:rPr>
        <w:t>pvz</w:t>
      </w:r>
      <w:proofErr w:type="spellEnd"/>
      <w:r w:rsidRPr="00560B86">
        <w:rPr>
          <w:lang w:val="en-US"/>
        </w:rPr>
        <w:t xml:space="preserve">. </w:t>
      </w:r>
      <w:proofErr w:type="spellStart"/>
      <w:r w:rsidRPr="00D93997">
        <w:rPr>
          <w:lang w:val="en-US"/>
        </w:rPr>
        <w:t>Šiaulių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apskrityje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vidutinis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atlyginimas</w:t>
      </w:r>
      <w:proofErr w:type="spellEnd"/>
      <w:r w:rsidRPr="00D93997">
        <w:rPr>
          <w:lang w:val="en-US"/>
        </w:rPr>
        <w:t xml:space="preserve"> per </w:t>
      </w:r>
      <w:proofErr w:type="spellStart"/>
      <w:r w:rsidRPr="00D93997">
        <w:rPr>
          <w:lang w:val="en-US"/>
        </w:rPr>
        <w:t>metus</w:t>
      </w:r>
      <w:proofErr w:type="spellEnd"/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šoktelėjo</w:t>
      </w:r>
      <w:proofErr w:type="spellEnd"/>
      <w:r w:rsidRPr="00560B86">
        <w:rPr>
          <w:lang w:val="en-US"/>
        </w:rPr>
        <w:t xml:space="preserve"> </w:t>
      </w:r>
      <w:proofErr w:type="spellStart"/>
      <w:r w:rsidRPr="00560B86">
        <w:rPr>
          <w:lang w:val="en-US"/>
        </w:rPr>
        <w:t>nuo</w:t>
      </w:r>
      <w:proofErr w:type="spellEnd"/>
      <w:r w:rsidRPr="00560B86">
        <w:rPr>
          <w:lang w:val="en-US"/>
        </w:rPr>
        <w:t xml:space="preserve"> 1604</w:t>
      </w:r>
      <w:r w:rsidRPr="00D93997">
        <w:rPr>
          <w:lang w:val="en-US"/>
        </w:rPr>
        <w:t xml:space="preserve"> </w:t>
      </w:r>
      <w:proofErr w:type="spellStart"/>
      <w:r w:rsidRPr="00D93997">
        <w:rPr>
          <w:lang w:val="en-US"/>
        </w:rPr>
        <w:t>iki</w:t>
      </w:r>
      <w:proofErr w:type="spellEnd"/>
      <w:r w:rsidRPr="00D93997">
        <w:rPr>
          <w:lang w:val="en-US"/>
        </w:rPr>
        <w:t xml:space="preserve"> 1 847 Eur</w:t>
      </w:r>
      <w:r w:rsidRPr="00560B86">
        <w:rPr>
          <w:lang w:val="en-US"/>
        </w:rPr>
        <w:t xml:space="preserve"> (+15 proc.)</w:t>
      </w:r>
      <w:r w:rsidR="00560B86" w:rsidRPr="00560B86">
        <w:rPr>
          <w:lang w:val="en-US"/>
        </w:rPr>
        <w:t>,</w:t>
      </w:r>
      <w:r w:rsidR="00560B86">
        <w:rPr>
          <w:lang w:val="en-US"/>
        </w:rPr>
        <w:t xml:space="preserve"> </w:t>
      </w:r>
      <w:proofErr w:type="spellStart"/>
      <w:r w:rsidR="00560B86">
        <w:rPr>
          <w:lang w:val="en-US"/>
        </w:rPr>
        <w:t>Alytaus</w:t>
      </w:r>
      <w:proofErr w:type="spellEnd"/>
      <w:r w:rsidR="00560B86">
        <w:rPr>
          <w:lang w:val="en-US"/>
        </w:rPr>
        <w:t xml:space="preserve"> </w:t>
      </w:r>
      <w:proofErr w:type="spellStart"/>
      <w:r w:rsidR="00560B86">
        <w:rPr>
          <w:lang w:val="en-US"/>
        </w:rPr>
        <w:t>apskrityje</w:t>
      </w:r>
      <w:proofErr w:type="spellEnd"/>
      <w:r w:rsidR="00560B86">
        <w:rPr>
          <w:lang w:val="en-US"/>
        </w:rPr>
        <w:t xml:space="preserve"> - +9 proc. </w:t>
      </w:r>
      <w:proofErr w:type="spellStart"/>
      <w:r w:rsidR="00560B86">
        <w:rPr>
          <w:lang w:val="en-US"/>
        </w:rPr>
        <w:t>iki</w:t>
      </w:r>
      <w:proofErr w:type="spellEnd"/>
      <w:r w:rsidR="00560B86">
        <w:rPr>
          <w:lang w:val="en-US"/>
        </w:rPr>
        <w:t xml:space="preserve"> 1728 Eur, </w:t>
      </w:r>
      <w:proofErr w:type="spellStart"/>
      <w:r w:rsidR="00560B86">
        <w:rPr>
          <w:lang w:val="en-US"/>
        </w:rPr>
        <w:t>Telšių</w:t>
      </w:r>
      <w:proofErr w:type="spellEnd"/>
      <w:r w:rsidR="00560B86">
        <w:rPr>
          <w:lang w:val="en-US"/>
        </w:rPr>
        <w:t xml:space="preserve"> </w:t>
      </w:r>
      <w:proofErr w:type="spellStart"/>
      <w:r w:rsidR="00560B86">
        <w:rPr>
          <w:lang w:val="en-US"/>
        </w:rPr>
        <w:t>apskrityje</w:t>
      </w:r>
      <w:proofErr w:type="spellEnd"/>
      <w:r w:rsidR="00560B86">
        <w:rPr>
          <w:lang w:val="en-US"/>
        </w:rPr>
        <w:t xml:space="preserve"> </w:t>
      </w:r>
      <w:proofErr w:type="spellStart"/>
      <w:r w:rsidR="00560B86">
        <w:rPr>
          <w:lang w:val="en-US"/>
        </w:rPr>
        <w:t>taip</w:t>
      </w:r>
      <w:proofErr w:type="spellEnd"/>
      <w:r w:rsidR="00560B86">
        <w:rPr>
          <w:lang w:val="en-US"/>
        </w:rPr>
        <w:t xml:space="preserve"> pat 9 proc. </w:t>
      </w:r>
      <w:proofErr w:type="spellStart"/>
      <w:r w:rsidR="00560B86">
        <w:rPr>
          <w:lang w:val="en-US"/>
        </w:rPr>
        <w:t>iki</w:t>
      </w:r>
      <w:proofErr w:type="spellEnd"/>
      <w:r w:rsidR="00560B86">
        <w:rPr>
          <w:lang w:val="en-US"/>
        </w:rPr>
        <w:t xml:space="preserve"> 1769 Eur.</w:t>
      </w:r>
    </w:p>
    <w:p w14:paraId="012DBBA2" w14:textId="3FAE7972" w:rsidR="00D93997" w:rsidRDefault="00560B86" w:rsidP="00D93997">
      <w:pPr>
        <w:rPr>
          <w:lang w:val="en-US"/>
        </w:rPr>
      </w:pPr>
      <w:r>
        <w:rPr>
          <w:lang w:val="en-US"/>
        </w:rPr>
        <w:t>T</w:t>
      </w:r>
      <w:r w:rsidR="00D93997" w:rsidRPr="00D93997">
        <w:rPr>
          <w:lang w:val="en-US"/>
        </w:rPr>
        <w:t xml:space="preserve">ai rodo </w:t>
      </w:r>
      <w:proofErr w:type="spellStart"/>
      <w:r>
        <w:rPr>
          <w:lang w:val="en-US"/>
        </w:rPr>
        <w:t>laipsnišką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atlyginimų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skirtumų</w:t>
      </w:r>
      <w:proofErr w:type="spellEnd"/>
      <w:r w:rsidR="00D93997" w:rsidRPr="00D93997">
        <w:rPr>
          <w:lang w:val="en-US"/>
        </w:rPr>
        <w:t xml:space="preserve"> tarp </w:t>
      </w:r>
      <w:proofErr w:type="spellStart"/>
      <w:r w:rsidR="00D93997" w:rsidRPr="00D93997">
        <w:rPr>
          <w:lang w:val="en-US"/>
        </w:rPr>
        <w:t>sostinės</w:t>
      </w:r>
      <w:proofErr w:type="spellEnd"/>
      <w:r w:rsidR="00D93997" w:rsidRPr="00D93997">
        <w:rPr>
          <w:lang w:val="en-US"/>
        </w:rPr>
        <w:t xml:space="preserve"> ir </w:t>
      </w:r>
      <w:proofErr w:type="spellStart"/>
      <w:r w:rsidR="00D93997" w:rsidRPr="00D93997">
        <w:rPr>
          <w:lang w:val="en-US"/>
        </w:rPr>
        <w:t>regionų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mažėjimą</w:t>
      </w:r>
      <w:proofErr w:type="spellEnd"/>
      <w:r w:rsidR="00D93997" w:rsidRPr="00D93997">
        <w:rPr>
          <w:lang w:val="en-US"/>
        </w:rPr>
        <w:t xml:space="preserve">, </w:t>
      </w:r>
      <w:proofErr w:type="spellStart"/>
      <w:r w:rsidR="00D93997" w:rsidRPr="00D93997">
        <w:rPr>
          <w:lang w:val="en-US"/>
        </w:rPr>
        <w:t>nors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absoliutus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atotrūkis</w:t>
      </w:r>
      <w:proofErr w:type="spellEnd"/>
      <w:r w:rsidR="00D93997" w:rsidRPr="00D93997">
        <w:rPr>
          <w:lang w:val="en-US"/>
        </w:rPr>
        <w:t xml:space="preserve"> vis </w:t>
      </w:r>
      <w:proofErr w:type="spellStart"/>
      <w:r w:rsidR="00D93997" w:rsidRPr="00D93997">
        <w:rPr>
          <w:lang w:val="en-US"/>
        </w:rPr>
        <w:t>dar</w:t>
      </w:r>
      <w:proofErr w:type="spellEnd"/>
      <w:r w:rsidR="00D93997" w:rsidRPr="00D93997">
        <w:rPr>
          <w:lang w:val="en-US"/>
        </w:rPr>
        <w:t xml:space="preserve"> </w:t>
      </w:r>
      <w:proofErr w:type="spellStart"/>
      <w:r w:rsidR="00D93997" w:rsidRPr="00D93997">
        <w:rPr>
          <w:lang w:val="en-US"/>
        </w:rPr>
        <w:t>išlieka</w:t>
      </w:r>
      <w:proofErr w:type="spellEnd"/>
      <w:r>
        <w:rPr>
          <w:lang w:val="en-US"/>
        </w:rPr>
        <w:t xml:space="preserve">. Kauno </w:t>
      </w:r>
      <w:proofErr w:type="spellStart"/>
      <w:r>
        <w:rPr>
          <w:lang w:val="en-US"/>
        </w:rPr>
        <w:t>apskrityje</w:t>
      </w:r>
      <w:proofErr w:type="spellEnd"/>
      <w:r>
        <w:rPr>
          <w:lang w:val="en-US"/>
        </w:rPr>
        <w:t xml:space="preserve"> </w:t>
      </w:r>
      <w:proofErr w:type="spellStart"/>
      <w:r w:rsidR="00FA5B72">
        <w:rPr>
          <w:lang w:val="en-US"/>
        </w:rPr>
        <w:t>v</w:t>
      </w:r>
      <w:r w:rsidR="00FA5B72">
        <w:rPr>
          <w:lang w:val="en-US"/>
        </w:rPr>
        <w:t>idutiniškai</w:t>
      </w:r>
      <w:proofErr w:type="spellEnd"/>
      <w:r w:rsidR="00FA5B72">
        <w:rPr>
          <w:lang w:val="en-US"/>
        </w:rPr>
        <w:t xml:space="preserve"> </w:t>
      </w:r>
      <w:proofErr w:type="spellStart"/>
      <w:r>
        <w:rPr>
          <w:lang w:val="en-US"/>
        </w:rPr>
        <w:t>uždirbama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apie</w:t>
      </w:r>
      <w:proofErr w:type="spellEnd"/>
      <w:r>
        <w:rPr>
          <w:lang w:val="en-US"/>
        </w:rPr>
        <w:t xml:space="preserve"> 17 proc. </w:t>
      </w:r>
      <w:proofErr w:type="spellStart"/>
      <w:r>
        <w:rPr>
          <w:lang w:val="en-US"/>
        </w:rPr>
        <w:t>mažiau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nei</w:t>
      </w:r>
      <w:proofErr w:type="spellEnd"/>
      <w:r>
        <w:rPr>
          <w:lang w:val="en-US"/>
        </w:rPr>
        <w:t xml:space="preserve"> Vilniaus </w:t>
      </w:r>
      <w:proofErr w:type="spellStart"/>
      <w:r>
        <w:rPr>
          <w:lang w:val="en-US"/>
        </w:rPr>
        <w:t>regione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Klaipėdoje</w:t>
      </w:r>
      <w:proofErr w:type="spellEnd"/>
      <w:r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>
        <w:rPr>
          <w:lang w:val="en-US"/>
        </w:rPr>
        <w:t xml:space="preserve"> 20 proc. </w:t>
      </w:r>
      <w:proofErr w:type="spellStart"/>
      <w:r>
        <w:rPr>
          <w:lang w:val="en-US"/>
        </w:rPr>
        <w:t>mažiau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Kitų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regionų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atlyginimų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vidurkiai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nuo</w:t>
      </w:r>
      <w:proofErr w:type="spellEnd"/>
      <w:r>
        <w:rPr>
          <w:lang w:val="en-US"/>
        </w:rPr>
        <w:t xml:space="preserve"> Vilniaus </w:t>
      </w:r>
      <w:proofErr w:type="spellStart"/>
      <w:r>
        <w:rPr>
          <w:lang w:val="en-US"/>
        </w:rPr>
        <w:t>atsilieka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apie</w:t>
      </w:r>
      <w:proofErr w:type="spellEnd"/>
      <w:r>
        <w:rPr>
          <w:lang w:val="en-US"/>
        </w:rPr>
        <w:t xml:space="preserve"> 30-40 proc.</w:t>
      </w:r>
    </w:p>
    <w:p w14:paraId="3AF57FE4" w14:textId="7343567C" w:rsidR="00D32C23" w:rsidRPr="00D32C23" w:rsidRDefault="00026B89" w:rsidP="00D32C23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Ženklūs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atlyginimų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skirtumai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pagal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amžiaus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grupes</w:t>
      </w:r>
      <w:proofErr w:type="spellEnd"/>
      <w:r>
        <w:rPr>
          <w:b/>
          <w:bCs/>
          <w:lang w:val="en-US"/>
        </w:rPr>
        <w:t xml:space="preserve"> ir </w:t>
      </w:r>
      <w:proofErr w:type="spellStart"/>
      <w:r>
        <w:rPr>
          <w:b/>
          <w:bCs/>
          <w:lang w:val="en-US"/>
        </w:rPr>
        <w:t>lytį</w:t>
      </w:r>
      <w:proofErr w:type="spellEnd"/>
    </w:p>
    <w:p w14:paraId="773823FE" w14:textId="7DA858F0" w:rsidR="00D32C23" w:rsidRPr="00D32C23" w:rsidRDefault="00D32C23" w:rsidP="00D32C23">
      <w:pPr>
        <w:rPr>
          <w:lang w:val="en-US"/>
        </w:rPr>
      </w:pPr>
      <w:proofErr w:type="spellStart"/>
      <w:r w:rsidRPr="00D32C23">
        <w:rPr>
          <w:lang w:val="en-US"/>
        </w:rPr>
        <w:t>Vidutinis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vyrų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atlyginimas</w:t>
      </w:r>
      <w:proofErr w:type="spellEnd"/>
      <w:r w:rsidRPr="00D32C23">
        <w:rPr>
          <w:lang w:val="en-US"/>
        </w:rPr>
        <w:t xml:space="preserve"> 2025 m. </w:t>
      </w:r>
      <w:proofErr w:type="spellStart"/>
      <w:r w:rsidRPr="00D32C23">
        <w:rPr>
          <w:lang w:val="en-US"/>
        </w:rPr>
        <w:t>siekė</w:t>
      </w:r>
      <w:proofErr w:type="spellEnd"/>
      <w:r w:rsidRPr="00D32C23">
        <w:rPr>
          <w:lang w:val="en-US"/>
        </w:rPr>
        <w:t xml:space="preserve"> 2 283 Eur (+5 proc.), </w:t>
      </w:r>
      <w:proofErr w:type="spellStart"/>
      <w:r w:rsidRPr="00D32C23">
        <w:rPr>
          <w:lang w:val="en-US"/>
        </w:rPr>
        <w:t>moterų</w:t>
      </w:r>
      <w:proofErr w:type="spellEnd"/>
      <w:r w:rsidRPr="00D32C23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32C23">
        <w:rPr>
          <w:lang w:val="en-US"/>
        </w:rPr>
        <w:t xml:space="preserve"> 1 873 Eur (+6 proc.). Nors </w:t>
      </w:r>
      <w:proofErr w:type="spellStart"/>
      <w:r w:rsidRPr="00D32C23">
        <w:rPr>
          <w:lang w:val="en-US"/>
        </w:rPr>
        <w:t>moterų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atlyginimai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augo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šiek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tiek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sparčiau</w:t>
      </w:r>
      <w:proofErr w:type="spellEnd"/>
      <w:r w:rsidRPr="00D32C23">
        <w:rPr>
          <w:lang w:val="en-US"/>
        </w:rPr>
        <w:t xml:space="preserve">, </w:t>
      </w:r>
      <w:proofErr w:type="spellStart"/>
      <w:r w:rsidRPr="00D32C23">
        <w:rPr>
          <w:lang w:val="en-US"/>
        </w:rPr>
        <w:t>skirtumas</w:t>
      </w:r>
      <w:proofErr w:type="spellEnd"/>
      <w:r w:rsidRPr="00D32C23">
        <w:rPr>
          <w:lang w:val="en-US"/>
        </w:rPr>
        <w:t xml:space="preserve"> tarp </w:t>
      </w:r>
      <w:proofErr w:type="spellStart"/>
      <w:r w:rsidRPr="00D32C23">
        <w:rPr>
          <w:lang w:val="en-US"/>
        </w:rPr>
        <w:t>lyčių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išlieka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reikšmingas</w:t>
      </w:r>
      <w:proofErr w:type="spellEnd"/>
      <w:r w:rsidRPr="00D32C23">
        <w:rPr>
          <w:lang w:val="en-US"/>
        </w:rPr>
        <w:t>.</w:t>
      </w:r>
    </w:p>
    <w:p w14:paraId="3FC9C321" w14:textId="2912D71B" w:rsidR="00D32C23" w:rsidRDefault="00D32C23" w:rsidP="00D32C23">
      <w:pPr>
        <w:rPr>
          <w:lang w:val="en-US"/>
        </w:rPr>
      </w:pPr>
      <w:proofErr w:type="spellStart"/>
      <w:r w:rsidRPr="00D32C23">
        <w:rPr>
          <w:lang w:val="en-US"/>
        </w:rPr>
        <w:t>Pagal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amžiaus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grupes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atlyginimų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augimas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buvo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gana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tolygus</w:t>
      </w:r>
      <w:proofErr w:type="spellEnd"/>
      <w:r w:rsidRPr="00D32C23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apie</w:t>
      </w:r>
      <w:proofErr w:type="spellEnd"/>
      <w:r w:rsidRPr="00D32C23">
        <w:rPr>
          <w:lang w:val="en-US"/>
        </w:rPr>
        <w:t xml:space="preserve"> 5 proc. </w:t>
      </w:r>
      <w:proofErr w:type="spellStart"/>
      <w:r w:rsidRPr="00D32C23">
        <w:rPr>
          <w:lang w:val="en-US"/>
        </w:rPr>
        <w:t>visose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grupėse</w:t>
      </w:r>
      <w:proofErr w:type="spellEnd"/>
      <w:r w:rsidRPr="00D32C23">
        <w:rPr>
          <w:lang w:val="en-US"/>
        </w:rPr>
        <w:t xml:space="preserve">, </w:t>
      </w:r>
      <w:proofErr w:type="spellStart"/>
      <w:r w:rsidRPr="00D32C23">
        <w:rPr>
          <w:lang w:val="en-US"/>
        </w:rPr>
        <w:t>išskyrus</w:t>
      </w:r>
      <w:proofErr w:type="spellEnd"/>
      <w:r w:rsidRPr="00D32C23">
        <w:rPr>
          <w:lang w:val="en-US"/>
        </w:rPr>
        <w:t xml:space="preserve"> 45</w:t>
      </w:r>
      <w:r w:rsidR="0033183A" w:rsidRPr="00346828">
        <w:rPr>
          <w:lang w:val="en-US"/>
        </w:rPr>
        <w:t>-</w:t>
      </w:r>
      <w:r w:rsidRPr="00D32C23">
        <w:rPr>
          <w:lang w:val="en-US"/>
        </w:rPr>
        <w:t xml:space="preserve">54 </w:t>
      </w:r>
      <w:proofErr w:type="spellStart"/>
      <w:r w:rsidRPr="00D32C23">
        <w:rPr>
          <w:lang w:val="en-US"/>
        </w:rPr>
        <w:t>metų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darbuotojus</w:t>
      </w:r>
      <w:proofErr w:type="spellEnd"/>
      <w:r w:rsidRPr="00D32C23">
        <w:rPr>
          <w:lang w:val="en-US"/>
        </w:rPr>
        <w:t xml:space="preserve">, </w:t>
      </w:r>
      <w:proofErr w:type="spellStart"/>
      <w:r w:rsidRPr="00D32C23">
        <w:rPr>
          <w:lang w:val="en-US"/>
        </w:rPr>
        <w:t>kurių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atlyginimai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augo</w:t>
      </w:r>
      <w:proofErr w:type="spellEnd"/>
      <w:r w:rsidRPr="00D32C23">
        <w:rPr>
          <w:lang w:val="en-US"/>
        </w:rPr>
        <w:t xml:space="preserve"> </w:t>
      </w:r>
      <w:proofErr w:type="spellStart"/>
      <w:r w:rsidRPr="00D32C23">
        <w:rPr>
          <w:lang w:val="en-US"/>
        </w:rPr>
        <w:t>sparčiausiai</w:t>
      </w:r>
      <w:proofErr w:type="spellEnd"/>
      <w:r w:rsidRPr="00D32C23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D32C23">
        <w:rPr>
          <w:lang w:val="en-US"/>
        </w:rPr>
        <w:t xml:space="preserve"> 7 proc. </w:t>
      </w:r>
    </w:p>
    <w:p w14:paraId="2A06C3A3" w14:textId="67CDAADE" w:rsidR="00026B89" w:rsidRPr="00D32C23" w:rsidRDefault="00026B89" w:rsidP="00D32C23">
      <w:pPr>
        <w:rPr>
          <w:lang w:val="en-US"/>
        </w:rPr>
      </w:pPr>
      <w:proofErr w:type="spellStart"/>
      <w:r>
        <w:rPr>
          <w:lang w:val="en-US"/>
        </w:rPr>
        <w:t>Didžiausius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atlyginimus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uždirba</w:t>
      </w:r>
      <w:proofErr w:type="spellEnd"/>
      <w:r>
        <w:rPr>
          <w:lang w:val="en-US"/>
        </w:rPr>
        <w:t xml:space="preserve"> 35-44 </w:t>
      </w:r>
      <w:proofErr w:type="spellStart"/>
      <w:r>
        <w:rPr>
          <w:lang w:val="en-US"/>
        </w:rPr>
        <w:t>metų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amžiaus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darbuotojai</w:t>
      </w:r>
      <w:proofErr w:type="spellEnd"/>
      <w:r w:rsidR="00FA5B72">
        <w:rPr>
          <w:lang w:val="en-US"/>
        </w:rPr>
        <w:t xml:space="preserve"> - 2263 Eur.</w:t>
      </w:r>
    </w:p>
    <w:p w14:paraId="5CE3F591" w14:textId="6C8559CE" w:rsidR="00C97DB2" w:rsidRDefault="006F4156" w:rsidP="00026B89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2D31B29" wp14:editId="7881765D">
            <wp:extent cx="4580357" cy="2751539"/>
            <wp:effectExtent l="0" t="0" r="0" b="0"/>
            <wp:docPr id="1416144110" name="Picture 2" descr="A graph of numbers and colum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144110" name="Picture 2" descr="A graph of numbers and columns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357" cy="275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7BAB0" w14:textId="77777777" w:rsidR="00560B86" w:rsidRPr="00D93997" w:rsidRDefault="00560B86" w:rsidP="00D93997">
      <w:pPr>
        <w:rPr>
          <w:lang w:val="en-US"/>
        </w:rPr>
      </w:pPr>
    </w:p>
    <w:p w14:paraId="3E421848" w14:textId="6907FF5C" w:rsidR="00026B89" w:rsidRDefault="00026B89" w:rsidP="00026B89">
      <w:pPr>
        <w:rPr>
          <w:lang w:val="en-US"/>
        </w:rPr>
      </w:pPr>
      <w:r w:rsidRPr="00026B89">
        <w:rPr>
          <w:lang w:val="en-US"/>
        </w:rPr>
        <w:t xml:space="preserve">2025 </w:t>
      </w:r>
      <w:proofErr w:type="spellStart"/>
      <w:r w:rsidRPr="00026B89">
        <w:rPr>
          <w:lang w:val="en-US"/>
        </w:rPr>
        <w:t>metų</w:t>
      </w:r>
      <w:proofErr w:type="spellEnd"/>
      <w:r w:rsidRPr="00026B89">
        <w:rPr>
          <w:lang w:val="en-US"/>
        </w:rPr>
        <w:t xml:space="preserve"> </w:t>
      </w:r>
      <w:proofErr w:type="spellStart"/>
      <w:r w:rsidR="00FA5B72">
        <w:rPr>
          <w:lang w:val="en-US"/>
        </w:rPr>
        <w:t>manoalga.lt</w:t>
      </w:r>
      <w:proofErr w:type="spellEnd"/>
      <w:r w:rsidR="00FA5B72">
        <w:rPr>
          <w:lang w:val="en-US"/>
        </w:rPr>
        <w:t xml:space="preserve"> </w:t>
      </w:r>
      <w:proofErr w:type="spellStart"/>
      <w:r w:rsidRPr="00026B89">
        <w:rPr>
          <w:lang w:val="en-US"/>
        </w:rPr>
        <w:t>atlyginimų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duomenys</w:t>
      </w:r>
      <w:proofErr w:type="spellEnd"/>
      <w:r w:rsidRPr="00026B89">
        <w:rPr>
          <w:lang w:val="en-US"/>
        </w:rPr>
        <w:t xml:space="preserve"> </w:t>
      </w:r>
      <w:proofErr w:type="spellStart"/>
      <w:r w:rsidR="00FA5B72">
        <w:rPr>
          <w:lang w:val="en-US"/>
        </w:rPr>
        <w:t>atspindi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diferencijuot</w:t>
      </w:r>
      <w:r w:rsidR="00FA5B72">
        <w:rPr>
          <w:lang w:val="en-US"/>
        </w:rPr>
        <w:t>ą</w:t>
      </w:r>
      <w:proofErr w:type="spellEnd"/>
      <w:r w:rsidR="00FA5B72">
        <w:rPr>
          <w:lang w:val="en-US"/>
        </w:rPr>
        <w:t xml:space="preserve"> darbo </w:t>
      </w:r>
      <w:proofErr w:type="spellStart"/>
      <w:r w:rsidR="00FA5B72">
        <w:rPr>
          <w:lang w:val="en-US"/>
        </w:rPr>
        <w:t>rinką</w:t>
      </w:r>
      <w:proofErr w:type="spellEnd"/>
      <w:r w:rsidRPr="00026B89">
        <w:rPr>
          <w:lang w:val="en-US"/>
        </w:rPr>
        <w:t xml:space="preserve">. </w:t>
      </w:r>
      <w:proofErr w:type="spellStart"/>
      <w:r w:rsidRPr="00026B89">
        <w:rPr>
          <w:lang w:val="en-US"/>
        </w:rPr>
        <w:t>Sparčiausiai</w:t>
      </w:r>
      <w:proofErr w:type="spellEnd"/>
      <w:r w:rsidRPr="00026B89">
        <w:rPr>
          <w:lang w:val="en-US"/>
        </w:rPr>
        <w:t xml:space="preserve"> </w:t>
      </w:r>
      <w:proofErr w:type="spellStart"/>
      <w:r>
        <w:rPr>
          <w:lang w:val="en-US"/>
        </w:rPr>
        <w:t>atlyginimai</w:t>
      </w:r>
      <w:proofErr w:type="spellEnd"/>
      <w:r>
        <w:rPr>
          <w:lang w:val="en-US"/>
        </w:rPr>
        <w:t xml:space="preserve"> </w:t>
      </w:r>
      <w:proofErr w:type="spellStart"/>
      <w:r w:rsidRPr="00026B89">
        <w:rPr>
          <w:lang w:val="en-US"/>
        </w:rPr>
        <w:t>auga</w:t>
      </w:r>
      <w:proofErr w:type="spellEnd"/>
      <w:r w:rsidRPr="00026B89">
        <w:rPr>
          <w:lang w:val="en-US"/>
        </w:rPr>
        <w:t xml:space="preserve"> ten, </w:t>
      </w:r>
      <w:proofErr w:type="spellStart"/>
      <w:r w:rsidRPr="00026B89">
        <w:rPr>
          <w:lang w:val="en-US"/>
        </w:rPr>
        <w:t>kur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trūksta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darbuotojų</w:t>
      </w:r>
      <w:proofErr w:type="spellEnd"/>
      <w:r w:rsidRPr="00026B89">
        <w:rPr>
          <w:lang w:val="en-US"/>
        </w:rPr>
        <w:t xml:space="preserve"> ir </w:t>
      </w:r>
      <w:proofErr w:type="spellStart"/>
      <w:r w:rsidRPr="00026B89">
        <w:rPr>
          <w:lang w:val="en-US"/>
        </w:rPr>
        <w:t>reikalingos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specifinės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kompetencijos</w:t>
      </w:r>
      <w:proofErr w:type="spellEnd"/>
      <w:r w:rsidRPr="00026B89">
        <w:rPr>
          <w:lang w:val="en-US"/>
        </w:rPr>
        <w:t xml:space="preserve">, o </w:t>
      </w:r>
      <w:proofErr w:type="spellStart"/>
      <w:r w:rsidRPr="00026B89">
        <w:rPr>
          <w:lang w:val="en-US"/>
        </w:rPr>
        <w:t>lėčiausiai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sektoriuose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su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didesne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pasiūla</w:t>
      </w:r>
      <w:proofErr w:type="spellEnd"/>
      <w:r w:rsidRPr="00026B89">
        <w:rPr>
          <w:lang w:val="en-US"/>
        </w:rPr>
        <w:t xml:space="preserve"> ir </w:t>
      </w:r>
      <w:proofErr w:type="spellStart"/>
      <w:r w:rsidRPr="00026B89">
        <w:rPr>
          <w:lang w:val="en-US"/>
        </w:rPr>
        <w:t>mažesne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pridėtine</w:t>
      </w:r>
      <w:proofErr w:type="spellEnd"/>
      <w:r w:rsidRPr="00026B89">
        <w:rPr>
          <w:lang w:val="en-US"/>
        </w:rPr>
        <w:t xml:space="preserve"> verte. 2025 </w:t>
      </w:r>
      <w:proofErr w:type="spellStart"/>
      <w:r w:rsidRPr="00026B89">
        <w:rPr>
          <w:lang w:val="en-US"/>
        </w:rPr>
        <w:t>metų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duomen</w:t>
      </w:r>
      <w:r w:rsidR="00FA5B72">
        <w:rPr>
          <w:lang w:val="en-US"/>
        </w:rPr>
        <w:t>imis</w:t>
      </w:r>
      <w:proofErr w:type="spellEnd"/>
      <w:r w:rsidRPr="00026B89">
        <w:rPr>
          <w:lang w:val="en-US"/>
        </w:rPr>
        <w:t xml:space="preserve">, </w:t>
      </w:r>
      <w:proofErr w:type="spellStart"/>
      <w:r w:rsidRPr="00026B89">
        <w:rPr>
          <w:lang w:val="en-US"/>
        </w:rPr>
        <w:t>atlyginimų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augimas</w:t>
      </w:r>
      <w:proofErr w:type="spellEnd"/>
      <w:r w:rsidRPr="00026B89">
        <w:rPr>
          <w:lang w:val="en-US"/>
        </w:rPr>
        <w:t xml:space="preserve"> vis </w:t>
      </w:r>
      <w:proofErr w:type="spellStart"/>
      <w:r w:rsidRPr="00026B89">
        <w:rPr>
          <w:lang w:val="en-US"/>
        </w:rPr>
        <w:t>labiau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persikelia</w:t>
      </w:r>
      <w:proofErr w:type="spellEnd"/>
      <w:r w:rsidRPr="00026B89">
        <w:rPr>
          <w:lang w:val="en-US"/>
        </w:rPr>
        <w:t xml:space="preserve"> į </w:t>
      </w:r>
      <w:proofErr w:type="spellStart"/>
      <w:r w:rsidRPr="00026B89">
        <w:rPr>
          <w:lang w:val="en-US"/>
        </w:rPr>
        <w:t>regionus</w:t>
      </w:r>
      <w:proofErr w:type="spellEnd"/>
      <w:r>
        <w:rPr>
          <w:lang w:val="en-US"/>
        </w:rPr>
        <w:t>,</w:t>
      </w:r>
      <w:r w:rsidRPr="00026B89">
        <w:rPr>
          <w:lang w:val="en-US"/>
        </w:rPr>
        <w:t xml:space="preserve"> kai </w:t>
      </w:r>
      <w:proofErr w:type="spellStart"/>
      <w:r w:rsidRPr="00026B89">
        <w:rPr>
          <w:lang w:val="en-US"/>
        </w:rPr>
        <w:t>kuriose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apskrityse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atlyginimai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augo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greičiau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nei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didmiesčiuose</w:t>
      </w:r>
      <w:proofErr w:type="spellEnd"/>
      <w:r w:rsidRPr="00026B89">
        <w:rPr>
          <w:lang w:val="en-US"/>
        </w:rPr>
        <w:t>.</w:t>
      </w:r>
    </w:p>
    <w:p w14:paraId="141305EA" w14:textId="77777777" w:rsidR="006F4156" w:rsidRDefault="006F4156" w:rsidP="00026B89">
      <w:pPr>
        <w:rPr>
          <w:lang w:val="en-US"/>
        </w:rPr>
      </w:pPr>
    </w:p>
    <w:p w14:paraId="3A373B2D" w14:textId="77777777" w:rsidR="00026B89" w:rsidRPr="00026B89" w:rsidRDefault="00026B89" w:rsidP="00026B89">
      <w:pPr>
        <w:rPr>
          <w:b/>
          <w:bCs/>
          <w:lang w:val="en-US"/>
        </w:rPr>
      </w:pPr>
      <w:proofErr w:type="spellStart"/>
      <w:r w:rsidRPr="00026B89">
        <w:rPr>
          <w:b/>
          <w:bCs/>
          <w:lang w:val="en-US"/>
        </w:rPr>
        <w:lastRenderedPageBreak/>
        <w:t>Apie</w:t>
      </w:r>
      <w:proofErr w:type="spellEnd"/>
      <w:r w:rsidRPr="00026B89">
        <w:rPr>
          <w:b/>
          <w:bCs/>
          <w:lang w:val="en-US"/>
        </w:rPr>
        <w:t xml:space="preserve"> </w:t>
      </w:r>
      <w:proofErr w:type="spellStart"/>
      <w:r w:rsidRPr="00026B89">
        <w:rPr>
          <w:b/>
          <w:bCs/>
          <w:lang w:val="en-US"/>
        </w:rPr>
        <w:t>Manoalga.lt</w:t>
      </w:r>
      <w:proofErr w:type="spellEnd"/>
    </w:p>
    <w:p w14:paraId="36979D33" w14:textId="0311DA63" w:rsidR="00607760" w:rsidRDefault="00026B89" w:rsidP="00026B89">
      <w:proofErr w:type="spellStart"/>
      <w:r w:rsidRPr="00026B89">
        <w:rPr>
          <w:lang w:val="en-US"/>
        </w:rPr>
        <w:t>Manoalga.lt</w:t>
      </w:r>
      <w:proofErr w:type="spellEnd"/>
      <w:r w:rsidRPr="00026B89">
        <w:rPr>
          <w:lang w:val="en-US"/>
        </w:rPr>
        <w:t xml:space="preserve"> </w:t>
      </w:r>
      <w:r w:rsidR="0033183A" w:rsidRPr="00346828">
        <w:rPr>
          <w:lang w:val="en-US"/>
        </w:rPr>
        <w:t>-</w:t>
      </w:r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atlyginimų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tyrimo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platforma</w:t>
      </w:r>
      <w:proofErr w:type="spellEnd"/>
      <w:r w:rsidRPr="00026B89">
        <w:rPr>
          <w:lang w:val="en-US"/>
        </w:rPr>
        <w:t xml:space="preserve">, </w:t>
      </w:r>
      <w:proofErr w:type="spellStart"/>
      <w:r w:rsidRPr="00026B89">
        <w:rPr>
          <w:lang w:val="en-US"/>
        </w:rPr>
        <w:t>renkanti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informaciją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apie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įvairias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pareigas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užimančių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darbuotojų</w:t>
      </w:r>
      <w:proofErr w:type="spellEnd"/>
      <w:r w:rsidRPr="00026B89">
        <w:rPr>
          <w:lang w:val="en-US"/>
        </w:rPr>
        <w:t xml:space="preserve"> pajamas ir </w:t>
      </w:r>
      <w:proofErr w:type="spellStart"/>
      <w:r w:rsidRPr="00026B89">
        <w:rPr>
          <w:lang w:val="en-US"/>
        </w:rPr>
        <w:t>papildomus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priedus</w:t>
      </w:r>
      <w:proofErr w:type="spellEnd"/>
      <w:r w:rsidRPr="00026B89">
        <w:rPr>
          <w:lang w:val="en-US"/>
        </w:rPr>
        <w:t>. 202</w:t>
      </w:r>
      <w:r>
        <w:rPr>
          <w:lang w:val="en-US"/>
        </w:rPr>
        <w:t>5</w:t>
      </w:r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metais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manoalga.lt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svetainėje</w:t>
      </w:r>
      <w:proofErr w:type="spellEnd"/>
      <w:r w:rsidRPr="00026B89">
        <w:rPr>
          <w:lang w:val="en-US"/>
        </w:rPr>
        <w:t xml:space="preserve">, </w:t>
      </w:r>
      <w:proofErr w:type="spellStart"/>
      <w:r w:rsidRPr="00026B89">
        <w:rPr>
          <w:lang w:val="en-US"/>
        </w:rPr>
        <w:t>atmetus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pasikartojančias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anketas</w:t>
      </w:r>
      <w:proofErr w:type="spellEnd"/>
      <w:r w:rsidRPr="00026B89">
        <w:rPr>
          <w:lang w:val="en-US"/>
        </w:rPr>
        <w:t xml:space="preserve"> ir </w:t>
      </w:r>
      <w:proofErr w:type="spellStart"/>
      <w:r w:rsidRPr="00026B89">
        <w:rPr>
          <w:lang w:val="en-US"/>
        </w:rPr>
        <w:t>duomenų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ekstremumus</w:t>
      </w:r>
      <w:proofErr w:type="spellEnd"/>
      <w:r w:rsidRPr="00026B89">
        <w:rPr>
          <w:lang w:val="en-US"/>
        </w:rPr>
        <w:t xml:space="preserve">, </w:t>
      </w:r>
      <w:proofErr w:type="spellStart"/>
      <w:r w:rsidRPr="00026B89">
        <w:rPr>
          <w:lang w:val="en-US"/>
        </w:rPr>
        <w:t>savo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atlyginimų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duomenis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pateikė</w:t>
      </w:r>
      <w:proofErr w:type="spellEnd"/>
      <w:r w:rsidRPr="00026B89">
        <w:rPr>
          <w:lang w:val="en-US"/>
        </w:rPr>
        <w:t xml:space="preserve"> </w:t>
      </w:r>
      <w:r>
        <w:rPr>
          <w:lang w:val="en-US"/>
        </w:rPr>
        <w:t>9120</w:t>
      </w:r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dirbančiųjų</w:t>
      </w:r>
      <w:proofErr w:type="spellEnd"/>
      <w:r w:rsidRPr="00026B89">
        <w:rPr>
          <w:lang w:val="en-US"/>
        </w:rPr>
        <w:t xml:space="preserve">. Kaip </w:t>
      </w:r>
      <w:proofErr w:type="spellStart"/>
      <w:r w:rsidRPr="00026B89">
        <w:rPr>
          <w:lang w:val="en-US"/>
        </w:rPr>
        <w:t>veikia</w:t>
      </w:r>
      <w:proofErr w:type="spellEnd"/>
      <w:r w:rsidRPr="00026B89">
        <w:rPr>
          <w:lang w:val="en-US"/>
        </w:rPr>
        <w:t xml:space="preserve"> </w:t>
      </w:r>
      <w:proofErr w:type="spellStart"/>
      <w:r w:rsidRPr="00026B89">
        <w:rPr>
          <w:lang w:val="en-US"/>
        </w:rPr>
        <w:t>manoalga.lt</w:t>
      </w:r>
      <w:proofErr w:type="spellEnd"/>
      <w:r w:rsidRPr="00026B89">
        <w:rPr>
          <w:lang w:val="en-US"/>
        </w:rPr>
        <w:t xml:space="preserve"> - </w:t>
      </w:r>
      <w:hyperlink r:id="rId9" w:history="1">
        <w:r w:rsidRPr="00026B89">
          <w:rPr>
            <w:rStyle w:val="Hyperlink"/>
            <w:lang w:val="en-US"/>
          </w:rPr>
          <w:t>https://www.manoalga.lt/metodika</w:t>
        </w:r>
      </w:hyperlink>
    </w:p>
    <w:p w14:paraId="503FE9A3" w14:textId="77777777" w:rsidR="00607760" w:rsidRDefault="00607760" w:rsidP="00607760">
      <w:r w:rsidRPr="00805A6B">
        <w:t xml:space="preserve">CV-Online - </w:t>
      </w:r>
      <w:proofErr w:type="spellStart"/>
      <w:r w:rsidRPr="00805A6B">
        <w:t>internetinė</w:t>
      </w:r>
      <w:proofErr w:type="spellEnd"/>
      <w:r w:rsidRPr="00805A6B">
        <w:t xml:space="preserve"> </w:t>
      </w:r>
      <w:proofErr w:type="spellStart"/>
      <w:r w:rsidRPr="00805A6B">
        <w:t>personalo</w:t>
      </w:r>
      <w:proofErr w:type="spellEnd"/>
      <w:r w:rsidRPr="00805A6B">
        <w:t xml:space="preserve"> </w:t>
      </w:r>
      <w:proofErr w:type="spellStart"/>
      <w:r w:rsidRPr="00805A6B">
        <w:t>atrankos</w:t>
      </w:r>
      <w:proofErr w:type="spellEnd"/>
      <w:r w:rsidRPr="00805A6B">
        <w:t xml:space="preserve"> </w:t>
      </w:r>
      <w:proofErr w:type="spellStart"/>
      <w:r w:rsidRPr="00805A6B">
        <w:t>kompanija</w:t>
      </w:r>
      <w:proofErr w:type="spellEnd"/>
      <w:r w:rsidRPr="00805A6B">
        <w:t xml:space="preserve">, </w:t>
      </w:r>
      <w:proofErr w:type="spellStart"/>
      <w:r w:rsidRPr="00805A6B">
        <w:t>Lietuvoje</w:t>
      </w:r>
      <w:proofErr w:type="spellEnd"/>
      <w:r w:rsidRPr="00805A6B">
        <w:t xml:space="preserve"> </w:t>
      </w:r>
      <w:r>
        <w:t>(</w:t>
      </w:r>
      <w:hyperlink r:id="rId10" w:history="1">
        <w:r w:rsidRPr="00E12FCE">
          <w:rPr>
            <w:rStyle w:val="Hyperlink"/>
          </w:rPr>
          <w:t>www.cvonline.lt</w:t>
        </w:r>
      </w:hyperlink>
      <w:r>
        <w:t xml:space="preserve">) </w:t>
      </w:r>
      <w:proofErr w:type="spellStart"/>
      <w:r w:rsidRPr="00805A6B">
        <w:t>sėkmingai</w:t>
      </w:r>
      <w:proofErr w:type="spellEnd"/>
      <w:r w:rsidRPr="00805A6B">
        <w:t xml:space="preserve"> </w:t>
      </w:r>
      <w:proofErr w:type="spellStart"/>
      <w:r w:rsidRPr="00805A6B">
        <w:t>veikianti</w:t>
      </w:r>
      <w:proofErr w:type="spellEnd"/>
      <w:r w:rsidRPr="00805A6B">
        <w:t xml:space="preserve"> </w:t>
      </w:r>
      <w:proofErr w:type="spellStart"/>
      <w:r w:rsidRPr="00805A6B">
        <w:t>daugiau</w:t>
      </w:r>
      <w:proofErr w:type="spellEnd"/>
      <w:r w:rsidRPr="00805A6B">
        <w:t xml:space="preserve"> </w:t>
      </w:r>
      <w:proofErr w:type="spellStart"/>
      <w:r w:rsidRPr="00805A6B">
        <w:t>nei</w:t>
      </w:r>
      <w:proofErr w:type="spellEnd"/>
      <w:r w:rsidRPr="00805A6B">
        <w:t xml:space="preserve"> 2</w:t>
      </w:r>
      <w:r>
        <w:t>5</w:t>
      </w:r>
      <w:r w:rsidRPr="00805A6B">
        <w:t> </w:t>
      </w:r>
      <w:proofErr w:type="spellStart"/>
      <w:r w:rsidRPr="00805A6B">
        <w:t>metus</w:t>
      </w:r>
      <w:proofErr w:type="spellEnd"/>
      <w:r>
        <w:t xml:space="preserve">. CV-Online </w:t>
      </w:r>
      <w:proofErr w:type="spellStart"/>
      <w:r>
        <w:t>taip</w:t>
      </w:r>
      <w:proofErr w:type="spellEnd"/>
      <w:r>
        <w:t xml:space="preserve"> </w:t>
      </w:r>
      <w:proofErr w:type="spellStart"/>
      <w:r>
        <w:t>pat</w:t>
      </w:r>
      <w:proofErr w:type="spellEnd"/>
      <w:r>
        <w:t xml:space="preserve"> </w:t>
      </w:r>
      <w:proofErr w:type="spellStart"/>
      <w:r>
        <w:t>veikia</w:t>
      </w:r>
      <w:proofErr w:type="spellEnd"/>
      <w:r>
        <w:t xml:space="preserve"> </w:t>
      </w:r>
      <w:proofErr w:type="spellStart"/>
      <w:r>
        <w:t>Latvijoje</w:t>
      </w:r>
      <w:proofErr w:type="spellEnd"/>
      <w:r>
        <w:t xml:space="preserve"> (</w:t>
      </w:r>
      <w:hyperlink r:id="rId11" w:history="1">
        <w:r w:rsidRPr="00E12FCE">
          <w:rPr>
            <w:rStyle w:val="Hyperlink"/>
          </w:rPr>
          <w:t>www.cv.lv</w:t>
        </w:r>
      </w:hyperlink>
      <w:r>
        <w:t xml:space="preserve">) ir </w:t>
      </w:r>
      <w:proofErr w:type="spellStart"/>
      <w:r>
        <w:t>Estijoje</w:t>
      </w:r>
      <w:proofErr w:type="spellEnd"/>
      <w:r>
        <w:t xml:space="preserve"> (</w:t>
      </w:r>
      <w:hyperlink r:id="rId12" w:history="1">
        <w:r w:rsidRPr="00E12FCE">
          <w:rPr>
            <w:rStyle w:val="Hyperlink"/>
          </w:rPr>
          <w:t>www.cv.ee</w:t>
        </w:r>
      </w:hyperlink>
      <w:r>
        <w:t xml:space="preserve">). </w:t>
      </w:r>
      <w:r w:rsidRPr="00805A6B">
        <w:t xml:space="preserve">CV-Online </w:t>
      </w:r>
      <w:proofErr w:type="spellStart"/>
      <w:r w:rsidRPr="00805A6B">
        <w:t>yra</w:t>
      </w:r>
      <w:proofErr w:type="spellEnd"/>
      <w:r w:rsidRPr="00805A6B">
        <w:t xml:space="preserve"> </w:t>
      </w:r>
      <w:proofErr w:type="spellStart"/>
      <w:r w:rsidRPr="00805A6B">
        <w:t>tarptautinės</w:t>
      </w:r>
      <w:proofErr w:type="spellEnd"/>
      <w:r w:rsidRPr="00805A6B">
        <w:t> </w:t>
      </w:r>
      <w:r w:rsidRPr="00805A6B">
        <w:rPr>
          <w:b/>
          <w:bCs/>
        </w:rPr>
        <w:t>„Alma Career" </w:t>
      </w:r>
      <w:proofErr w:type="spellStart"/>
      <w:r w:rsidRPr="00805A6B">
        <w:rPr>
          <w:b/>
          <w:bCs/>
        </w:rPr>
        <w:t>įmonių</w:t>
      </w:r>
      <w:proofErr w:type="spellEnd"/>
      <w:r w:rsidRPr="00805A6B">
        <w:rPr>
          <w:b/>
          <w:bCs/>
        </w:rPr>
        <w:t xml:space="preserve"> </w:t>
      </w:r>
      <w:proofErr w:type="spellStart"/>
      <w:r w:rsidRPr="00805A6B">
        <w:rPr>
          <w:b/>
          <w:bCs/>
        </w:rPr>
        <w:t>grupės</w:t>
      </w:r>
      <w:proofErr w:type="spellEnd"/>
      <w:r w:rsidRPr="00805A6B">
        <w:t> </w:t>
      </w:r>
      <w:proofErr w:type="spellStart"/>
      <w:r w:rsidRPr="00805A6B">
        <w:t>dalis</w:t>
      </w:r>
      <w:proofErr w:type="spellEnd"/>
      <w:r w:rsidRPr="00805A6B">
        <w:t>. </w:t>
      </w:r>
    </w:p>
    <w:p w14:paraId="1174FDF9" w14:textId="77777777" w:rsidR="00607760" w:rsidRDefault="00607760" w:rsidP="00026B89"/>
    <w:p w14:paraId="71768BEF" w14:textId="77777777" w:rsidR="00607760" w:rsidRPr="00CF3116" w:rsidRDefault="00607760" w:rsidP="00607760">
      <w:pPr>
        <w:rPr>
          <w:b/>
          <w:bCs/>
          <w:lang w:val="en-US"/>
        </w:rPr>
      </w:pPr>
      <w:proofErr w:type="spellStart"/>
      <w:r w:rsidRPr="00CF3116">
        <w:rPr>
          <w:b/>
          <w:bCs/>
          <w:lang w:val="en-US"/>
        </w:rPr>
        <w:t>Daugiau</w:t>
      </w:r>
      <w:proofErr w:type="spellEnd"/>
      <w:r w:rsidRPr="00CF3116">
        <w:rPr>
          <w:b/>
          <w:bCs/>
          <w:lang w:val="en-US"/>
        </w:rPr>
        <w:t xml:space="preserve"> </w:t>
      </w:r>
      <w:proofErr w:type="spellStart"/>
      <w:r w:rsidRPr="00CF3116">
        <w:rPr>
          <w:b/>
          <w:bCs/>
          <w:lang w:val="en-US"/>
        </w:rPr>
        <w:t>informacijos</w:t>
      </w:r>
      <w:proofErr w:type="spellEnd"/>
      <w:r w:rsidRPr="00CF3116">
        <w:rPr>
          <w:b/>
          <w:bCs/>
          <w:lang w:val="en-US"/>
        </w:rPr>
        <w:t xml:space="preserve">: </w:t>
      </w:r>
    </w:p>
    <w:p w14:paraId="6BE34AEE" w14:textId="77777777" w:rsidR="00607760" w:rsidRPr="00CF3116" w:rsidRDefault="00607760" w:rsidP="00607760">
      <w:pPr>
        <w:shd w:val="clear" w:color="auto" w:fill="FFFFFF"/>
        <w:rPr>
          <w:rFonts w:ascii="Times New Roman" w:eastAsiaTheme="minorEastAsia" w:hAnsi="Times New Roman" w:cs="Times New Roman"/>
          <w:noProof/>
          <w:sz w:val="24"/>
          <w:szCs w:val="24"/>
          <w:lang w:val="en-US" w:eastAsia="fi-FI"/>
        </w:rPr>
      </w:pPr>
      <w:r w:rsidRPr="00CF3116">
        <w:rPr>
          <w:rFonts w:eastAsiaTheme="minorEastAsia"/>
          <w:b/>
          <w:bCs/>
          <w:noProof/>
          <w:color w:val="000000"/>
          <w:lang w:val="en-US" w:eastAsia="fi-FI"/>
        </w:rPr>
        <w:t>Rita Karavaitienė</w:t>
      </w:r>
      <w:r w:rsidRPr="00CF3116">
        <w:rPr>
          <w:rFonts w:ascii="Source Sans Pro" w:eastAsiaTheme="minorEastAsia" w:hAnsi="Source Sans Pro" w:cs="Times New Roman"/>
          <w:noProof/>
          <w:color w:val="242424"/>
          <w:lang w:val="en-US" w:eastAsia="fi-FI"/>
        </w:rPr>
        <w:br/>
      </w:r>
      <w:r w:rsidRPr="00CF3116">
        <w:rPr>
          <w:rFonts w:eastAsiaTheme="minorEastAsia"/>
          <w:noProof/>
          <w:color w:val="000000"/>
          <w:lang w:val="en-US" w:eastAsia="fi-FI"/>
        </w:rPr>
        <w:t xml:space="preserve">Marketingo vadovė </w:t>
      </w:r>
      <w:r w:rsidRPr="00CF3116">
        <w:rPr>
          <w:rFonts w:ascii="inherit" w:eastAsiaTheme="minorEastAsia" w:hAnsi="inherit" w:cs="Times New Roman"/>
          <w:noProof/>
          <w:color w:val="000000"/>
          <w:lang w:val="en-US" w:eastAsia="fi-FI"/>
        </w:rPr>
        <w:br/>
      </w:r>
      <w:r w:rsidRPr="00CF3116">
        <w:rPr>
          <w:rFonts w:eastAsiaTheme="minorEastAsia"/>
          <w:noProof/>
          <w:color w:val="000000"/>
          <w:lang w:val="en-US" w:eastAsia="fi-FI"/>
        </w:rPr>
        <w:t>rita@cvonline.lt| rita.karavaitiene@almacareer.com</w:t>
      </w:r>
      <w:r w:rsidRPr="00CF3116">
        <w:rPr>
          <w:rFonts w:ascii="inherit" w:eastAsiaTheme="minorEastAsia" w:hAnsi="inherit" w:cs="Times New Roman"/>
          <w:noProof/>
          <w:color w:val="000000"/>
          <w:lang w:val="en-US" w:eastAsia="fi-FI"/>
        </w:rPr>
        <w:br/>
      </w:r>
      <w:r w:rsidRPr="00CF3116">
        <w:rPr>
          <w:rFonts w:eastAsiaTheme="minorEastAsia"/>
          <w:noProof/>
          <w:color w:val="000000"/>
          <w:lang w:val="en-US" w:eastAsia="fi-FI"/>
        </w:rPr>
        <w:t>+370 620 373 35    CV-Online I </w:t>
      </w:r>
      <w:r w:rsidRPr="00CF3116">
        <w:rPr>
          <w:rFonts w:eastAsiaTheme="minorEastAsia"/>
          <w:b/>
          <w:bCs/>
          <w:noProof/>
          <w:color w:val="242424"/>
          <w:lang w:val="en-US" w:eastAsia="fi-FI"/>
        </w:rPr>
        <w:t>Alma Career Lithuania UAB</w:t>
      </w:r>
      <w:r w:rsidRPr="00CF3116">
        <w:rPr>
          <w:rFonts w:eastAsiaTheme="minorEastAsia"/>
          <w:b/>
          <w:bCs/>
          <w:noProof/>
          <w:color w:val="000000"/>
          <w:lang w:val="en-US" w:eastAsia="fi-FI"/>
        </w:rPr>
        <w:t> </w:t>
      </w:r>
    </w:p>
    <w:p w14:paraId="73E5F401" w14:textId="082961BF" w:rsidR="00026B89" w:rsidRPr="00026B89" w:rsidRDefault="00026B89" w:rsidP="00026B89">
      <w:pPr>
        <w:rPr>
          <w:lang w:val="en-US"/>
        </w:rPr>
      </w:pPr>
      <w:r w:rsidRPr="00026B89">
        <w:rPr>
          <w:lang w:val="en-US"/>
        </w:rPr>
        <w:t xml:space="preserve"> </w:t>
      </w:r>
    </w:p>
    <w:p w14:paraId="27170C15" w14:textId="77777777" w:rsidR="00026B89" w:rsidRPr="00026B89" w:rsidRDefault="00026B89" w:rsidP="00026B89">
      <w:pPr>
        <w:rPr>
          <w:lang w:val="en-US"/>
        </w:rPr>
      </w:pPr>
    </w:p>
    <w:p w14:paraId="7D7B9E49" w14:textId="77777777" w:rsidR="009E2CC4" w:rsidRPr="00560B86" w:rsidRDefault="009E2CC4" w:rsidP="00E66E5D">
      <w:pPr>
        <w:rPr>
          <w:sz w:val="24"/>
          <w:szCs w:val="24"/>
          <w:lang w:val="en-US"/>
        </w:rPr>
      </w:pPr>
    </w:p>
    <w:p w14:paraId="72A6BBE2" w14:textId="77777777" w:rsidR="00E66E5D" w:rsidRPr="00560B86" w:rsidRDefault="00E66E5D" w:rsidP="00E66E5D">
      <w:pPr>
        <w:rPr>
          <w:sz w:val="24"/>
          <w:szCs w:val="24"/>
          <w:lang w:val="en-US"/>
        </w:rPr>
      </w:pPr>
    </w:p>
    <w:sectPr w:rsidR="00E66E5D" w:rsidRPr="00560B86" w:rsidSect="0090506B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40FC" w14:textId="77777777" w:rsidR="00CC0CF2" w:rsidRDefault="00CC0CF2" w:rsidP="00E66E5D">
      <w:pPr>
        <w:spacing w:after="0" w:line="240" w:lineRule="auto"/>
      </w:pPr>
      <w:r>
        <w:separator/>
      </w:r>
    </w:p>
  </w:endnote>
  <w:endnote w:type="continuationSeparator" w:id="0">
    <w:p w14:paraId="04C6EFD0" w14:textId="77777777" w:rsidR="00CC0CF2" w:rsidRDefault="00CC0CF2" w:rsidP="00E6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inherit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F52BF" w14:textId="77777777" w:rsidR="00CC0CF2" w:rsidRDefault="00CC0CF2" w:rsidP="00E66E5D">
      <w:pPr>
        <w:spacing w:after="0" w:line="240" w:lineRule="auto"/>
      </w:pPr>
      <w:r>
        <w:separator/>
      </w:r>
    </w:p>
  </w:footnote>
  <w:footnote w:type="continuationSeparator" w:id="0">
    <w:p w14:paraId="04B5809A" w14:textId="77777777" w:rsidR="00CC0CF2" w:rsidRDefault="00CC0CF2" w:rsidP="00E66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3352" w14:textId="2F10AD3C" w:rsidR="00E66E5D" w:rsidRDefault="00E66E5D">
    <w:pPr>
      <w:pStyle w:val="Header"/>
    </w:pPr>
    <w:r>
      <w:rPr>
        <w:noProof/>
      </w:rPr>
      <w:drawing>
        <wp:inline distT="0" distB="0" distL="0" distR="0" wp14:anchorId="2DD2900B" wp14:editId="01ECC726">
          <wp:extent cx="2087880" cy="931194"/>
          <wp:effectExtent l="0" t="0" r="0" b="0"/>
          <wp:docPr id="802420118" name="Picture 3" descr="A logo of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420118" name="Picture 3" descr="A logo of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591" cy="935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42BA"/>
    <w:multiLevelType w:val="multilevel"/>
    <w:tmpl w:val="5568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E758EB"/>
    <w:multiLevelType w:val="multilevel"/>
    <w:tmpl w:val="E396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AF613A"/>
    <w:multiLevelType w:val="multilevel"/>
    <w:tmpl w:val="7B38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1811994">
    <w:abstractNumId w:val="2"/>
  </w:num>
  <w:num w:numId="2" w16cid:durableId="1987853537">
    <w:abstractNumId w:val="0"/>
  </w:num>
  <w:num w:numId="3" w16cid:durableId="857548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EE"/>
    <w:rsid w:val="00026B89"/>
    <w:rsid w:val="0028727D"/>
    <w:rsid w:val="0033183A"/>
    <w:rsid w:val="0034121A"/>
    <w:rsid w:val="00346828"/>
    <w:rsid w:val="003F26A5"/>
    <w:rsid w:val="00560B86"/>
    <w:rsid w:val="005C6319"/>
    <w:rsid w:val="00607760"/>
    <w:rsid w:val="006642EE"/>
    <w:rsid w:val="006F4156"/>
    <w:rsid w:val="008D13A2"/>
    <w:rsid w:val="0090506B"/>
    <w:rsid w:val="009B07DD"/>
    <w:rsid w:val="009E2CC4"/>
    <w:rsid w:val="009E496E"/>
    <w:rsid w:val="00A32860"/>
    <w:rsid w:val="00AF1C33"/>
    <w:rsid w:val="00AF6E1A"/>
    <w:rsid w:val="00C9505C"/>
    <w:rsid w:val="00C97DB2"/>
    <w:rsid w:val="00CC0CF2"/>
    <w:rsid w:val="00CC5DF3"/>
    <w:rsid w:val="00D208D3"/>
    <w:rsid w:val="00D32C23"/>
    <w:rsid w:val="00D3723A"/>
    <w:rsid w:val="00D67F34"/>
    <w:rsid w:val="00D93997"/>
    <w:rsid w:val="00DC4EB8"/>
    <w:rsid w:val="00E04214"/>
    <w:rsid w:val="00E66E5D"/>
    <w:rsid w:val="00E83445"/>
    <w:rsid w:val="00FA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921B1"/>
  <w15:chartTrackingRefBased/>
  <w15:docId w15:val="{4BA244FB-A3D8-45C8-AE4B-F8B3A8BF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E5D"/>
    <w:rPr>
      <w:rFonts w:ascii="Calibri" w:hAnsi="Calibri"/>
      <w:kern w:val="2"/>
      <w:lang w:val="fi-F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2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2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2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2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2E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2E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2E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2E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2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2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2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2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2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2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2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2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2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2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2E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2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2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2EE"/>
    <w:rPr>
      <w:rFonts w:ascii="Calibri" w:hAnsi="Calibr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2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2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2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2EE"/>
    <w:rPr>
      <w:rFonts w:ascii="Calibri" w:hAnsi="Calibri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2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6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E5D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E66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E5D"/>
    <w:rPr>
      <w:rFonts w:ascii="Calibri" w:hAnsi="Calibri"/>
    </w:rPr>
  </w:style>
  <w:style w:type="character" w:styleId="Hyperlink">
    <w:name w:val="Hyperlink"/>
    <w:basedOn w:val="DefaultParagraphFont"/>
    <w:uiPriority w:val="99"/>
    <w:unhideWhenUsed/>
    <w:rsid w:val="00E66E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E5D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8D13A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noalga.lt" TargetMode="External"/><Relationship Id="rId12" Type="http://schemas.openxmlformats.org/officeDocument/2006/relationships/hyperlink" Target="http://www.cv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v.lv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vonline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noalga.lt/metodik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Alma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Karavaitiene Rita</dc:creator>
  <cp:keywords/>
  <dc:description/>
  <cp:lastModifiedBy>Karavaitiene Rita</cp:lastModifiedBy>
  <cp:revision>17</cp:revision>
  <cp:lastPrinted>2026-01-11T16:49:00Z</cp:lastPrinted>
  <dcterms:created xsi:type="dcterms:W3CDTF">2026-01-11T15:28:00Z</dcterms:created>
  <dcterms:modified xsi:type="dcterms:W3CDTF">2026-01-11T17:38:00Z</dcterms:modified>
</cp:coreProperties>
</file>