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8C4280" w14:textId="6D1A3D2B" w:rsidR="00963E7F" w:rsidRDefault="00F819F7" w:rsidP="00727C02">
      <w:pPr>
        <w:widowControl w:val="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Vilnius, 2026 m. sausio </w:t>
      </w:r>
      <w:r w:rsidR="004F074C">
        <w:rPr>
          <w:rFonts w:ascii="Calibri" w:eastAsia="Calibri" w:hAnsi="Calibri" w:cs="Calibri"/>
          <w:sz w:val="22"/>
          <w:szCs w:val="22"/>
        </w:rPr>
        <w:t>1</w:t>
      </w:r>
      <w:r w:rsidR="00727C02">
        <w:rPr>
          <w:rFonts w:ascii="Calibri" w:eastAsia="Calibri" w:hAnsi="Calibri" w:cs="Calibri"/>
          <w:sz w:val="22"/>
          <w:szCs w:val="22"/>
        </w:rPr>
        <w:t>9</w:t>
      </w:r>
      <w:r>
        <w:rPr>
          <w:rFonts w:ascii="Calibri" w:eastAsia="Calibri" w:hAnsi="Calibri" w:cs="Calibri"/>
          <w:sz w:val="22"/>
          <w:szCs w:val="22"/>
        </w:rPr>
        <w:t xml:space="preserve"> d.</w:t>
      </w:r>
    </w:p>
    <w:p w14:paraId="5F9E32C2" w14:textId="77777777" w:rsidR="00727C02" w:rsidRPr="00727C02" w:rsidRDefault="00727C02" w:rsidP="00727C02">
      <w:pPr>
        <w:widowControl w:val="0"/>
        <w:jc w:val="right"/>
        <w:rPr>
          <w:rFonts w:ascii="Calibri" w:eastAsia="Calibri" w:hAnsi="Calibri" w:cs="Calibri"/>
          <w:sz w:val="22"/>
          <w:szCs w:val="22"/>
        </w:rPr>
      </w:pPr>
    </w:p>
    <w:p w14:paraId="062C077A" w14:textId="66D85FF7" w:rsidR="00727C02" w:rsidRDefault="00727C02">
      <w:pPr>
        <w:shd w:val="clear" w:color="auto" w:fill="FFFFFF"/>
        <w:spacing w:line="276" w:lineRule="auto"/>
        <w:jc w:val="center"/>
        <w:rPr>
          <w:rFonts w:ascii="Calibri" w:eastAsia="Calibri" w:hAnsi="Calibri" w:cs="Calibri"/>
          <w:b/>
          <w:bCs/>
          <w:color w:val="1F497D"/>
          <w:sz w:val="36"/>
          <w:szCs w:val="36"/>
          <w:highlight w:val="white"/>
        </w:rPr>
      </w:pPr>
      <w:r>
        <w:rPr>
          <w:rFonts w:ascii="Calibri" w:eastAsia="Calibri" w:hAnsi="Calibri" w:cs="Calibri"/>
          <w:b/>
          <w:bCs/>
          <w:color w:val="1F497D"/>
          <w:sz w:val="36"/>
          <w:szCs w:val="36"/>
          <w:highlight w:val="white"/>
        </w:rPr>
        <w:t xml:space="preserve">„Lidl“ </w:t>
      </w:r>
      <w:r w:rsidR="00736829">
        <w:rPr>
          <w:rFonts w:ascii="Calibri" w:eastAsia="Calibri" w:hAnsi="Calibri" w:cs="Calibri"/>
          <w:b/>
          <w:bCs/>
          <w:color w:val="1F497D"/>
          <w:sz w:val="36"/>
          <w:szCs w:val="36"/>
          <w:highlight w:val="white"/>
        </w:rPr>
        <w:t xml:space="preserve">toliau </w:t>
      </w:r>
      <w:proofErr w:type="spellStart"/>
      <w:r w:rsidR="00736829">
        <w:rPr>
          <w:rFonts w:ascii="Calibri" w:eastAsia="Calibri" w:hAnsi="Calibri" w:cs="Calibri"/>
          <w:b/>
          <w:bCs/>
          <w:color w:val="1F497D"/>
          <w:sz w:val="36"/>
          <w:szCs w:val="36"/>
          <w:highlight w:val="white"/>
        </w:rPr>
        <w:t>ma</w:t>
      </w:r>
      <w:r w:rsidR="00736829">
        <w:rPr>
          <w:rFonts w:ascii="Calibri" w:eastAsia="Calibri" w:hAnsi="Calibri" w:cs="Calibri"/>
          <w:b/>
          <w:bCs/>
          <w:color w:val="1F497D"/>
          <w:sz w:val="36"/>
          <w:szCs w:val="36"/>
          <w:highlight w:val="white"/>
          <w:lang w:val="lt-LT"/>
        </w:rPr>
        <w:t>žina</w:t>
      </w:r>
      <w:proofErr w:type="spellEnd"/>
      <w:r w:rsidR="00736829">
        <w:rPr>
          <w:rFonts w:ascii="Calibri" w:eastAsia="Calibri" w:hAnsi="Calibri" w:cs="Calibri"/>
          <w:b/>
          <w:bCs/>
          <w:color w:val="1F497D"/>
          <w:sz w:val="36"/>
          <w:szCs w:val="36"/>
          <w:highlight w:val="white"/>
        </w:rPr>
        <w:t xml:space="preserve"> </w:t>
      </w:r>
      <w:r>
        <w:rPr>
          <w:rFonts w:ascii="Calibri" w:eastAsia="Calibri" w:hAnsi="Calibri" w:cs="Calibri"/>
          <w:b/>
          <w:bCs/>
          <w:color w:val="1F497D"/>
          <w:sz w:val="36"/>
          <w:szCs w:val="36"/>
          <w:highlight w:val="white"/>
        </w:rPr>
        <w:t>kasdienes kainas</w:t>
      </w:r>
      <w:r w:rsidR="00736829">
        <w:rPr>
          <w:rFonts w:ascii="Calibri" w:eastAsia="Calibri" w:hAnsi="Calibri" w:cs="Calibri"/>
          <w:b/>
          <w:bCs/>
          <w:color w:val="1F497D"/>
          <w:sz w:val="36"/>
          <w:szCs w:val="36"/>
          <w:highlight w:val="white"/>
        </w:rPr>
        <w:t>:</w:t>
      </w:r>
      <w:r w:rsidR="006375F0">
        <w:rPr>
          <w:rFonts w:ascii="Calibri" w:eastAsia="Calibri" w:hAnsi="Calibri" w:cs="Calibri"/>
          <w:b/>
          <w:bCs/>
          <w:color w:val="1F497D"/>
          <w:sz w:val="36"/>
          <w:szCs w:val="36"/>
          <w:highlight w:val="white"/>
        </w:rPr>
        <w:t xml:space="preserve"> atpigino</w:t>
      </w:r>
      <w:r>
        <w:rPr>
          <w:rFonts w:ascii="Calibri" w:eastAsia="Calibri" w:hAnsi="Calibri" w:cs="Calibri"/>
          <w:b/>
          <w:bCs/>
          <w:color w:val="1F497D"/>
          <w:sz w:val="36"/>
          <w:szCs w:val="36"/>
          <w:highlight w:val="white"/>
        </w:rPr>
        <w:t xml:space="preserve"> jau daugiau nei 50 produktų</w:t>
      </w:r>
    </w:p>
    <w:p w14:paraId="2C9A9B3A" w14:textId="77777777" w:rsidR="0034093D" w:rsidRDefault="0034093D" w:rsidP="0060087F">
      <w:pPr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p w14:paraId="47757D25" w14:textId="4EA96E50" w:rsidR="002E5591" w:rsidRDefault="002E5591" w:rsidP="0060087F">
      <w:pPr>
        <w:jc w:val="both"/>
        <w:rPr>
          <w:rFonts w:asciiTheme="minorHAnsi" w:eastAsia="Calibri" w:hAnsiTheme="minorHAnsi" w:cstheme="minorHAnsi"/>
          <w:b/>
          <w:bCs/>
          <w:sz w:val="22"/>
          <w:szCs w:val="22"/>
          <w:lang w:val="lt-LT"/>
        </w:rPr>
      </w:pPr>
      <w:r>
        <w:rPr>
          <w:rFonts w:asciiTheme="minorHAnsi" w:eastAsia="Calibri" w:hAnsiTheme="minorHAnsi" w:cstheme="minorHAnsi"/>
          <w:b/>
          <w:bCs/>
          <w:sz w:val="22"/>
          <w:szCs w:val="22"/>
          <w:lang w:val="lt-LT"/>
        </w:rPr>
        <w:t>Žemų kainų prekybos tinklas „Lidl“ toliau mažina įprastas kainas įvairio</w:t>
      </w:r>
      <w:r w:rsidR="00F01DE2">
        <w:rPr>
          <w:rFonts w:asciiTheme="minorHAnsi" w:eastAsia="Calibri" w:hAnsiTheme="minorHAnsi" w:cstheme="minorHAnsi"/>
          <w:b/>
          <w:bCs/>
          <w:sz w:val="22"/>
          <w:szCs w:val="22"/>
          <w:lang w:val="lt-LT"/>
        </w:rPr>
        <w:t>m</w:t>
      </w:r>
      <w:r>
        <w:rPr>
          <w:rFonts w:asciiTheme="minorHAnsi" w:eastAsia="Calibri" w:hAnsiTheme="minorHAnsi" w:cstheme="minorHAnsi"/>
          <w:b/>
          <w:bCs/>
          <w:sz w:val="22"/>
          <w:szCs w:val="22"/>
          <w:lang w:val="lt-LT"/>
        </w:rPr>
        <w:t xml:space="preserve">s kasdienėms </w:t>
      </w:r>
      <w:r w:rsidR="00F01DE2">
        <w:rPr>
          <w:rFonts w:asciiTheme="minorHAnsi" w:eastAsia="Calibri" w:hAnsiTheme="minorHAnsi" w:cstheme="minorHAnsi"/>
          <w:b/>
          <w:bCs/>
          <w:sz w:val="22"/>
          <w:szCs w:val="22"/>
          <w:lang w:val="lt-LT"/>
        </w:rPr>
        <w:t xml:space="preserve">maisto ir buities </w:t>
      </w:r>
      <w:r>
        <w:rPr>
          <w:rFonts w:asciiTheme="minorHAnsi" w:eastAsia="Calibri" w:hAnsiTheme="minorHAnsi" w:cstheme="minorHAnsi"/>
          <w:b/>
          <w:bCs/>
          <w:sz w:val="22"/>
          <w:szCs w:val="22"/>
          <w:lang w:val="lt-LT"/>
        </w:rPr>
        <w:t>prekėms.</w:t>
      </w:r>
      <w:r w:rsidR="00F01DE2">
        <w:rPr>
          <w:rFonts w:asciiTheme="minorHAnsi" w:eastAsia="Calibri" w:hAnsiTheme="minorHAnsi" w:cstheme="minorHAnsi"/>
          <w:b/>
          <w:bCs/>
          <w:sz w:val="22"/>
          <w:szCs w:val="22"/>
          <w:lang w:val="lt-LT"/>
        </w:rPr>
        <w:t xml:space="preserve"> Didžiojo kainų mažinimo metu jau </w:t>
      </w:r>
      <w:r w:rsidR="00994CDE">
        <w:rPr>
          <w:rFonts w:asciiTheme="minorHAnsi" w:eastAsia="Calibri" w:hAnsiTheme="minorHAnsi" w:cstheme="minorHAnsi"/>
          <w:b/>
          <w:bCs/>
          <w:sz w:val="22"/>
          <w:szCs w:val="22"/>
          <w:lang w:val="lt-LT"/>
        </w:rPr>
        <w:t xml:space="preserve">atpiginta </w:t>
      </w:r>
      <w:r w:rsidR="00F01DE2">
        <w:rPr>
          <w:rFonts w:asciiTheme="minorHAnsi" w:eastAsia="Calibri" w:hAnsiTheme="minorHAnsi" w:cstheme="minorHAnsi"/>
          <w:b/>
          <w:bCs/>
          <w:sz w:val="22"/>
          <w:szCs w:val="22"/>
          <w:lang w:val="lt-LT"/>
        </w:rPr>
        <w:t xml:space="preserve">daugiau nei 50 produktų, </w:t>
      </w:r>
      <w:r w:rsidR="00F01DE2">
        <w:rPr>
          <w:rFonts w:asciiTheme="minorHAnsi" w:eastAsia="Calibri" w:hAnsiTheme="minorHAnsi" w:cstheme="minorHAnsi"/>
          <w:b/>
          <w:bCs/>
          <w:sz w:val="22"/>
          <w:szCs w:val="22"/>
        </w:rPr>
        <w:t>taip siekiant</w:t>
      </w:r>
      <w:r w:rsidR="00F01DE2" w:rsidRPr="0034093D">
        <w:rPr>
          <w:rFonts w:asciiTheme="minorHAnsi" w:eastAsia="Calibri" w:hAnsiTheme="minorHAnsi" w:cstheme="minorHAnsi"/>
          <w:b/>
          <w:bCs/>
          <w:sz w:val="22"/>
          <w:szCs w:val="22"/>
        </w:rPr>
        <w:t xml:space="preserve"> užtikrinti geriausią kainos ir kokybės santykį rinkoje.</w:t>
      </w:r>
      <w:r w:rsidR="00F01DE2">
        <w:rPr>
          <w:rFonts w:asciiTheme="minorHAnsi" w:eastAsia="Calibri" w:hAnsiTheme="minorHAnsi" w:cstheme="minorHAnsi"/>
          <w:b/>
          <w:bCs/>
          <w:sz w:val="22"/>
          <w:szCs w:val="22"/>
          <w:lang w:val="lt-LT"/>
        </w:rPr>
        <w:t xml:space="preserve"> Nuo šiandien </w:t>
      </w:r>
      <w:r>
        <w:rPr>
          <w:rFonts w:asciiTheme="minorHAnsi" w:eastAsia="Calibri" w:hAnsiTheme="minorHAnsi" w:cstheme="minorHAnsi"/>
          <w:b/>
          <w:bCs/>
          <w:sz w:val="22"/>
          <w:szCs w:val="22"/>
          <w:lang w:val="lt-LT"/>
        </w:rPr>
        <w:t>pirkėjų laukia dar 15 prekių sumažintomis kainomis</w:t>
      </w:r>
      <w:r w:rsidR="00F01DE2">
        <w:rPr>
          <w:rFonts w:asciiTheme="minorHAnsi" w:eastAsia="Calibri" w:hAnsiTheme="minorHAnsi" w:cstheme="minorHAnsi"/>
          <w:b/>
          <w:bCs/>
          <w:sz w:val="22"/>
          <w:szCs w:val="22"/>
          <w:lang w:val="lt-LT"/>
        </w:rPr>
        <w:t>, šį kartą</w:t>
      </w:r>
      <w:r>
        <w:rPr>
          <w:rFonts w:asciiTheme="minorHAnsi" w:eastAsia="Calibri" w:hAnsiTheme="minorHAnsi" w:cstheme="minorHAnsi"/>
          <w:b/>
          <w:bCs/>
          <w:sz w:val="22"/>
          <w:szCs w:val="22"/>
          <w:lang w:val="lt-LT"/>
        </w:rPr>
        <w:t xml:space="preserve"> atpiginti produktai užkandžių kategorijoje, pavyzdžiui</w:t>
      </w:r>
      <w:r w:rsidR="00521E45">
        <w:rPr>
          <w:rFonts w:asciiTheme="minorHAnsi" w:eastAsia="Calibri" w:hAnsiTheme="minorHAnsi" w:cstheme="minorHAnsi"/>
          <w:b/>
          <w:bCs/>
          <w:sz w:val="22"/>
          <w:szCs w:val="22"/>
          <w:lang w:val="lt-LT"/>
        </w:rPr>
        <w:t>,</w:t>
      </w:r>
      <w:r>
        <w:rPr>
          <w:rFonts w:asciiTheme="minorHAnsi" w:eastAsia="Calibri" w:hAnsiTheme="minorHAnsi" w:cstheme="minorHAnsi"/>
          <w:b/>
          <w:bCs/>
          <w:sz w:val="22"/>
          <w:szCs w:val="22"/>
          <w:lang w:val="lt-LT"/>
        </w:rPr>
        <w:t xml:space="preserve"> riešutai, sausainiai, </w:t>
      </w:r>
      <w:r w:rsidR="00AB42DC">
        <w:rPr>
          <w:rFonts w:asciiTheme="minorHAnsi" w:eastAsia="Calibri" w:hAnsiTheme="minorHAnsi" w:cstheme="minorHAnsi"/>
          <w:b/>
          <w:bCs/>
          <w:sz w:val="22"/>
          <w:szCs w:val="22"/>
          <w:lang w:val="lt-LT"/>
        </w:rPr>
        <w:t xml:space="preserve">įvairūs </w:t>
      </w:r>
      <w:r>
        <w:rPr>
          <w:rFonts w:asciiTheme="minorHAnsi" w:eastAsia="Calibri" w:hAnsiTheme="minorHAnsi" w:cstheme="minorHAnsi"/>
          <w:b/>
          <w:bCs/>
          <w:sz w:val="22"/>
          <w:szCs w:val="22"/>
          <w:lang w:val="lt-LT"/>
        </w:rPr>
        <w:t>traškučiai.</w:t>
      </w:r>
    </w:p>
    <w:p w14:paraId="61C8801C" w14:textId="77777777" w:rsidR="000F4F4D" w:rsidRDefault="000F4F4D" w:rsidP="0060087F">
      <w:pPr>
        <w:jc w:val="both"/>
        <w:rPr>
          <w:rFonts w:asciiTheme="minorHAnsi" w:eastAsia="Calibri" w:hAnsiTheme="minorHAnsi" w:cstheme="minorHAnsi"/>
          <w:b/>
          <w:bCs/>
          <w:sz w:val="22"/>
          <w:szCs w:val="22"/>
          <w:lang w:val="lt-LT"/>
        </w:rPr>
      </w:pPr>
    </w:p>
    <w:p w14:paraId="47D01FC9" w14:textId="449A347B" w:rsidR="000F4F4D" w:rsidRPr="000F4F4D" w:rsidRDefault="000F4F4D" w:rsidP="000F4F4D">
      <w:pPr>
        <w:shd w:val="clear" w:color="auto" w:fill="FFFFFF"/>
        <w:jc w:val="both"/>
        <w:rPr>
          <w:rFonts w:ascii="Calibri" w:eastAsia="Calibri" w:hAnsi="Calibri" w:cs="Calibri"/>
          <w:sz w:val="22"/>
          <w:szCs w:val="22"/>
          <w:lang w:val="lt-LT"/>
        </w:rPr>
      </w:pPr>
      <w:r w:rsidRPr="001507AD">
        <w:rPr>
          <w:rFonts w:ascii="Calibri" w:eastAsia="Calibri" w:hAnsi="Calibri" w:cs="Calibri"/>
          <w:sz w:val="22"/>
          <w:szCs w:val="22"/>
        </w:rPr>
        <w:t>Šis kainų mažinimas nėra vienkartinė iniciatyva, o nuoseklus ir ilgalaikis procesas, kurio metu parduotuvių lentynose ir toliau daugės maisto ir kitų produktų už mažesnę įprastą kainą.</w:t>
      </w:r>
    </w:p>
    <w:p w14:paraId="5D0A5C7D" w14:textId="77777777" w:rsidR="00F01DE2" w:rsidRDefault="00F01DE2" w:rsidP="00FC7E90">
      <w:pPr>
        <w:shd w:val="clear" w:color="auto" w:fill="FFFFFF"/>
        <w:jc w:val="both"/>
        <w:rPr>
          <w:rFonts w:ascii="Calibri" w:eastAsia="Calibri" w:hAnsi="Calibri" w:cs="Calibri"/>
          <w:sz w:val="22"/>
          <w:szCs w:val="22"/>
        </w:rPr>
      </w:pPr>
    </w:p>
    <w:p w14:paraId="7F930533" w14:textId="4B939E80" w:rsidR="00F01DE2" w:rsidRPr="00FC7E90" w:rsidRDefault="00F01DE2" w:rsidP="00FC7E90">
      <w:pPr>
        <w:shd w:val="clear" w:color="auto" w:fill="FFFFFF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„Tęsiame įprastų kainų mažinimą – tai nėra </w:t>
      </w:r>
      <w:r w:rsidR="00521E45">
        <w:rPr>
          <w:rFonts w:ascii="Calibri" w:eastAsia="Calibri" w:hAnsi="Calibri" w:cs="Calibri"/>
          <w:sz w:val="22"/>
          <w:szCs w:val="22"/>
        </w:rPr>
        <w:t>trumpalaikės</w:t>
      </w:r>
      <w:r>
        <w:rPr>
          <w:rFonts w:ascii="Calibri" w:eastAsia="Calibri" w:hAnsi="Calibri" w:cs="Calibri"/>
          <w:sz w:val="22"/>
          <w:szCs w:val="22"/>
        </w:rPr>
        <w:t xml:space="preserve"> akcijos, o kasdien</w:t>
      </w:r>
      <w:r w:rsidR="00521E45">
        <w:rPr>
          <w:rFonts w:ascii="Calibri" w:eastAsia="Calibri" w:hAnsi="Calibri" w:cs="Calibri"/>
          <w:sz w:val="22"/>
          <w:szCs w:val="22"/>
        </w:rPr>
        <w:t>ių</w:t>
      </w:r>
      <w:r>
        <w:rPr>
          <w:rFonts w:ascii="Calibri" w:eastAsia="Calibri" w:hAnsi="Calibri" w:cs="Calibri"/>
          <w:sz w:val="22"/>
          <w:szCs w:val="22"/>
        </w:rPr>
        <w:t xml:space="preserve"> kain</w:t>
      </w:r>
      <w:r w:rsidR="00521E45">
        <w:rPr>
          <w:rFonts w:ascii="Calibri" w:eastAsia="Calibri" w:hAnsi="Calibri" w:cs="Calibri"/>
          <w:sz w:val="22"/>
          <w:szCs w:val="22"/>
        </w:rPr>
        <w:t>ų</w:t>
      </w:r>
      <w:r>
        <w:rPr>
          <w:rFonts w:ascii="Calibri" w:eastAsia="Calibri" w:hAnsi="Calibri" w:cs="Calibri"/>
          <w:sz w:val="22"/>
          <w:szCs w:val="22"/>
        </w:rPr>
        <w:t xml:space="preserve"> pokytis, užtikrinantis, kad mūsų klientai „Lidl“ galėtų apsipirkti dar pigiau. </w:t>
      </w:r>
      <w:r w:rsidR="006131A0">
        <w:rPr>
          <w:rFonts w:ascii="Calibri" w:eastAsia="Calibri" w:hAnsi="Calibri" w:cs="Calibri"/>
          <w:sz w:val="22"/>
          <w:szCs w:val="22"/>
        </w:rPr>
        <w:t>Jau</w:t>
      </w:r>
      <w:r>
        <w:rPr>
          <w:rFonts w:ascii="Calibri" w:eastAsia="Calibri" w:hAnsi="Calibri" w:cs="Calibri"/>
          <w:sz w:val="22"/>
          <w:szCs w:val="22"/>
        </w:rPr>
        <w:t xml:space="preserve"> sumažinome kainas daugiau nei 50 produktų, kurie dažnai atsiduria pirkėjų krepšeliuose – sviestui, pienui, kavai, sūriui</w:t>
      </w:r>
      <w:r w:rsidR="00521E45">
        <w:rPr>
          <w:rFonts w:ascii="Calibri" w:eastAsia="Calibri" w:hAnsi="Calibri" w:cs="Calibri"/>
          <w:sz w:val="22"/>
          <w:szCs w:val="22"/>
        </w:rPr>
        <w:t xml:space="preserve"> ir kitiems</w:t>
      </w:r>
      <w:r>
        <w:rPr>
          <w:rFonts w:ascii="Calibri" w:eastAsia="Calibri" w:hAnsi="Calibri" w:cs="Calibri"/>
          <w:sz w:val="22"/>
          <w:szCs w:val="22"/>
        </w:rPr>
        <w:t xml:space="preserve">. </w:t>
      </w:r>
      <w:r w:rsidR="009018B3">
        <w:rPr>
          <w:rFonts w:ascii="Calibri" w:eastAsia="Calibri" w:hAnsi="Calibri" w:cs="Calibri"/>
          <w:sz w:val="22"/>
          <w:szCs w:val="22"/>
        </w:rPr>
        <w:t xml:space="preserve">Ir toliau </w:t>
      </w:r>
      <w:r>
        <w:rPr>
          <w:rFonts w:ascii="Calibri" w:eastAsia="Calibri" w:hAnsi="Calibri" w:cs="Calibri"/>
          <w:sz w:val="22"/>
          <w:szCs w:val="22"/>
        </w:rPr>
        <w:t>kiekvieną savaitę mažin</w:t>
      </w:r>
      <w:r w:rsidR="009018B3">
        <w:rPr>
          <w:rFonts w:ascii="Calibri" w:eastAsia="Calibri" w:hAnsi="Calibri" w:cs="Calibri"/>
          <w:sz w:val="22"/>
          <w:szCs w:val="22"/>
        </w:rPr>
        <w:t>sime</w:t>
      </w:r>
      <w:r>
        <w:rPr>
          <w:rFonts w:ascii="Calibri" w:eastAsia="Calibri" w:hAnsi="Calibri" w:cs="Calibri"/>
          <w:sz w:val="22"/>
          <w:szCs w:val="22"/>
        </w:rPr>
        <w:t xml:space="preserve"> </w:t>
      </w:r>
      <w:r w:rsidR="009018B3">
        <w:rPr>
          <w:rFonts w:ascii="Calibri" w:eastAsia="Calibri" w:hAnsi="Calibri" w:cs="Calibri"/>
          <w:sz w:val="22"/>
          <w:szCs w:val="22"/>
        </w:rPr>
        <w:t xml:space="preserve">kasdienes </w:t>
      </w:r>
      <w:r>
        <w:rPr>
          <w:rFonts w:ascii="Calibri" w:eastAsia="Calibri" w:hAnsi="Calibri" w:cs="Calibri"/>
          <w:sz w:val="22"/>
          <w:szCs w:val="22"/>
        </w:rPr>
        <w:t>kainas vis daugiau produktų“, – teigia „Lidl Lietuva“ komunikacijos ir korporatyvinių reikalų vadovas Antanas Bubnelis.</w:t>
      </w:r>
    </w:p>
    <w:p w14:paraId="5C2331D1" w14:textId="77777777" w:rsidR="00963E7F" w:rsidRDefault="00963E7F">
      <w:pPr>
        <w:shd w:val="clear" w:color="auto" w:fill="FFFFFF"/>
        <w:jc w:val="both"/>
        <w:rPr>
          <w:rFonts w:ascii="Calibri" w:eastAsia="Calibri" w:hAnsi="Calibri" w:cs="Calibri"/>
          <w:b/>
          <w:bCs/>
          <w:color w:val="FF0000"/>
          <w:sz w:val="22"/>
          <w:szCs w:val="22"/>
        </w:rPr>
      </w:pPr>
    </w:p>
    <w:p w14:paraId="65457E0C" w14:textId="1062EF06" w:rsidR="00F01DE2" w:rsidRDefault="009001A7">
      <w:pPr>
        <w:shd w:val="clear" w:color="auto" w:fill="FFFFFF"/>
        <w:jc w:val="both"/>
        <w:rPr>
          <w:rFonts w:ascii="Calibri" w:eastAsia="Calibri" w:hAnsi="Calibri" w:cs="Calibri"/>
          <w:sz w:val="22"/>
          <w:szCs w:val="22"/>
          <w:lang w:val="lt-LT"/>
        </w:rPr>
      </w:pPr>
      <w:r>
        <w:rPr>
          <w:rFonts w:ascii="Calibri" w:eastAsia="Calibri" w:hAnsi="Calibri" w:cs="Calibri"/>
          <w:sz w:val="22"/>
          <w:szCs w:val="22"/>
        </w:rPr>
        <w:t>Jau nuo praėjusių metų pabaigos</w:t>
      </w:r>
      <w:r w:rsidR="00F819F7">
        <w:rPr>
          <w:rFonts w:ascii="Calibri" w:eastAsia="Calibri" w:hAnsi="Calibri" w:cs="Calibri"/>
          <w:sz w:val="22"/>
          <w:szCs w:val="22"/>
        </w:rPr>
        <w:t xml:space="preserve"> žemų kainų prekybos tinklas</w:t>
      </w:r>
      <w:r w:rsidR="00431C80">
        <w:rPr>
          <w:rFonts w:ascii="Calibri" w:eastAsia="Calibri" w:hAnsi="Calibri" w:cs="Calibri"/>
          <w:sz w:val="22"/>
          <w:szCs w:val="22"/>
        </w:rPr>
        <w:t xml:space="preserve"> „Lidl“</w:t>
      </w:r>
      <w:r w:rsidR="00F819F7">
        <w:rPr>
          <w:rFonts w:ascii="Calibri" w:eastAsia="Calibri" w:hAnsi="Calibri" w:cs="Calibri"/>
          <w:sz w:val="22"/>
          <w:szCs w:val="22"/>
        </w:rPr>
        <w:t xml:space="preserve"> mažina</w:t>
      </w:r>
      <w:r w:rsidR="00FC7E90" w:rsidRPr="00FC7E90">
        <w:rPr>
          <w:rFonts w:ascii="Calibri" w:eastAsia="Calibri" w:hAnsi="Calibri" w:cs="Calibri"/>
          <w:sz w:val="22"/>
          <w:szCs w:val="22"/>
        </w:rPr>
        <w:t xml:space="preserve"> </w:t>
      </w:r>
      <w:r w:rsidR="0060087F" w:rsidRPr="00FC7E90">
        <w:rPr>
          <w:rFonts w:ascii="Calibri" w:eastAsia="Calibri" w:hAnsi="Calibri" w:cs="Calibri"/>
          <w:sz w:val="22"/>
          <w:szCs w:val="22"/>
        </w:rPr>
        <w:t>kasdien</w:t>
      </w:r>
      <w:r w:rsidR="00F819F7">
        <w:rPr>
          <w:rFonts w:ascii="Calibri" w:eastAsia="Calibri" w:hAnsi="Calibri" w:cs="Calibri"/>
          <w:sz w:val="22"/>
          <w:szCs w:val="22"/>
        </w:rPr>
        <w:t>e</w:t>
      </w:r>
      <w:r w:rsidR="00FC7E90" w:rsidRPr="00FC7E90">
        <w:rPr>
          <w:rFonts w:ascii="Calibri" w:eastAsia="Calibri" w:hAnsi="Calibri" w:cs="Calibri"/>
          <w:sz w:val="22"/>
          <w:szCs w:val="22"/>
        </w:rPr>
        <w:t>s kain</w:t>
      </w:r>
      <w:r w:rsidR="00F819F7">
        <w:rPr>
          <w:rFonts w:ascii="Calibri" w:eastAsia="Calibri" w:hAnsi="Calibri" w:cs="Calibri"/>
          <w:sz w:val="22"/>
          <w:szCs w:val="22"/>
        </w:rPr>
        <w:t>a</w:t>
      </w:r>
      <w:r w:rsidR="00FC7E90" w:rsidRPr="00FC7E90">
        <w:rPr>
          <w:rFonts w:ascii="Calibri" w:eastAsia="Calibri" w:hAnsi="Calibri" w:cs="Calibri"/>
          <w:sz w:val="22"/>
          <w:szCs w:val="22"/>
        </w:rPr>
        <w:t xml:space="preserve">s </w:t>
      </w:r>
      <w:r w:rsidR="0060087F" w:rsidRPr="00FC7E90">
        <w:rPr>
          <w:rFonts w:ascii="Calibri" w:eastAsia="Calibri" w:hAnsi="Calibri" w:cs="Calibri"/>
          <w:sz w:val="22"/>
          <w:szCs w:val="22"/>
        </w:rPr>
        <w:t>populiariems produktams</w:t>
      </w:r>
      <w:r w:rsidR="00FC0CBB">
        <w:rPr>
          <w:rFonts w:ascii="Calibri" w:eastAsia="Calibri" w:hAnsi="Calibri" w:cs="Calibri"/>
          <w:sz w:val="22"/>
          <w:szCs w:val="22"/>
        </w:rPr>
        <w:t xml:space="preserve">. Šią savaitę </w:t>
      </w:r>
      <w:r w:rsidR="006D399D">
        <w:rPr>
          <w:rFonts w:ascii="Calibri" w:eastAsia="Calibri" w:hAnsi="Calibri" w:cs="Calibri"/>
          <w:sz w:val="22"/>
          <w:szCs w:val="22"/>
        </w:rPr>
        <w:t xml:space="preserve">„Lidl“ </w:t>
      </w:r>
      <w:r w:rsidR="00994CDE">
        <w:rPr>
          <w:rFonts w:ascii="Calibri" w:eastAsia="Calibri" w:hAnsi="Calibri" w:cs="Calibri"/>
          <w:sz w:val="22"/>
          <w:szCs w:val="22"/>
        </w:rPr>
        <w:t>atpigino</w:t>
      </w:r>
      <w:r w:rsidR="00FC0CBB">
        <w:rPr>
          <w:rFonts w:ascii="Calibri" w:eastAsia="Calibri" w:hAnsi="Calibri" w:cs="Calibri"/>
          <w:sz w:val="22"/>
          <w:szCs w:val="22"/>
        </w:rPr>
        <w:t xml:space="preserve"> įvair</w:t>
      </w:r>
      <w:r w:rsidR="006D399D">
        <w:rPr>
          <w:rFonts w:ascii="Calibri" w:eastAsia="Calibri" w:hAnsi="Calibri" w:cs="Calibri"/>
          <w:sz w:val="22"/>
          <w:szCs w:val="22"/>
        </w:rPr>
        <w:t>ius</w:t>
      </w:r>
      <w:r w:rsidR="00FC0CBB">
        <w:rPr>
          <w:rFonts w:ascii="Calibri" w:eastAsia="Calibri" w:hAnsi="Calibri" w:cs="Calibri"/>
          <w:sz w:val="22"/>
          <w:szCs w:val="22"/>
        </w:rPr>
        <w:t xml:space="preserve"> </w:t>
      </w:r>
      <w:r w:rsidR="00F01DE2">
        <w:rPr>
          <w:rFonts w:ascii="Calibri" w:eastAsia="Calibri" w:hAnsi="Calibri" w:cs="Calibri"/>
          <w:sz w:val="22"/>
          <w:szCs w:val="22"/>
        </w:rPr>
        <w:t xml:space="preserve">užkandžius – </w:t>
      </w:r>
      <w:r w:rsidR="00FC6C56">
        <w:rPr>
          <w:rFonts w:ascii="Calibri" w:eastAsia="Calibri" w:hAnsi="Calibri" w:cs="Calibri"/>
          <w:sz w:val="22"/>
          <w:szCs w:val="22"/>
        </w:rPr>
        <w:t xml:space="preserve">viso dar </w:t>
      </w:r>
      <w:r w:rsidR="00F01DE2">
        <w:rPr>
          <w:rFonts w:ascii="Calibri" w:eastAsia="Calibri" w:hAnsi="Calibri" w:cs="Calibri"/>
          <w:sz w:val="22"/>
          <w:szCs w:val="22"/>
        </w:rPr>
        <w:t>15</w:t>
      </w:r>
      <w:r w:rsidR="00FC6C56"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 w:rsidR="00FC6C56">
        <w:rPr>
          <w:rFonts w:ascii="Calibri" w:eastAsia="Calibri" w:hAnsi="Calibri" w:cs="Calibri"/>
          <w:sz w:val="22"/>
          <w:szCs w:val="22"/>
        </w:rPr>
        <w:t>preki</w:t>
      </w:r>
      <w:proofErr w:type="spellEnd"/>
      <w:r w:rsidR="00FC6C56">
        <w:rPr>
          <w:rFonts w:ascii="Calibri" w:eastAsia="Calibri" w:hAnsi="Calibri" w:cs="Calibri"/>
          <w:sz w:val="22"/>
          <w:szCs w:val="22"/>
          <w:lang w:val="lt-LT"/>
        </w:rPr>
        <w:t>ų</w:t>
      </w:r>
      <w:r w:rsidR="004F1DE8">
        <w:rPr>
          <w:rFonts w:ascii="Calibri" w:eastAsia="Calibri" w:hAnsi="Calibri" w:cs="Calibri"/>
          <w:sz w:val="22"/>
          <w:szCs w:val="22"/>
          <w:lang w:val="lt-LT"/>
        </w:rPr>
        <w:t xml:space="preserve">, o bendrai pastaruoju metu kainos sumažintos </w:t>
      </w:r>
      <w:r w:rsidR="00AE09E1">
        <w:rPr>
          <w:rFonts w:ascii="Calibri" w:eastAsia="Calibri" w:hAnsi="Calibri" w:cs="Calibri"/>
          <w:sz w:val="22"/>
          <w:szCs w:val="22"/>
          <w:lang w:val="lt-LT"/>
        </w:rPr>
        <w:t xml:space="preserve">jau </w:t>
      </w:r>
      <w:r w:rsidR="00F01DE2">
        <w:rPr>
          <w:rFonts w:ascii="Calibri" w:eastAsia="Calibri" w:hAnsi="Calibri" w:cs="Calibri"/>
          <w:sz w:val="22"/>
          <w:szCs w:val="22"/>
          <w:lang w:val="lt-LT"/>
        </w:rPr>
        <w:t>daugiau nei 50</w:t>
      </w:r>
      <w:r w:rsidR="00F3096B">
        <w:rPr>
          <w:rFonts w:ascii="Calibri" w:eastAsia="Calibri" w:hAnsi="Calibri" w:cs="Calibri"/>
          <w:sz w:val="22"/>
          <w:szCs w:val="22"/>
          <w:lang w:val="lt-LT"/>
        </w:rPr>
        <w:t xml:space="preserve"> preki</w:t>
      </w:r>
      <w:r w:rsidR="00F01DE2">
        <w:rPr>
          <w:rFonts w:ascii="Calibri" w:eastAsia="Calibri" w:hAnsi="Calibri" w:cs="Calibri"/>
          <w:sz w:val="22"/>
          <w:szCs w:val="22"/>
          <w:lang w:val="lt-LT"/>
        </w:rPr>
        <w:t>ų.</w:t>
      </w:r>
    </w:p>
    <w:p w14:paraId="7041AAF4" w14:textId="4FF5E37E" w:rsidR="00F01DE2" w:rsidRDefault="00F01DE2">
      <w:pPr>
        <w:shd w:val="clear" w:color="auto" w:fill="FFFFFF"/>
        <w:jc w:val="both"/>
        <w:rPr>
          <w:rFonts w:ascii="Calibri" w:eastAsia="Calibri" w:hAnsi="Calibri" w:cs="Calibri"/>
          <w:sz w:val="22"/>
          <w:szCs w:val="22"/>
        </w:rPr>
      </w:pPr>
    </w:p>
    <w:p w14:paraId="4E3335B4" w14:textId="6004421E" w:rsidR="000F4F4D" w:rsidRPr="000F4F4D" w:rsidRDefault="00B75BCF" w:rsidP="00D46D3D">
      <w:pPr>
        <w:shd w:val="clear" w:color="auto" w:fill="FFFFFF"/>
        <w:jc w:val="both"/>
        <w:rPr>
          <w:rFonts w:asciiTheme="minorHAnsi" w:eastAsia="Calibri" w:hAnsiTheme="minorHAnsi" w:cstheme="minorHAns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Pavyzdžiui, kainos jau sumažintos įvairioms</w:t>
      </w:r>
      <w:r w:rsidRPr="000F4F4D">
        <w:rPr>
          <w:rFonts w:ascii="Calibri" w:eastAsia="Calibri" w:hAnsi="Calibri" w:cs="Calibri"/>
          <w:sz w:val="22"/>
          <w:szCs w:val="22"/>
        </w:rPr>
        <w:t xml:space="preserve"> </w:t>
      </w:r>
      <w:r w:rsidR="000F4F4D" w:rsidRPr="000F4F4D">
        <w:rPr>
          <w:rFonts w:ascii="Calibri" w:eastAsia="Calibri" w:hAnsi="Calibri" w:cs="Calibri"/>
          <w:sz w:val="22"/>
          <w:szCs w:val="22"/>
        </w:rPr>
        <w:t>kavos kapsulės „</w:t>
      </w:r>
      <w:proofErr w:type="spellStart"/>
      <w:r w:rsidR="000F4F4D" w:rsidRPr="000F4F4D">
        <w:rPr>
          <w:rFonts w:ascii="Calibri" w:eastAsia="Calibri" w:hAnsi="Calibri" w:cs="Calibri"/>
          <w:sz w:val="22"/>
          <w:szCs w:val="22"/>
        </w:rPr>
        <w:t>Bellarom</w:t>
      </w:r>
      <w:proofErr w:type="spellEnd"/>
      <w:r w:rsidR="000F4F4D" w:rsidRPr="000F4F4D">
        <w:rPr>
          <w:rFonts w:ascii="Calibri" w:eastAsia="Calibri" w:hAnsi="Calibri" w:cs="Calibri"/>
          <w:sz w:val="22"/>
          <w:szCs w:val="22"/>
        </w:rPr>
        <w:t>“</w:t>
      </w:r>
      <w:r>
        <w:rPr>
          <w:rFonts w:ascii="Calibri" w:eastAsia="Calibri" w:hAnsi="Calibri" w:cs="Calibri"/>
          <w:sz w:val="22"/>
          <w:szCs w:val="22"/>
        </w:rPr>
        <w:t xml:space="preserve">, kurios </w:t>
      </w:r>
      <w:r w:rsidR="00521E45">
        <w:rPr>
          <w:rFonts w:ascii="Calibri" w:eastAsia="Calibri" w:hAnsi="Calibri" w:cs="Calibri"/>
          <w:sz w:val="22"/>
          <w:szCs w:val="22"/>
        </w:rPr>
        <w:t>dabar</w:t>
      </w:r>
      <w:r w:rsidR="000F4F4D" w:rsidRPr="000F4F4D">
        <w:rPr>
          <w:rFonts w:ascii="Calibri" w:eastAsia="Calibri" w:hAnsi="Calibri" w:cs="Calibri"/>
          <w:sz w:val="22"/>
          <w:szCs w:val="22"/>
        </w:rPr>
        <w:t xml:space="preserve"> kainuoja tik 3,99 euro,  o </w:t>
      </w:r>
      <w:r w:rsidR="000F4F4D" w:rsidRPr="000F4F4D">
        <w:rPr>
          <w:rFonts w:asciiTheme="minorHAnsi" w:eastAsia="Calibri" w:hAnsiTheme="minorHAnsi" w:cstheme="minorHAnsi"/>
          <w:sz w:val="22"/>
          <w:szCs w:val="22"/>
        </w:rPr>
        <w:t>skrudinta malta kava „</w:t>
      </w:r>
      <w:proofErr w:type="spellStart"/>
      <w:r w:rsidR="000F4F4D" w:rsidRPr="000F4F4D">
        <w:rPr>
          <w:rFonts w:asciiTheme="minorHAnsi" w:eastAsia="Calibri" w:hAnsiTheme="minorHAnsi" w:cstheme="minorHAnsi"/>
          <w:sz w:val="22"/>
          <w:szCs w:val="22"/>
        </w:rPr>
        <w:t>Gold</w:t>
      </w:r>
      <w:proofErr w:type="spellEnd"/>
      <w:r w:rsidR="000F4F4D" w:rsidRPr="000F4F4D">
        <w:rPr>
          <w:rFonts w:asciiTheme="minorHAnsi" w:eastAsia="Calibri" w:hAnsiTheme="minorHAnsi" w:cstheme="minorHAnsi"/>
          <w:sz w:val="22"/>
          <w:szCs w:val="22"/>
        </w:rPr>
        <w:t xml:space="preserve"> </w:t>
      </w:r>
      <w:proofErr w:type="spellStart"/>
      <w:r w:rsidR="000F4F4D" w:rsidRPr="000F4F4D">
        <w:rPr>
          <w:rFonts w:asciiTheme="minorHAnsi" w:eastAsia="Calibri" w:hAnsiTheme="minorHAnsi" w:cstheme="minorHAnsi"/>
          <w:sz w:val="22"/>
          <w:szCs w:val="22"/>
        </w:rPr>
        <w:t>Bellarom</w:t>
      </w:r>
      <w:proofErr w:type="spellEnd"/>
      <w:r w:rsidR="000F4F4D" w:rsidRPr="000F4F4D">
        <w:rPr>
          <w:rFonts w:asciiTheme="minorHAnsi" w:eastAsia="Calibri" w:hAnsiTheme="minorHAnsi" w:cstheme="minorHAnsi"/>
          <w:sz w:val="22"/>
          <w:szCs w:val="22"/>
        </w:rPr>
        <w:t xml:space="preserve">“ </w:t>
      </w:r>
      <w:r>
        <w:rPr>
          <w:rFonts w:asciiTheme="minorHAnsi" w:eastAsia="Calibri" w:hAnsiTheme="minorHAnsi" w:cstheme="minorHAnsi"/>
          <w:sz w:val="22"/>
          <w:szCs w:val="22"/>
        </w:rPr>
        <w:t xml:space="preserve">– </w:t>
      </w:r>
      <w:r w:rsidR="000F4F4D" w:rsidRPr="000F4F4D">
        <w:rPr>
          <w:rFonts w:asciiTheme="minorHAnsi" w:eastAsia="Calibri" w:hAnsiTheme="minorHAnsi" w:cstheme="minorHAnsi"/>
          <w:sz w:val="22"/>
          <w:szCs w:val="22"/>
        </w:rPr>
        <w:t xml:space="preserve">vos 5,49 euro. Sumažinta kaina pirkėjai jau gali įsigyti </w:t>
      </w:r>
      <w:r>
        <w:rPr>
          <w:rFonts w:asciiTheme="minorHAnsi" w:eastAsia="Calibri" w:hAnsiTheme="minorHAnsi" w:cstheme="minorHAnsi"/>
          <w:sz w:val="22"/>
          <w:szCs w:val="22"/>
        </w:rPr>
        <w:t xml:space="preserve">ir </w:t>
      </w:r>
      <w:r w:rsidR="000F4F4D" w:rsidRPr="000F4F4D">
        <w:rPr>
          <w:rFonts w:asciiTheme="minorHAnsi" w:eastAsia="Calibri" w:hAnsiTheme="minorHAnsi" w:cstheme="minorHAnsi"/>
          <w:sz w:val="22"/>
          <w:szCs w:val="22"/>
        </w:rPr>
        <w:t>bananų, kurie kainuoja vos 1,19 euro už kilogramą ar cukraus „</w:t>
      </w:r>
      <w:proofErr w:type="spellStart"/>
      <w:r w:rsidR="000F4F4D" w:rsidRPr="000F4F4D">
        <w:rPr>
          <w:rFonts w:asciiTheme="minorHAnsi" w:eastAsia="Calibri" w:hAnsiTheme="minorHAnsi" w:cstheme="minorHAnsi"/>
          <w:sz w:val="22"/>
          <w:szCs w:val="22"/>
        </w:rPr>
        <w:t>Diamant</w:t>
      </w:r>
      <w:proofErr w:type="spellEnd"/>
      <w:r w:rsidR="000F4F4D" w:rsidRPr="000F4F4D">
        <w:rPr>
          <w:rFonts w:asciiTheme="minorHAnsi" w:eastAsia="Calibri" w:hAnsiTheme="minorHAnsi" w:cstheme="minorHAnsi"/>
          <w:sz w:val="22"/>
          <w:szCs w:val="22"/>
        </w:rPr>
        <w:t xml:space="preserve">“ </w:t>
      </w:r>
      <w:r>
        <w:rPr>
          <w:rFonts w:asciiTheme="minorHAnsi" w:eastAsia="Calibri" w:hAnsiTheme="minorHAnsi" w:cstheme="minorHAnsi"/>
          <w:sz w:val="22"/>
          <w:szCs w:val="22"/>
        </w:rPr>
        <w:t xml:space="preserve">–  </w:t>
      </w:r>
      <w:r w:rsidR="000F4F4D" w:rsidRPr="000F4F4D">
        <w:rPr>
          <w:rFonts w:asciiTheme="minorHAnsi" w:eastAsia="Calibri" w:hAnsiTheme="minorHAnsi" w:cstheme="minorHAnsi"/>
          <w:sz w:val="22"/>
          <w:szCs w:val="22"/>
        </w:rPr>
        <w:t>tik už 0,68</w:t>
      </w:r>
      <w:r w:rsidR="009018B3">
        <w:rPr>
          <w:rFonts w:asciiTheme="minorHAnsi" w:eastAsia="Calibri" w:hAnsiTheme="minorHAnsi" w:cstheme="minorHAnsi"/>
          <w:sz w:val="22"/>
          <w:szCs w:val="22"/>
        </w:rPr>
        <w:t xml:space="preserve"> euro</w:t>
      </w:r>
      <w:r w:rsidR="000F4F4D" w:rsidRPr="000F4F4D">
        <w:rPr>
          <w:rFonts w:asciiTheme="minorHAnsi" w:eastAsia="Calibri" w:hAnsiTheme="minorHAnsi" w:cstheme="minorHAnsi"/>
          <w:sz w:val="22"/>
          <w:szCs w:val="22"/>
        </w:rPr>
        <w:t>.</w:t>
      </w:r>
    </w:p>
    <w:p w14:paraId="206BB629" w14:textId="77777777" w:rsidR="000F4F4D" w:rsidRDefault="000F4F4D" w:rsidP="000F4F4D">
      <w:pPr>
        <w:shd w:val="clear" w:color="auto" w:fill="FFFFFF"/>
        <w:rPr>
          <w:rFonts w:asciiTheme="minorHAnsi" w:eastAsia="Calibri" w:hAnsiTheme="minorHAnsi" w:cstheme="minorHAnsi"/>
          <w:sz w:val="22"/>
          <w:szCs w:val="22"/>
        </w:rPr>
      </w:pPr>
    </w:p>
    <w:p w14:paraId="5009E14F" w14:textId="520C8553" w:rsidR="000F4F4D" w:rsidRDefault="000F4F4D" w:rsidP="00D46D3D">
      <w:pPr>
        <w:shd w:val="clear" w:color="auto" w:fill="FFFFFF"/>
        <w:jc w:val="both"/>
        <w:rPr>
          <w:rFonts w:asciiTheme="minorHAnsi" w:eastAsia="Calibri" w:hAnsiTheme="minorHAnsi" w:cstheme="minorHAnsi"/>
          <w:sz w:val="22"/>
          <w:szCs w:val="22"/>
          <w:lang w:val="lt-LT"/>
        </w:rPr>
      </w:pPr>
      <w:r>
        <w:rPr>
          <w:rFonts w:asciiTheme="minorHAnsi" w:eastAsia="Calibri" w:hAnsiTheme="minorHAnsi" w:cstheme="minorHAnsi"/>
          <w:sz w:val="22"/>
          <w:szCs w:val="22"/>
        </w:rPr>
        <w:t xml:space="preserve">Taip pat </w:t>
      </w:r>
      <w:r w:rsidR="003A0DA2">
        <w:rPr>
          <w:rFonts w:asciiTheme="minorHAnsi" w:eastAsia="Calibri" w:hAnsiTheme="minorHAnsi" w:cstheme="minorHAnsi"/>
          <w:sz w:val="22"/>
          <w:szCs w:val="22"/>
        </w:rPr>
        <w:t xml:space="preserve">„Lidl“ </w:t>
      </w:r>
      <w:r w:rsidR="00B75BCF">
        <w:rPr>
          <w:rFonts w:asciiTheme="minorHAnsi" w:eastAsia="Calibri" w:hAnsiTheme="minorHAnsi" w:cstheme="minorHAnsi"/>
          <w:sz w:val="22"/>
          <w:szCs w:val="22"/>
        </w:rPr>
        <w:t>kain</w:t>
      </w:r>
      <w:r w:rsidR="00D46D3D">
        <w:rPr>
          <w:rFonts w:asciiTheme="minorHAnsi" w:eastAsia="Calibri" w:hAnsiTheme="minorHAnsi" w:cstheme="minorHAnsi"/>
          <w:sz w:val="22"/>
          <w:szCs w:val="22"/>
        </w:rPr>
        <w:t>a</w:t>
      </w:r>
      <w:r w:rsidR="00B75BCF">
        <w:rPr>
          <w:rFonts w:asciiTheme="minorHAnsi" w:eastAsia="Calibri" w:hAnsiTheme="minorHAnsi" w:cstheme="minorHAnsi"/>
          <w:sz w:val="22"/>
          <w:szCs w:val="22"/>
        </w:rPr>
        <w:t xml:space="preserve">s jau </w:t>
      </w:r>
      <w:r>
        <w:rPr>
          <w:rFonts w:asciiTheme="minorHAnsi" w:eastAsia="Calibri" w:hAnsiTheme="minorHAnsi" w:cstheme="minorHAnsi"/>
          <w:sz w:val="22"/>
          <w:szCs w:val="22"/>
        </w:rPr>
        <w:t>sumažin</w:t>
      </w:r>
      <w:r w:rsidR="003A0DA2">
        <w:rPr>
          <w:rFonts w:asciiTheme="minorHAnsi" w:eastAsia="Calibri" w:hAnsiTheme="minorHAnsi" w:cstheme="minorHAnsi"/>
          <w:sz w:val="22"/>
          <w:szCs w:val="22"/>
        </w:rPr>
        <w:t>o ir</w:t>
      </w:r>
      <w:r>
        <w:rPr>
          <w:rFonts w:asciiTheme="minorHAnsi" w:eastAsia="Calibri" w:hAnsiTheme="minorHAnsi" w:cstheme="minorHAnsi"/>
          <w:sz w:val="22"/>
          <w:szCs w:val="22"/>
        </w:rPr>
        <w:t xml:space="preserve"> įvairioms higienos </w:t>
      </w:r>
      <w:r w:rsidR="003A0DA2">
        <w:rPr>
          <w:rFonts w:asciiTheme="minorHAnsi" w:eastAsia="Calibri" w:hAnsiTheme="minorHAnsi" w:cstheme="minorHAnsi"/>
          <w:sz w:val="22"/>
          <w:szCs w:val="22"/>
        </w:rPr>
        <w:t xml:space="preserve">bei </w:t>
      </w:r>
      <w:r>
        <w:rPr>
          <w:rFonts w:asciiTheme="minorHAnsi" w:eastAsia="Calibri" w:hAnsiTheme="minorHAnsi" w:cstheme="minorHAnsi"/>
          <w:sz w:val="22"/>
          <w:szCs w:val="22"/>
        </w:rPr>
        <w:t xml:space="preserve">švaros prekėms – </w:t>
      </w:r>
      <w:r w:rsidRPr="000F4F4D">
        <w:rPr>
          <w:rFonts w:asciiTheme="minorHAnsi" w:eastAsia="Calibri" w:hAnsiTheme="minorHAnsi" w:cstheme="minorHAnsi"/>
          <w:sz w:val="22"/>
          <w:szCs w:val="22"/>
          <w:lang w:val="lt-LT"/>
        </w:rPr>
        <w:t>klientai už dar žemesnę kainą gali įsigyti tokių prekių kaip dantų šepetėliai</w:t>
      </w:r>
      <w:r>
        <w:rPr>
          <w:rFonts w:asciiTheme="minorHAnsi" w:eastAsia="Calibri" w:hAnsiTheme="minorHAnsi" w:cstheme="minorHAnsi"/>
          <w:sz w:val="22"/>
          <w:szCs w:val="22"/>
          <w:lang w:val="lt-LT"/>
        </w:rPr>
        <w:t>,</w:t>
      </w:r>
      <w:r w:rsidRPr="000F4F4D">
        <w:rPr>
          <w:rFonts w:asciiTheme="minorHAnsi" w:eastAsia="Calibri" w:hAnsiTheme="minorHAnsi" w:cstheme="minorHAnsi"/>
          <w:sz w:val="22"/>
          <w:szCs w:val="22"/>
          <w:lang w:val="lt-LT"/>
        </w:rPr>
        <w:t xml:space="preserve"> plaukų balzamas</w:t>
      </w:r>
      <w:r>
        <w:rPr>
          <w:rFonts w:asciiTheme="minorHAnsi" w:eastAsia="Calibri" w:hAnsiTheme="minorHAnsi" w:cstheme="minorHAnsi"/>
          <w:sz w:val="22"/>
          <w:szCs w:val="22"/>
          <w:lang w:val="lt-LT"/>
        </w:rPr>
        <w:t xml:space="preserve"> ir šampūnas, audinių </w:t>
      </w:r>
      <w:proofErr w:type="spellStart"/>
      <w:r>
        <w:rPr>
          <w:rFonts w:asciiTheme="minorHAnsi" w:eastAsia="Calibri" w:hAnsiTheme="minorHAnsi" w:cstheme="minorHAnsi"/>
          <w:sz w:val="22"/>
          <w:szCs w:val="22"/>
          <w:lang w:val="lt-LT"/>
        </w:rPr>
        <w:t>skalbiklis</w:t>
      </w:r>
      <w:proofErr w:type="spellEnd"/>
      <w:r>
        <w:rPr>
          <w:rFonts w:asciiTheme="minorHAnsi" w:eastAsia="Calibri" w:hAnsiTheme="minorHAnsi" w:cstheme="minorHAnsi"/>
          <w:sz w:val="22"/>
          <w:szCs w:val="22"/>
          <w:lang w:val="lt-LT"/>
        </w:rPr>
        <w:t xml:space="preserve"> ar universalus valiklis namams.</w:t>
      </w:r>
    </w:p>
    <w:p w14:paraId="2D9FF232" w14:textId="64C63DDF" w:rsidR="00F01DE2" w:rsidRPr="0074462E" w:rsidRDefault="00F01DE2" w:rsidP="00F01DE2">
      <w:pPr>
        <w:shd w:val="clear" w:color="auto" w:fill="FFFFFF"/>
        <w:jc w:val="both"/>
        <w:rPr>
          <w:rFonts w:ascii="Calibri" w:eastAsia="Calibri" w:hAnsi="Calibri" w:cs="Calibri"/>
          <w:sz w:val="22"/>
          <w:szCs w:val="22"/>
          <w:lang w:val="lt-LT"/>
        </w:rPr>
      </w:pPr>
    </w:p>
    <w:p w14:paraId="7212E327" w14:textId="543F0DBF" w:rsidR="00F01DE2" w:rsidRPr="000F4F4D" w:rsidRDefault="000F4F4D">
      <w:pPr>
        <w:shd w:val="clear" w:color="auto" w:fill="FFFFFF"/>
        <w:jc w:val="both"/>
        <w:rPr>
          <w:rFonts w:asciiTheme="minorHAnsi" w:eastAsia="Calibri" w:hAnsiTheme="minorHAnsi" w:cstheme="minorHAns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</w:t>
      </w:r>
      <w:r w:rsidRPr="00F819F7">
        <w:rPr>
          <w:rFonts w:asciiTheme="minorHAnsi" w:eastAsia="Calibri" w:hAnsiTheme="minorHAnsi" w:cstheme="minorHAnsi"/>
          <w:sz w:val="22"/>
          <w:szCs w:val="22"/>
        </w:rPr>
        <w:t>raėjusių metų gruodį kasdien</w:t>
      </w:r>
      <w:r w:rsidR="0009382D">
        <w:rPr>
          <w:rFonts w:asciiTheme="minorHAnsi" w:eastAsia="Calibri" w:hAnsiTheme="minorHAnsi" w:cstheme="minorHAnsi"/>
          <w:sz w:val="22"/>
          <w:szCs w:val="22"/>
        </w:rPr>
        <w:t>e</w:t>
      </w:r>
      <w:r w:rsidRPr="00F819F7">
        <w:rPr>
          <w:rFonts w:asciiTheme="minorHAnsi" w:eastAsia="Calibri" w:hAnsiTheme="minorHAnsi" w:cstheme="minorHAnsi"/>
          <w:sz w:val="22"/>
          <w:szCs w:val="22"/>
        </w:rPr>
        <w:t>s kain</w:t>
      </w:r>
      <w:r w:rsidR="0009382D">
        <w:rPr>
          <w:rFonts w:asciiTheme="minorHAnsi" w:eastAsia="Calibri" w:hAnsiTheme="minorHAnsi" w:cstheme="minorHAnsi"/>
          <w:sz w:val="22"/>
          <w:szCs w:val="22"/>
        </w:rPr>
        <w:t>a</w:t>
      </w:r>
      <w:r w:rsidRPr="00F819F7">
        <w:rPr>
          <w:rFonts w:asciiTheme="minorHAnsi" w:eastAsia="Calibri" w:hAnsiTheme="minorHAnsi" w:cstheme="minorHAnsi"/>
          <w:sz w:val="22"/>
          <w:szCs w:val="22"/>
        </w:rPr>
        <w:t>s</w:t>
      </w:r>
      <w:r>
        <w:rPr>
          <w:rFonts w:asciiTheme="minorHAnsi" w:eastAsia="Calibri" w:hAnsiTheme="minorHAnsi" w:cstheme="minorHAnsi"/>
          <w:sz w:val="22"/>
          <w:szCs w:val="22"/>
        </w:rPr>
        <w:t xml:space="preserve"> „Lidl“</w:t>
      </w:r>
      <w:r w:rsidRPr="00F819F7">
        <w:rPr>
          <w:rFonts w:asciiTheme="minorHAnsi" w:eastAsia="Calibri" w:hAnsiTheme="minorHAnsi" w:cstheme="minorHAnsi"/>
          <w:sz w:val="22"/>
          <w:szCs w:val="22"/>
        </w:rPr>
        <w:t xml:space="preserve"> sumažino</w:t>
      </w:r>
      <w:r>
        <w:rPr>
          <w:rFonts w:asciiTheme="minorHAnsi" w:eastAsia="Calibri" w:hAnsiTheme="minorHAnsi" w:cstheme="minorHAnsi"/>
          <w:sz w:val="22"/>
          <w:szCs w:val="22"/>
        </w:rPr>
        <w:t xml:space="preserve"> ir</w:t>
      </w:r>
      <w:r w:rsidR="00521E45">
        <w:rPr>
          <w:rFonts w:asciiTheme="minorHAnsi" w:eastAsia="Calibri" w:hAnsiTheme="minorHAnsi" w:cstheme="minorHAnsi"/>
          <w:sz w:val="22"/>
          <w:szCs w:val="22"/>
        </w:rPr>
        <w:t xml:space="preserve"> kitiems populiariems</w:t>
      </w:r>
      <w:r w:rsidRPr="00F819F7">
        <w:rPr>
          <w:rFonts w:asciiTheme="minorHAnsi" w:eastAsia="Calibri" w:hAnsiTheme="minorHAnsi" w:cstheme="minorHAnsi"/>
          <w:sz w:val="22"/>
          <w:szCs w:val="22"/>
        </w:rPr>
        <w:t xml:space="preserve"> produktams. Pavyzdžiui, 180 g sviesto „</w:t>
      </w:r>
      <w:proofErr w:type="spellStart"/>
      <w:r w:rsidRPr="00F819F7">
        <w:rPr>
          <w:rFonts w:asciiTheme="minorHAnsi" w:eastAsia="Calibri" w:hAnsiTheme="minorHAnsi" w:cstheme="minorHAnsi"/>
          <w:sz w:val="22"/>
          <w:szCs w:val="22"/>
        </w:rPr>
        <w:t>Pilos</w:t>
      </w:r>
      <w:proofErr w:type="spellEnd"/>
      <w:r w:rsidRPr="00F819F7">
        <w:rPr>
          <w:rFonts w:asciiTheme="minorHAnsi" w:eastAsia="Calibri" w:hAnsiTheme="minorHAnsi" w:cstheme="minorHAnsi"/>
          <w:sz w:val="22"/>
          <w:szCs w:val="22"/>
        </w:rPr>
        <w:t>“ šiuo metu galima įsigyti vos už 1,39 euro. Ilgo galiojimo 1 litro pieno „</w:t>
      </w:r>
      <w:proofErr w:type="spellStart"/>
      <w:r w:rsidRPr="00F819F7">
        <w:rPr>
          <w:rFonts w:asciiTheme="minorHAnsi" w:eastAsia="Calibri" w:hAnsiTheme="minorHAnsi" w:cstheme="minorHAnsi"/>
          <w:sz w:val="22"/>
          <w:szCs w:val="22"/>
        </w:rPr>
        <w:t>Pilos</w:t>
      </w:r>
      <w:proofErr w:type="spellEnd"/>
      <w:r w:rsidRPr="00F819F7">
        <w:rPr>
          <w:rFonts w:asciiTheme="minorHAnsi" w:eastAsia="Calibri" w:hAnsiTheme="minorHAnsi" w:cstheme="minorHAnsi"/>
          <w:sz w:val="22"/>
          <w:szCs w:val="22"/>
        </w:rPr>
        <w:t>“ (3,2 proc. riebumo) kainuoja 0,95 euro, o 2 proc. riebumo – tik 0,89 euro.</w:t>
      </w:r>
      <w:r>
        <w:rPr>
          <w:rFonts w:asciiTheme="minorHAnsi" w:eastAsia="Calibri" w:hAnsiTheme="minorHAnsi" w:cstheme="minorHAnsi"/>
          <w:sz w:val="22"/>
          <w:szCs w:val="22"/>
        </w:rPr>
        <w:t xml:space="preserve"> „Lidl“</w:t>
      </w:r>
      <w:r w:rsidRPr="00F819F7">
        <w:rPr>
          <w:rFonts w:asciiTheme="minorHAnsi" w:eastAsia="Calibri" w:hAnsiTheme="minorHAnsi" w:cstheme="minorHAnsi"/>
          <w:sz w:val="22"/>
          <w:szCs w:val="22"/>
        </w:rPr>
        <w:t xml:space="preserve"> </w:t>
      </w:r>
      <w:r>
        <w:rPr>
          <w:rFonts w:asciiTheme="minorHAnsi" w:eastAsia="Calibri" w:hAnsiTheme="minorHAnsi" w:cstheme="minorHAnsi"/>
          <w:sz w:val="22"/>
          <w:szCs w:val="22"/>
        </w:rPr>
        <w:t xml:space="preserve">klientai </w:t>
      </w:r>
      <w:r w:rsidRPr="00F819F7">
        <w:rPr>
          <w:rFonts w:asciiTheme="minorHAnsi" w:eastAsia="Calibri" w:hAnsiTheme="minorHAnsi" w:cstheme="minorHAnsi"/>
          <w:sz w:val="22"/>
          <w:szCs w:val="22"/>
        </w:rPr>
        <w:t xml:space="preserve">už </w:t>
      </w:r>
      <w:r>
        <w:rPr>
          <w:rFonts w:asciiTheme="minorHAnsi" w:eastAsia="Calibri" w:hAnsiTheme="minorHAnsi" w:cstheme="minorHAnsi"/>
          <w:sz w:val="22"/>
          <w:szCs w:val="22"/>
        </w:rPr>
        <w:t>dar geresnę</w:t>
      </w:r>
      <w:r w:rsidRPr="00F819F7">
        <w:rPr>
          <w:rFonts w:asciiTheme="minorHAnsi" w:eastAsia="Calibri" w:hAnsiTheme="minorHAnsi" w:cstheme="minorHAnsi"/>
          <w:sz w:val="22"/>
          <w:szCs w:val="22"/>
        </w:rPr>
        <w:t xml:space="preserve"> kainą gali įsigyti ir pamėgtą sūrį „</w:t>
      </w:r>
      <w:proofErr w:type="spellStart"/>
      <w:r w:rsidRPr="00F819F7">
        <w:rPr>
          <w:rFonts w:asciiTheme="minorHAnsi" w:eastAsia="Calibri" w:hAnsiTheme="minorHAnsi" w:cstheme="minorHAnsi"/>
          <w:sz w:val="22"/>
          <w:szCs w:val="22"/>
        </w:rPr>
        <w:t>Pilos</w:t>
      </w:r>
      <w:proofErr w:type="spellEnd"/>
      <w:r w:rsidRPr="00F819F7">
        <w:rPr>
          <w:rFonts w:asciiTheme="minorHAnsi" w:eastAsia="Calibri" w:hAnsiTheme="minorHAnsi" w:cstheme="minorHAnsi"/>
          <w:sz w:val="22"/>
          <w:szCs w:val="22"/>
        </w:rPr>
        <w:t xml:space="preserve"> </w:t>
      </w:r>
      <w:proofErr w:type="spellStart"/>
      <w:r w:rsidRPr="00F819F7">
        <w:rPr>
          <w:rFonts w:asciiTheme="minorHAnsi" w:eastAsia="Calibri" w:hAnsiTheme="minorHAnsi" w:cstheme="minorHAnsi"/>
          <w:sz w:val="22"/>
          <w:szCs w:val="22"/>
        </w:rPr>
        <w:t>Goudos</w:t>
      </w:r>
      <w:proofErr w:type="spellEnd"/>
      <w:r w:rsidRPr="00F819F7">
        <w:rPr>
          <w:rFonts w:asciiTheme="minorHAnsi" w:eastAsia="Calibri" w:hAnsiTheme="minorHAnsi" w:cstheme="minorHAnsi"/>
          <w:sz w:val="22"/>
          <w:szCs w:val="22"/>
        </w:rPr>
        <w:t>“ – jo kaina siekia 2,99 euro.</w:t>
      </w:r>
    </w:p>
    <w:p w14:paraId="37107821" w14:textId="77777777" w:rsidR="007D71B9" w:rsidRDefault="007D71B9">
      <w:pPr>
        <w:shd w:val="clear" w:color="auto" w:fill="FFFFFF"/>
        <w:jc w:val="both"/>
        <w:rPr>
          <w:rFonts w:ascii="Calibri" w:eastAsia="Calibri" w:hAnsi="Calibri" w:cs="Calibri"/>
          <w:sz w:val="22"/>
          <w:szCs w:val="22"/>
        </w:rPr>
      </w:pPr>
    </w:p>
    <w:p w14:paraId="7E5D4F70" w14:textId="3B0B9F47" w:rsidR="007D71B9" w:rsidRPr="007D71B9" w:rsidRDefault="007D71B9">
      <w:pPr>
        <w:shd w:val="clear" w:color="auto" w:fill="FFFFFF"/>
        <w:jc w:val="both"/>
        <w:rPr>
          <w:rFonts w:ascii="Calibri" w:eastAsia="Calibri" w:hAnsi="Calibri" w:cs="Calibri"/>
          <w:sz w:val="22"/>
          <w:szCs w:val="22"/>
        </w:rPr>
      </w:pPr>
      <w:r w:rsidRPr="007D71B9">
        <w:rPr>
          <w:rFonts w:ascii="Calibri" w:eastAsia="Calibri" w:hAnsi="Calibri" w:cs="Calibri"/>
          <w:sz w:val="22"/>
          <w:szCs w:val="22"/>
        </w:rPr>
        <w:t xml:space="preserve">„Lidl“ kasdien siūlomą </w:t>
      </w:r>
      <w:r w:rsidR="007A2AF8">
        <w:rPr>
          <w:rFonts w:ascii="Calibri" w:eastAsia="Calibri" w:hAnsi="Calibri" w:cs="Calibri"/>
          <w:sz w:val="22"/>
          <w:szCs w:val="22"/>
        </w:rPr>
        <w:t>žemą kainą</w:t>
      </w:r>
      <w:r w:rsidRPr="007D71B9">
        <w:rPr>
          <w:rFonts w:ascii="Calibri" w:eastAsia="Calibri" w:hAnsi="Calibri" w:cs="Calibri"/>
          <w:sz w:val="22"/>
          <w:szCs w:val="22"/>
        </w:rPr>
        <w:t xml:space="preserve"> patvirtina ir nepriklausomi tyrimai. Rinkos tyrimų bendrovės „</w:t>
      </w:r>
      <w:proofErr w:type="spellStart"/>
      <w:r w:rsidRPr="007D71B9">
        <w:rPr>
          <w:rFonts w:ascii="Calibri" w:eastAsia="Calibri" w:hAnsi="Calibri" w:cs="Calibri"/>
          <w:sz w:val="22"/>
          <w:szCs w:val="22"/>
        </w:rPr>
        <w:t>SeeNext</w:t>
      </w:r>
      <w:proofErr w:type="spellEnd"/>
      <w:r w:rsidRPr="007D71B9">
        <w:rPr>
          <w:rFonts w:ascii="Calibri" w:eastAsia="Calibri" w:hAnsi="Calibri" w:cs="Calibri"/>
          <w:sz w:val="22"/>
          <w:szCs w:val="22"/>
        </w:rPr>
        <w:t xml:space="preserve">“ slapto pirkėjo tyrimas parodė, kad </w:t>
      </w:r>
      <w:proofErr w:type="spellStart"/>
      <w:r w:rsidR="004522DB">
        <w:rPr>
          <w:rFonts w:ascii="Calibri" w:eastAsia="Calibri" w:hAnsi="Calibri" w:cs="Calibri"/>
          <w:sz w:val="22"/>
          <w:szCs w:val="22"/>
        </w:rPr>
        <w:t>gruod</w:t>
      </w:r>
      <w:r w:rsidR="004522DB">
        <w:rPr>
          <w:rFonts w:ascii="Calibri" w:eastAsia="Calibri" w:hAnsi="Calibri" w:cs="Calibri"/>
          <w:sz w:val="22"/>
          <w:szCs w:val="22"/>
          <w:lang w:val="lt-LT"/>
        </w:rPr>
        <w:t>žio</w:t>
      </w:r>
      <w:proofErr w:type="spellEnd"/>
      <w:r w:rsidR="004522DB">
        <w:rPr>
          <w:rFonts w:ascii="Calibri" w:eastAsia="Calibri" w:hAnsi="Calibri" w:cs="Calibri"/>
          <w:sz w:val="22"/>
          <w:szCs w:val="22"/>
          <w:lang w:val="lt-LT"/>
        </w:rPr>
        <w:t xml:space="preserve"> 2</w:t>
      </w:r>
      <w:r w:rsidRPr="007D71B9">
        <w:rPr>
          <w:rFonts w:ascii="Calibri" w:eastAsia="Calibri" w:hAnsi="Calibri" w:cs="Calibri"/>
          <w:sz w:val="22"/>
          <w:szCs w:val="22"/>
        </w:rPr>
        <w:t xml:space="preserve"> dieną „Lidl“ siūlė pigiausią dažno vartojimo prekių krepšelį. Populiariausių prekių krepšelis „Lidl“ parduotuvėse buvo pripažintas pigiausiu vis</w:t>
      </w:r>
      <w:r w:rsidR="00964090">
        <w:rPr>
          <w:rFonts w:ascii="Calibri" w:eastAsia="Calibri" w:hAnsi="Calibri" w:cs="Calibri"/>
          <w:sz w:val="22"/>
          <w:szCs w:val="22"/>
          <w:lang w:val="lt-LT"/>
        </w:rPr>
        <w:t>ų</w:t>
      </w:r>
      <w:r w:rsidRPr="007D71B9">
        <w:rPr>
          <w:rFonts w:ascii="Calibri" w:eastAsia="Calibri" w:hAnsi="Calibri" w:cs="Calibri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2025-ųjų </w:t>
      </w:r>
      <w:r w:rsidRPr="007D71B9">
        <w:rPr>
          <w:rFonts w:ascii="Calibri" w:eastAsia="Calibri" w:hAnsi="Calibri" w:cs="Calibri"/>
          <w:sz w:val="22"/>
          <w:szCs w:val="22"/>
        </w:rPr>
        <w:t>dvylika mėnesių atliktų tyrimų metu.</w:t>
      </w:r>
    </w:p>
    <w:p w14:paraId="04E93450" w14:textId="77777777" w:rsidR="00963E7F" w:rsidRDefault="00963E7F">
      <w:pPr>
        <w:shd w:val="clear" w:color="auto" w:fill="FFFFFF"/>
        <w:jc w:val="both"/>
        <w:rPr>
          <w:rFonts w:ascii="Calibri" w:eastAsia="Calibri" w:hAnsi="Calibri" w:cs="Calibri"/>
          <w:sz w:val="22"/>
          <w:szCs w:val="22"/>
        </w:rPr>
      </w:pPr>
    </w:p>
    <w:p w14:paraId="6D923C81" w14:textId="02523169" w:rsidR="00963E7F" w:rsidRDefault="00F819F7" w:rsidP="00521E45">
      <w:pPr>
        <w:spacing w:after="24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Dar </w:t>
      </w:r>
      <w:r w:rsidR="00B76A80">
        <w:rPr>
          <w:rFonts w:ascii="Calibri" w:eastAsia="Calibri" w:hAnsi="Calibri" w:cs="Calibri"/>
          <w:sz w:val="22"/>
          <w:szCs w:val="22"/>
        </w:rPr>
        <w:t xml:space="preserve">pigesnių kasdienių prekių </w:t>
      </w:r>
      <w:r>
        <w:rPr>
          <w:rFonts w:ascii="Calibri" w:eastAsia="Calibri" w:hAnsi="Calibri" w:cs="Calibri"/>
          <w:sz w:val="22"/>
          <w:szCs w:val="22"/>
        </w:rPr>
        <w:t xml:space="preserve">galite įsigyti visose </w:t>
      </w:r>
      <w:r w:rsidRPr="00D46D3D">
        <w:rPr>
          <w:rFonts w:ascii="Calibri" w:eastAsia="Calibri" w:hAnsi="Calibri" w:cs="Calibri"/>
          <w:sz w:val="22"/>
          <w:szCs w:val="22"/>
        </w:rPr>
        <w:t>8</w:t>
      </w:r>
      <w:r w:rsidR="00521E45" w:rsidRPr="00D46D3D">
        <w:rPr>
          <w:rFonts w:ascii="Calibri" w:eastAsia="Calibri" w:hAnsi="Calibri" w:cs="Calibri"/>
          <w:sz w:val="22"/>
          <w:szCs w:val="22"/>
        </w:rPr>
        <w:t>4</w:t>
      </w:r>
      <w:r>
        <w:rPr>
          <w:rFonts w:ascii="Calibri" w:eastAsia="Calibri" w:hAnsi="Calibri" w:cs="Calibri"/>
          <w:sz w:val="22"/>
          <w:szCs w:val="22"/>
        </w:rPr>
        <w:t xml:space="preserve"> „Lidl“ parduotuvėse 29 šalies miestuose: Vilniuje, Kaune, Klaipėdoje, Šiauliuose, Alytuje, Marijampolėje, Kėdainiuose, Telšiuose, Kretingoje, Mažeikiuose, Tauragėje, Jonavoje, Panevėžyje, Ukmergėje, Utenoje, Plungėje, Palangoje, Elektrėnuose, Visagine, Šilutėje, Radviliškyje, Vilkaviškyje, Druskininkuose, Rokiškyje, Kaišiadoryse, Nemenčinėje, Gargžduose, Molėtuose ir Jurbarke.</w:t>
      </w:r>
    </w:p>
    <w:p w14:paraId="1E280E1D" w14:textId="37435D4D" w:rsidR="00963E7F" w:rsidRDefault="00F819F7">
      <w:pPr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</w:rPr>
        <w:t>Daugiau informacijos:</w:t>
      </w:r>
      <w:r>
        <w:rPr>
          <w:rFonts w:ascii="Calibri" w:eastAsia="Calibri" w:hAnsi="Calibri" w:cs="Calibri"/>
          <w:sz w:val="20"/>
          <w:szCs w:val="20"/>
        </w:rPr>
        <w:br/>
        <w:t>Lina Skersytė</w:t>
      </w:r>
      <w:r>
        <w:rPr>
          <w:rFonts w:ascii="Calibri" w:eastAsia="Calibri" w:hAnsi="Calibri" w:cs="Calibri"/>
          <w:sz w:val="20"/>
          <w:szCs w:val="20"/>
        </w:rPr>
        <w:br/>
        <w:t>Korporatyvinių reikalų ir komunikacijos departamentas</w:t>
      </w:r>
      <w:r>
        <w:rPr>
          <w:rFonts w:ascii="Calibri" w:eastAsia="Calibri" w:hAnsi="Calibri" w:cs="Calibri"/>
          <w:sz w:val="20"/>
          <w:szCs w:val="20"/>
        </w:rPr>
        <w:br/>
        <w:t>UAB „Lidl Lietuva“ </w:t>
      </w:r>
      <w:r>
        <w:rPr>
          <w:rFonts w:ascii="Calibri" w:eastAsia="Calibri" w:hAnsi="Calibri" w:cs="Calibri"/>
          <w:sz w:val="20"/>
          <w:szCs w:val="20"/>
        </w:rPr>
        <w:br/>
        <w:t>Tel. +370 680 53556</w:t>
      </w:r>
      <w:r>
        <w:rPr>
          <w:rFonts w:ascii="Calibri" w:eastAsia="Calibri" w:hAnsi="Calibri" w:cs="Calibri"/>
          <w:sz w:val="20"/>
          <w:szCs w:val="20"/>
        </w:rPr>
        <w:br/>
      </w:r>
      <w:hyperlink r:id="rId8">
        <w:r w:rsidR="00963E7F">
          <w:rPr>
            <w:rFonts w:ascii="Calibri" w:eastAsia="Calibri" w:hAnsi="Calibri" w:cs="Calibri"/>
            <w:color w:val="0000FF"/>
            <w:sz w:val="20"/>
            <w:szCs w:val="20"/>
            <w:u w:val="single"/>
          </w:rPr>
          <w:t>lina.skersyte@lidl.lt</w:t>
        </w:r>
      </w:hyperlink>
    </w:p>
    <w:sectPr w:rsidR="00963E7F">
      <w:headerReference w:type="even" r:id="rId9"/>
      <w:headerReference w:type="default" r:id="rId10"/>
      <w:footerReference w:type="default" r:id="rId11"/>
      <w:headerReference w:type="first" r:id="rId12"/>
      <w:footerReference w:type="first" r:id="rId13"/>
      <w:pgSz w:w="11900" w:h="16840"/>
      <w:pgMar w:top="720" w:right="720" w:bottom="2552" w:left="720" w:header="425" w:footer="567" w:gutter="0"/>
      <w:pgNumType w:start="1"/>
      <w:cols w:space="1296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5CEAC6" w14:textId="77777777" w:rsidR="00AA7799" w:rsidRDefault="00AA7799">
      <w:r>
        <w:separator/>
      </w:r>
    </w:p>
  </w:endnote>
  <w:endnote w:type="continuationSeparator" w:id="0">
    <w:p w14:paraId="371901DA" w14:textId="77777777" w:rsidR="00AA7799" w:rsidRDefault="00AA77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1" w:fontKey="{50809CE6-5175-4E5C-A0A1-5C27F4DA220E}"/>
    <w:embedBold r:id="rId2" w:fontKey="{67D55277-6896-4DD1-8C38-FC4E67B98D7C}"/>
  </w:font>
  <w:font w:name="Times-Roman">
    <w:panose1 w:val="00000000000000000000"/>
    <w:charset w:val="00"/>
    <w:family w:val="roman"/>
    <w:notTrueType/>
    <w:pitch w:val="default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  <w:embedRegular r:id="rId3" w:fontKey="{3171FE9B-480E-48C0-B6AF-7B821419D6B7}"/>
  </w:font>
  <w:font w:name="MinionPro-Regular">
    <w:panose1 w:val="00000000000000000000"/>
    <w:charset w:val="00"/>
    <w:family w:val="roman"/>
    <w:notTrueType/>
    <w:pitch w:val="default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4" w:fontKey="{BED4FC74-7C79-4062-9F14-0D5C01C1FAF1}"/>
    <w:embedBold r:id="rId5" w:fontKey="{87419CBC-D05F-451B-8804-47317FCD4425}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  <w:embedItalic r:id="rId6" w:fontKey="{CF460884-7B24-486F-B1F7-8E7A9D8D3F48}"/>
  </w:font>
  <w:font w:name="News Gothic Bd BT Reg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59E9ED" w14:textId="77777777" w:rsidR="00963E7F" w:rsidRDefault="00F819F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54BCE47A" wp14:editId="6D95FF4C">
              <wp:simplePos x="0" y="0"/>
              <wp:positionH relativeFrom="column">
                <wp:posOffset>-123809</wp:posOffset>
              </wp:positionH>
              <wp:positionV relativeFrom="paragraph">
                <wp:posOffset>-461625</wp:posOffset>
              </wp:positionV>
              <wp:extent cx="4311650" cy="692150"/>
              <wp:effectExtent l="0" t="0" r="0" b="0"/>
              <wp:wrapNone/>
              <wp:docPr id="63" name="Rectangle 6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237800" y="3481550"/>
                        <a:ext cx="4216400" cy="596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B90D78D" w14:textId="77777777" w:rsidR="00963E7F" w:rsidRDefault="00F819F7">
                          <w:pPr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b/>
                              <w:smallCaps/>
                              <w:color w:val="FFFFFF"/>
                              <w:sz w:val="48"/>
                            </w:rPr>
                            <w:t>INFORMACIJA ŽINIASKLAIDAI</w:t>
                          </w:r>
                        </w:p>
                      </w:txbxContent>
                    </wps:txbx>
                    <wps:bodyPr spcFirstLastPara="1" wrap="square" lIns="91425" tIns="91425" rIns="91425" bIns="91425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54BCE47A" id="Rectangle 63" o:spid="_x0000_s1026" style="position:absolute;margin-left:-9.75pt;margin-top:-36.35pt;width:339.5pt;height:54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" filled="f" stroked="f">
              <v:textbox inset="2.53958mm,2.53958mm,2.53958mm,2.53958mm">
                <w:txbxContent>
                  <w:p w14:paraId="2B90D78D" w14:textId="77777777" w:rsidR="00963E7F" w:rsidRDefault="00F819F7">
                    <w:pPr>
                      <w:textDirection w:val="btLr"/>
                    </w:pPr>
                    <w:r>
                      <w:rPr>
                        <w:rFonts w:ascii="Calibri" w:eastAsia="Calibri" w:hAnsi="Calibri" w:cs="Calibri"/>
                        <w:b/>
                        <w:smallCaps/>
                        <w:color w:val="FFFFFF"/>
                        <w:sz w:val="48"/>
                      </w:rPr>
                      <w:t>INFORMACIJA ŽINIASKLAIDAI</w:t>
                    </w:r>
                  </w:p>
                </w:txbxContent>
              </v:textbox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F53120" w14:textId="77777777" w:rsidR="00963E7F" w:rsidRDefault="00F819F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8535"/>
      </w:tabs>
      <w:rPr>
        <w:color w:val="000000"/>
      </w:rPr>
    </w:pPr>
    <w:r>
      <w:rPr>
        <w:color w:val="000000"/>
      </w:rPr>
      <w:tab/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04944B24" wp14:editId="48136830">
              <wp:simplePos x="0" y="0"/>
              <wp:positionH relativeFrom="column">
                <wp:posOffset>-132061</wp:posOffset>
              </wp:positionH>
              <wp:positionV relativeFrom="paragraph">
                <wp:posOffset>-513064</wp:posOffset>
              </wp:positionV>
              <wp:extent cx="4311650" cy="692150"/>
              <wp:effectExtent l="0" t="0" r="0" b="0"/>
              <wp:wrapNone/>
              <wp:docPr id="62" name="Rectangle 6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237800" y="3481550"/>
                        <a:ext cx="4216400" cy="596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92C6E64" w14:textId="77777777" w:rsidR="00963E7F" w:rsidRDefault="00F819F7">
                          <w:pPr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b/>
                              <w:smallCaps/>
                              <w:color w:val="FFFFFF"/>
                              <w:sz w:val="48"/>
                            </w:rPr>
                            <w:t>INFORMACIJA ŽINIASKLAIDAI</w:t>
                          </w:r>
                        </w:p>
                      </w:txbxContent>
                    </wps:txbx>
                    <wps:bodyPr spcFirstLastPara="1" wrap="square" lIns="91425" tIns="91425" rIns="91425" bIns="91425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04944B24" id="Rectangle 62" o:spid="_x0000_s1027" style="position:absolute;margin-left:-10.4pt;margin-top:-40.4pt;width:339.5pt;height:54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" filled="f" stroked="f">
              <v:textbox inset="2.53958mm,2.53958mm,2.53958mm,2.53958mm">
                <w:txbxContent>
                  <w:p w14:paraId="092C6E64" w14:textId="77777777" w:rsidR="00963E7F" w:rsidRDefault="00F819F7">
                    <w:pPr>
                      <w:textDirection w:val="btLr"/>
                    </w:pPr>
                    <w:r>
                      <w:rPr>
                        <w:rFonts w:ascii="Calibri" w:eastAsia="Calibri" w:hAnsi="Calibri" w:cs="Calibri"/>
                        <w:b/>
                        <w:smallCaps/>
                        <w:color w:val="FFFFFF"/>
                        <w:sz w:val="48"/>
                      </w:rPr>
                      <w:t>INFORMACIJA ŽINIASKLAIDAI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762983" w14:textId="77777777" w:rsidR="00AA7799" w:rsidRDefault="00AA7799">
      <w:r>
        <w:separator/>
      </w:r>
    </w:p>
  </w:footnote>
  <w:footnote w:type="continuationSeparator" w:id="0">
    <w:p w14:paraId="47D1B8AF" w14:textId="77777777" w:rsidR="00AA7799" w:rsidRDefault="00AA77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3CC818" w14:textId="77777777" w:rsidR="00963E7F" w:rsidRDefault="00F819F7">
    <w:pPr>
      <w:rPr>
        <w:rFonts w:ascii="News Gothic Bd BT Reg" w:eastAsia="News Gothic Bd BT Reg" w:hAnsi="News Gothic Bd BT Reg" w:cs="News Gothic Bd BT Reg"/>
      </w:rPr>
    </w:pPr>
    <w:r>
      <w:rPr>
        <w:rFonts w:ascii="News Gothic Bd BT Reg" w:eastAsia="News Gothic Bd BT Reg" w:hAnsi="News Gothic Bd BT Reg" w:cs="News Gothic Bd BT Reg"/>
      </w:rPr>
      <w:t>www.</w:t>
    </w:r>
  </w:p>
  <w:p w14:paraId="6FD4F23E" w14:textId="77777777" w:rsidR="00963E7F" w:rsidRDefault="00963E7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7870F9" w14:textId="77777777" w:rsidR="00963E7F" w:rsidRDefault="00F819F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  <w:vertAlign w:val="subscript"/>
      </w:rPr>
      <w:drawing>
        <wp:anchor distT="0" distB="0" distL="0" distR="0" simplePos="0" relativeHeight="251658240" behindDoc="1" locked="0" layoutInCell="1" hidden="0" allowOverlap="1" wp14:anchorId="7061F253" wp14:editId="789A5BB3">
          <wp:simplePos x="0" y="0"/>
          <wp:positionH relativeFrom="page">
            <wp:align>left</wp:align>
          </wp:positionH>
          <wp:positionV relativeFrom="page">
            <wp:posOffset>40640</wp:posOffset>
          </wp:positionV>
          <wp:extent cx="7559040" cy="10689336"/>
          <wp:effectExtent l="0" t="0" r="0" b="0"/>
          <wp:wrapNone/>
          <wp:docPr id="64" name="image1.jpg" descr="Higru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Higru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9040" cy="1068933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E5FD1D" w14:textId="77777777" w:rsidR="00963E7F" w:rsidRDefault="00F819F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vertAlign w:val="subscript"/>
      </w:rPr>
    </w:pPr>
    <w:r>
      <w:rPr>
        <w:noProof/>
        <w:color w:val="000000"/>
        <w:vertAlign w:val="subscript"/>
      </w:rPr>
      <w:drawing>
        <wp:anchor distT="0" distB="0" distL="0" distR="0" simplePos="0" relativeHeight="251659264" behindDoc="1" locked="0" layoutInCell="1" hidden="0" allowOverlap="1" wp14:anchorId="2E7004CA" wp14:editId="1A748EBB">
          <wp:simplePos x="0" y="0"/>
          <wp:positionH relativeFrom="page">
            <wp:posOffset>0</wp:posOffset>
          </wp:positionH>
          <wp:positionV relativeFrom="page">
            <wp:posOffset>3937</wp:posOffset>
          </wp:positionV>
          <wp:extent cx="7559040" cy="10689336"/>
          <wp:effectExtent l="0" t="0" r="0" b="0"/>
          <wp:wrapNone/>
          <wp:docPr id="65" name="image1.jpg" descr="Higru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Higru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9040" cy="1068933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color w:val="000000"/>
        <w:vertAlign w:val="subscript"/>
      </w:rPr>
      <w:tab/>
    </w:r>
    <w:r>
      <w:rPr>
        <w:color w:val="000000"/>
        <w:vertAlign w:val="subscript"/>
      </w:rPr>
      <w:tab/>
    </w:r>
    <w:r>
      <w:rPr>
        <w:color w:val="000000"/>
        <w:vertAlign w:val="subscript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BE3229"/>
    <w:multiLevelType w:val="multilevel"/>
    <w:tmpl w:val="2410FA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F653710"/>
    <w:multiLevelType w:val="multilevel"/>
    <w:tmpl w:val="46323A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6615B24"/>
    <w:multiLevelType w:val="multilevel"/>
    <w:tmpl w:val="7C682D8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3B88071B"/>
    <w:multiLevelType w:val="hybridMultilevel"/>
    <w:tmpl w:val="75E410A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2792E16"/>
    <w:multiLevelType w:val="multilevel"/>
    <w:tmpl w:val="6018F3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126852792">
    <w:abstractNumId w:val="2"/>
  </w:num>
  <w:num w:numId="2" w16cid:durableId="1721392530">
    <w:abstractNumId w:val="1"/>
  </w:num>
  <w:num w:numId="3" w16cid:durableId="469710335">
    <w:abstractNumId w:val="3"/>
  </w:num>
  <w:num w:numId="4" w16cid:durableId="639767206">
    <w:abstractNumId w:val="0"/>
  </w:num>
  <w:num w:numId="5" w16cid:durableId="165302444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3E7F"/>
    <w:rsid w:val="000178B2"/>
    <w:rsid w:val="00021FCA"/>
    <w:rsid w:val="00024583"/>
    <w:rsid w:val="00030974"/>
    <w:rsid w:val="0009382D"/>
    <w:rsid w:val="000B40D6"/>
    <w:rsid w:val="000E02E9"/>
    <w:rsid w:val="000E1496"/>
    <w:rsid w:val="000E6017"/>
    <w:rsid w:val="000F3C07"/>
    <w:rsid w:val="000F4BFA"/>
    <w:rsid w:val="000F4F4D"/>
    <w:rsid w:val="0012523F"/>
    <w:rsid w:val="00125DEB"/>
    <w:rsid w:val="001507AD"/>
    <w:rsid w:val="001A6631"/>
    <w:rsid w:val="001B1992"/>
    <w:rsid w:val="0021254E"/>
    <w:rsid w:val="0022374F"/>
    <w:rsid w:val="00224A32"/>
    <w:rsid w:val="00296543"/>
    <w:rsid w:val="002A0000"/>
    <w:rsid w:val="002C22FE"/>
    <w:rsid w:val="002D4457"/>
    <w:rsid w:val="002E5591"/>
    <w:rsid w:val="002E7683"/>
    <w:rsid w:val="00310FA9"/>
    <w:rsid w:val="00313500"/>
    <w:rsid w:val="0034093D"/>
    <w:rsid w:val="003517F1"/>
    <w:rsid w:val="00352AD6"/>
    <w:rsid w:val="00383131"/>
    <w:rsid w:val="003A0DA2"/>
    <w:rsid w:val="003A3CFA"/>
    <w:rsid w:val="003C3131"/>
    <w:rsid w:val="00414545"/>
    <w:rsid w:val="00431C80"/>
    <w:rsid w:val="00441917"/>
    <w:rsid w:val="004522DB"/>
    <w:rsid w:val="00455A9A"/>
    <w:rsid w:val="00462880"/>
    <w:rsid w:val="00466D52"/>
    <w:rsid w:val="0048567D"/>
    <w:rsid w:val="00496004"/>
    <w:rsid w:val="004F074C"/>
    <w:rsid w:val="004F1DE8"/>
    <w:rsid w:val="004F6FD9"/>
    <w:rsid w:val="00511A8C"/>
    <w:rsid w:val="00521E45"/>
    <w:rsid w:val="005667FA"/>
    <w:rsid w:val="00584CE6"/>
    <w:rsid w:val="00594DF9"/>
    <w:rsid w:val="005D40F2"/>
    <w:rsid w:val="0060087F"/>
    <w:rsid w:val="006131A0"/>
    <w:rsid w:val="00613CA8"/>
    <w:rsid w:val="00622B68"/>
    <w:rsid w:val="00625767"/>
    <w:rsid w:val="006375F0"/>
    <w:rsid w:val="006767DC"/>
    <w:rsid w:val="00676BB3"/>
    <w:rsid w:val="00684DF4"/>
    <w:rsid w:val="00690570"/>
    <w:rsid w:val="006A254B"/>
    <w:rsid w:val="006D399D"/>
    <w:rsid w:val="00704D4C"/>
    <w:rsid w:val="007255A3"/>
    <w:rsid w:val="00727C02"/>
    <w:rsid w:val="00736829"/>
    <w:rsid w:val="0074462E"/>
    <w:rsid w:val="0079233D"/>
    <w:rsid w:val="007A2AF8"/>
    <w:rsid w:val="007B09EF"/>
    <w:rsid w:val="007D71B9"/>
    <w:rsid w:val="007F4DFC"/>
    <w:rsid w:val="00821185"/>
    <w:rsid w:val="00823822"/>
    <w:rsid w:val="00836A59"/>
    <w:rsid w:val="00870A43"/>
    <w:rsid w:val="00897B26"/>
    <w:rsid w:val="008A1503"/>
    <w:rsid w:val="008A7EA8"/>
    <w:rsid w:val="008B3A19"/>
    <w:rsid w:val="008E3A3B"/>
    <w:rsid w:val="009001A7"/>
    <w:rsid w:val="009018B3"/>
    <w:rsid w:val="009067AC"/>
    <w:rsid w:val="00963E7F"/>
    <w:rsid w:val="00964090"/>
    <w:rsid w:val="00992D8A"/>
    <w:rsid w:val="00994CDE"/>
    <w:rsid w:val="009E1BBF"/>
    <w:rsid w:val="009F16BA"/>
    <w:rsid w:val="00A87FA3"/>
    <w:rsid w:val="00A92FBC"/>
    <w:rsid w:val="00AA7799"/>
    <w:rsid w:val="00AB42DC"/>
    <w:rsid w:val="00AE09E1"/>
    <w:rsid w:val="00B37C1D"/>
    <w:rsid w:val="00B50558"/>
    <w:rsid w:val="00B61E04"/>
    <w:rsid w:val="00B6578C"/>
    <w:rsid w:val="00B75BCF"/>
    <w:rsid w:val="00B76A80"/>
    <w:rsid w:val="00B92FB3"/>
    <w:rsid w:val="00BA3431"/>
    <w:rsid w:val="00BF090D"/>
    <w:rsid w:val="00C1277B"/>
    <w:rsid w:val="00C147CA"/>
    <w:rsid w:val="00C25D98"/>
    <w:rsid w:val="00C55890"/>
    <w:rsid w:val="00C66DD4"/>
    <w:rsid w:val="00C825D6"/>
    <w:rsid w:val="00CA3530"/>
    <w:rsid w:val="00CB01BE"/>
    <w:rsid w:val="00CB2AFE"/>
    <w:rsid w:val="00CC10D5"/>
    <w:rsid w:val="00CC1F2F"/>
    <w:rsid w:val="00CD7EC1"/>
    <w:rsid w:val="00D119C6"/>
    <w:rsid w:val="00D169D9"/>
    <w:rsid w:val="00D23D5D"/>
    <w:rsid w:val="00D31A07"/>
    <w:rsid w:val="00D46D3D"/>
    <w:rsid w:val="00D54F9E"/>
    <w:rsid w:val="00D5648F"/>
    <w:rsid w:val="00D578E3"/>
    <w:rsid w:val="00D71B14"/>
    <w:rsid w:val="00D72D87"/>
    <w:rsid w:val="00DE0B81"/>
    <w:rsid w:val="00DE5576"/>
    <w:rsid w:val="00DF0BF5"/>
    <w:rsid w:val="00DF295D"/>
    <w:rsid w:val="00E21D05"/>
    <w:rsid w:val="00E30B2B"/>
    <w:rsid w:val="00EC4804"/>
    <w:rsid w:val="00ED2569"/>
    <w:rsid w:val="00F01DE2"/>
    <w:rsid w:val="00F24CCB"/>
    <w:rsid w:val="00F30489"/>
    <w:rsid w:val="00F305CD"/>
    <w:rsid w:val="00F3096B"/>
    <w:rsid w:val="00F327A1"/>
    <w:rsid w:val="00F424EA"/>
    <w:rsid w:val="00F513A5"/>
    <w:rsid w:val="00F55DDD"/>
    <w:rsid w:val="00F60E97"/>
    <w:rsid w:val="00F819F7"/>
    <w:rsid w:val="00F824B2"/>
    <w:rsid w:val="00FB19BA"/>
    <w:rsid w:val="00FC0CBB"/>
    <w:rsid w:val="00FC6762"/>
    <w:rsid w:val="00FC6C56"/>
    <w:rsid w:val="00FC7E90"/>
    <w:rsid w:val="00FE1AA5"/>
    <w:rsid w:val="00FE6BC4"/>
    <w:rsid w:val="00FF19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BBC363"/>
  <w15:docId w15:val="{2F1EEE45-6109-41EA-B067-94A60BAF88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uiPriority w:val="9"/>
    <w:qFormat/>
    <w:pPr>
      <w:keepNext/>
      <w:spacing w:after="120"/>
      <w:jc w:val="both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Antrat2">
    <w:name w:val="heading 2"/>
    <w:basedOn w:val="prastasis"/>
    <w:next w:val="prastasis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Antrat3">
    <w:name w:val="heading 3"/>
    <w:basedOn w:val="prastasis"/>
    <w:next w:val="prastasis"/>
    <w:uiPriority w:val="9"/>
    <w:semiHidden/>
    <w:unhideWhenUsed/>
    <w:qFormat/>
    <w:pPr>
      <w:keepNext/>
      <w:keepLines/>
      <w:spacing w:before="200"/>
      <w:outlineLvl w:val="2"/>
    </w:pPr>
    <w:rPr>
      <w:rFonts w:ascii="Cambria" w:eastAsia="Cambria" w:hAnsi="Cambria" w:cs="Cambria"/>
      <w:b/>
      <w:bCs/>
      <w:color w:val="4F81BD"/>
    </w:rPr>
  </w:style>
  <w:style w:type="paragraph" w:styleId="Antrat4">
    <w:name w:val="heading 4"/>
    <w:basedOn w:val="prastasis"/>
    <w:next w:val="prastasis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Antrat5">
    <w:name w:val="heading 5"/>
    <w:basedOn w:val="prastasis"/>
    <w:next w:val="prastasis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Antrat6">
    <w:name w:val="heading 6"/>
    <w:basedOn w:val="prastasis"/>
    <w:next w:val="prastasis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avadinimas">
    <w:name w:val="Title"/>
    <w:basedOn w:val="prastasis"/>
    <w:next w:val="prastasis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5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6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7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8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ntrats">
    <w:name w:val="header"/>
    <w:rsid w:val="00C827A1"/>
    <w:pPr>
      <w:tabs>
        <w:tab w:val="center" w:pos="4536"/>
        <w:tab w:val="right" w:pos="9072"/>
      </w:tabs>
    </w:pPr>
  </w:style>
  <w:style w:type="paragraph" w:styleId="Porat">
    <w:name w:val="footer"/>
    <w:semiHidden/>
    <w:rsid w:val="00C827A1"/>
    <w:pPr>
      <w:tabs>
        <w:tab w:val="center" w:pos="4536"/>
        <w:tab w:val="right" w:pos="9072"/>
      </w:tabs>
    </w:pPr>
  </w:style>
  <w:style w:type="paragraph" w:customStyle="1" w:styleId="EinfacherAbsatz">
    <w:name w:val="[Einfacher Absatz]"/>
    <w:rsid w:val="0088350E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</w:rPr>
  </w:style>
  <w:style w:type="character" w:styleId="Puslapionumeris">
    <w:name w:val="page number"/>
    <w:basedOn w:val="Numatytasispastraiposriftas"/>
    <w:rsid w:val="00BF3626"/>
  </w:style>
  <w:style w:type="character" w:customStyle="1" w:styleId="Antrat1Diagrama">
    <w:name w:val="Antraštė 1 Diagrama"/>
    <w:basedOn w:val="Numatytasispastraiposriftas"/>
    <w:rsid w:val="00C43D66"/>
    <w:rPr>
      <w:rFonts w:ascii="Arial" w:hAnsi="Arial"/>
      <w:b/>
      <w:sz w:val="28"/>
      <w:szCs w:val="28"/>
      <w:lang w:val="fr-FR"/>
    </w:rPr>
  </w:style>
  <w:style w:type="paragraph" w:styleId="Sraopastraipa">
    <w:name w:val="List Paragraph"/>
    <w:uiPriority w:val="34"/>
    <w:qFormat/>
    <w:rsid w:val="00B44AEE"/>
    <w:pPr>
      <w:ind w:left="720"/>
      <w:contextualSpacing/>
    </w:pPr>
  </w:style>
  <w:style w:type="character" w:styleId="Hipersaitas">
    <w:name w:val="Hyperlink"/>
    <w:basedOn w:val="Numatytasispastraiposriftas"/>
    <w:rsid w:val="008B7297"/>
    <w:rPr>
      <w:color w:val="0000FF" w:themeColor="hyperlink"/>
      <w:u w:val="single"/>
    </w:rPr>
  </w:style>
  <w:style w:type="paragraph" w:styleId="prastasiniatinklio">
    <w:name w:val="Normal (Web)"/>
    <w:uiPriority w:val="99"/>
    <w:rsid w:val="00AB5D5F"/>
    <w:pPr>
      <w:spacing w:before="100" w:beforeAutospacing="1" w:after="100" w:afterAutospacing="1"/>
    </w:pPr>
    <w:rPr>
      <w:lang w:val="lt-LT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0244F4"/>
    <w:rPr>
      <w:sz w:val="16"/>
      <w:szCs w:val="16"/>
    </w:rPr>
  </w:style>
  <w:style w:type="paragraph" w:styleId="Komentarotekstas">
    <w:name w:val="annotation text"/>
    <w:link w:val="KomentarotekstasDiagrama"/>
    <w:uiPriority w:val="99"/>
    <w:unhideWhenUsed/>
    <w:rsid w:val="000244F4"/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0244F4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semiHidden/>
    <w:unhideWhenUsed/>
    <w:rsid w:val="000244F4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semiHidden/>
    <w:rsid w:val="000244F4"/>
    <w:rPr>
      <w:b/>
      <w:bCs/>
      <w:sz w:val="20"/>
      <w:szCs w:val="20"/>
    </w:rPr>
  </w:style>
  <w:style w:type="paragraph" w:styleId="Debesliotekstas">
    <w:name w:val="Balloon Text"/>
    <w:link w:val="DebesliotekstasDiagrama"/>
    <w:semiHidden/>
    <w:unhideWhenUsed/>
    <w:rsid w:val="000244F4"/>
    <w:rPr>
      <w:rFonts w:ascii="Segoe UI" w:hAnsi="Segoe UI" w:cs="Segoe UI"/>
      <w:sz w:val="18"/>
      <w:szCs w:val="18"/>
    </w:rPr>
  </w:style>
  <w:style w:type="character" w:customStyle="1" w:styleId="DebesliotekstasDiagrama">
    <w:name w:val="Debesėlio tekstas Diagrama"/>
    <w:basedOn w:val="Numatytasispastraiposriftas"/>
    <w:link w:val="Debesliotekstas"/>
    <w:semiHidden/>
    <w:rsid w:val="000244F4"/>
    <w:rPr>
      <w:rFonts w:ascii="Segoe UI" w:hAnsi="Segoe UI" w:cs="Segoe UI"/>
      <w:sz w:val="18"/>
      <w:szCs w:val="18"/>
    </w:rPr>
  </w:style>
  <w:style w:type="paragraph" w:customStyle="1" w:styleId="EinfAbs">
    <w:name w:val="[Einf. Abs.]"/>
    <w:uiPriority w:val="99"/>
    <w:rsid w:val="003D742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="Calibri" w:hAnsi="MinionPro-Regular" w:cs="MinionPro-Regular"/>
      <w:color w:val="000000"/>
      <w:lang w:eastAsia="en-US"/>
    </w:rPr>
  </w:style>
  <w:style w:type="character" w:styleId="Grietas">
    <w:name w:val="Strong"/>
    <w:basedOn w:val="Numatytasispastraiposriftas"/>
    <w:uiPriority w:val="22"/>
    <w:qFormat/>
    <w:rsid w:val="006911C8"/>
    <w:rPr>
      <w:b/>
      <w:bCs/>
    </w:rPr>
  </w:style>
  <w:style w:type="character" w:customStyle="1" w:styleId="UnresolvedMention1">
    <w:name w:val="Unresolved Mention1"/>
    <w:basedOn w:val="Numatytasispastraiposriftas"/>
    <w:uiPriority w:val="99"/>
    <w:semiHidden/>
    <w:unhideWhenUsed/>
    <w:rsid w:val="0018531F"/>
    <w:rPr>
      <w:color w:val="605E5C"/>
      <w:shd w:val="clear" w:color="auto" w:fill="E1DFDD"/>
    </w:rPr>
  </w:style>
  <w:style w:type="character" w:styleId="Emfaz">
    <w:name w:val="Emphasis"/>
    <w:basedOn w:val="Numatytasispastraiposriftas"/>
    <w:uiPriority w:val="20"/>
    <w:qFormat/>
    <w:rsid w:val="0005215F"/>
    <w:rPr>
      <w:i/>
      <w:iCs/>
    </w:rPr>
  </w:style>
  <w:style w:type="character" w:customStyle="1" w:styleId="Antrat3Diagrama">
    <w:name w:val="Antraštė 3 Diagrama"/>
    <w:basedOn w:val="Numatytasispastraiposriftas"/>
    <w:rsid w:val="005C3D4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gd">
    <w:name w:val="gd"/>
    <w:basedOn w:val="Numatytasispastraiposriftas"/>
    <w:rsid w:val="005C3D4B"/>
  </w:style>
  <w:style w:type="character" w:customStyle="1" w:styleId="g3">
    <w:name w:val="g3"/>
    <w:basedOn w:val="Numatytasispastraiposriftas"/>
    <w:rsid w:val="005C3D4B"/>
  </w:style>
  <w:style w:type="character" w:customStyle="1" w:styleId="hb">
    <w:name w:val="hb"/>
    <w:basedOn w:val="Numatytasispastraiposriftas"/>
    <w:rsid w:val="005C3D4B"/>
  </w:style>
  <w:style w:type="character" w:customStyle="1" w:styleId="g2">
    <w:name w:val="g2"/>
    <w:basedOn w:val="Numatytasispastraiposriftas"/>
    <w:rsid w:val="005C3D4B"/>
  </w:style>
  <w:style w:type="paragraph" w:styleId="Pataisymai">
    <w:name w:val="Revision"/>
    <w:hidden/>
    <w:semiHidden/>
    <w:rsid w:val="007A1458"/>
  </w:style>
  <w:style w:type="character" w:styleId="Neapdorotaspaminjimas">
    <w:name w:val="Unresolved Mention"/>
    <w:basedOn w:val="Numatytasispastraiposriftas"/>
    <w:uiPriority w:val="99"/>
    <w:semiHidden/>
    <w:unhideWhenUsed/>
    <w:rsid w:val="003C6276"/>
    <w:rPr>
      <w:color w:val="605E5C"/>
      <w:shd w:val="clear" w:color="auto" w:fill="E1DFDD"/>
    </w:rPr>
  </w:style>
  <w:style w:type="paragraph" w:styleId="Paantrat">
    <w:name w:val="Subtitle"/>
    <w:basedOn w:val="prastasis"/>
    <w:next w:val="prastasis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94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02419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25972723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855605635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804274838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824152975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532258064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903179258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984091531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607804739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52327897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48701840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558398426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93297419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595794644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0575005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21047348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94319517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615863311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715109689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73177644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97816429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63642162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2128498534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799765190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06556361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30812507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298001889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</w:divsChild>
    </w:div>
    <w:div w:id="21490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42178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342830325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834103228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467474746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91883068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584343050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52849154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326178241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167787002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324311479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659383903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278225302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22514119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096558143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63649994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33797307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30681938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678970188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17021566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75377300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083144116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16150888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655840405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204170871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574003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550767170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450247126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</w:divsChild>
    </w:div>
    <w:div w:id="49803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13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4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54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41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0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vaiva.serpkova@lidl.lt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k6ePoSqTl5bgR33ckPS6KeILHA==">CgMxLjA4AHIhMXRLN25KM2s2MU1qUEtQMTkteVlXUU5qVUFyV1hZSnBH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60b37cb2-a399-4c31-a85a-411fc8b623d3}" enabled="1" method="Standard" siteId="{d04f4717-5a6e-4b98-b3f9-6918e0385f4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2137</Words>
  <Characters>1219</Characters>
  <Application>Microsoft Office Word</Application>
  <DocSecurity>0</DocSecurity>
  <Lines>10</Lines>
  <Paragraphs>6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Lidl Stiftung &amp; Co. KG</dc:creator>
  <cp:lastModifiedBy>Goda Maniuse (Goda Maniušė)</cp:lastModifiedBy>
  <cp:revision>2</cp:revision>
  <dcterms:created xsi:type="dcterms:W3CDTF">2026-01-19T10:29:00Z</dcterms:created>
  <dcterms:modified xsi:type="dcterms:W3CDTF">2026-01-19T10:29:00Z</dcterms:modified>
</cp:coreProperties>
</file>