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D2DE5" w14:textId="77777777" w:rsidR="0014430C" w:rsidRPr="00867603" w:rsidRDefault="0014430C" w:rsidP="00B3220E">
      <w:pPr>
        <w:spacing w:line="240" w:lineRule="auto"/>
        <w:jc w:val="both"/>
        <w:rPr>
          <w:rFonts w:ascii="Arial" w:hAnsi="Arial" w:cs="Arial"/>
          <w:b/>
          <w:bCs/>
          <w:color w:val="BFBFBF" w:themeColor="background1" w:themeShade="BF"/>
          <w:sz w:val="20"/>
          <w:szCs w:val="20"/>
          <w:lang w:val="lt-LT"/>
        </w:rPr>
      </w:pPr>
    </w:p>
    <w:p w14:paraId="3310CBC7" w14:textId="0BA97514" w:rsidR="00B3220E" w:rsidRPr="00867603" w:rsidRDefault="00B3220E" w:rsidP="00750F91">
      <w:pPr>
        <w:spacing w:after="0" w:line="240" w:lineRule="auto"/>
        <w:jc w:val="both"/>
        <w:rPr>
          <w:rFonts w:ascii="Arial" w:hAnsi="Arial" w:cs="Arial"/>
          <w:b/>
          <w:bCs/>
          <w:color w:val="BFBFBF" w:themeColor="background1" w:themeShade="BF"/>
          <w:sz w:val="20"/>
          <w:szCs w:val="20"/>
          <w:lang w:val="lt-LT"/>
        </w:rPr>
      </w:pPr>
      <w:r w:rsidRPr="00867603">
        <w:rPr>
          <w:rFonts w:ascii="Arial" w:hAnsi="Arial" w:cs="Arial"/>
          <w:b/>
          <w:bCs/>
          <w:color w:val="BFBFBF" w:themeColor="background1" w:themeShade="BF"/>
          <w:sz w:val="20"/>
          <w:szCs w:val="20"/>
          <w:lang w:val="lt-LT"/>
        </w:rPr>
        <w:t>Vilniaus apskrities atliekų tvarkymo centras (VAATC)</w:t>
      </w:r>
    </w:p>
    <w:p w14:paraId="266667C3" w14:textId="77777777" w:rsidR="00B3220E" w:rsidRPr="00867603" w:rsidRDefault="00B3220E" w:rsidP="00750F91">
      <w:pPr>
        <w:spacing w:after="0" w:line="240" w:lineRule="auto"/>
        <w:jc w:val="both"/>
        <w:rPr>
          <w:rFonts w:ascii="Arial" w:hAnsi="Arial" w:cs="Arial"/>
          <w:b/>
          <w:bCs/>
          <w:color w:val="BFBFBF" w:themeColor="background1" w:themeShade="BF"/>
          <w:sz w:val="20"/>
          <w:szCs w:val="20"/>
          <w:lang w:val="lt-LT"/>
        </w:rPr>
      </w:pPr>
      <w:r w:rsidRPr="00867603">
        <w:rPr>
          <w:rFonts w:ascii="Arial" w:hAnsi="Arial" w:cs="Arial"/>
          <w:b/>
          <w:bCs/>
          <w:color w:val="BFBFBF" w:themeColor="background1" w:themeShade="BF"/>
          <w:sz w:val="20"/>
          <w:szCs w:val="20"/>
          <w:lang w:val="lt-LT"/>
        </w:rPr>
        <w:t>Pranešimas žiniasklaidai</w:t>
      </w:r>
    </w:p>
    <w:p w14:paraId="5220C11B" w14:textId="4E53C19F" w:rsidR="00F34744" w:rsidRDefault="11DB1431" w:rsidP="00750F91">
      <w:pPr>
        <w:spacing w:after="0" w:line="240" w:lineRule="auto"/>
        <w:jc w:val="both"/>
        <w:rPr>
          <w:rFonts w:ascii="Arial" w:hAnsi="Arial" w:cs="Arial"/>
          <w:b/>
          <w:bCs/>
          <w:color w:val="BFBFBF" w:themeColor="background1" w:themeShade="BF"/>
          <w:sz w:val="20"/>
          <w:szCs w:val="20"/>
          <w:lang w:val="lt-LT"/>
        </w:rPr>
      </w:pPr>
      <w:r w:rsidRPr="1036C79E">
        <w:rPr>
          <w:rFonts w:ascii="Arial" w:hAnsi="Arial" w:cs="Arial"/>
          <w:b/>
          <w:bCs/>
          <w:color w:val="BFBFBF" w:themeColor="background1" w:themeShade="BF"/>
          <w:sz w:val="20"/>
          <w:szCs w:val="20"/>
          <w:lang w:val="lt-LT"/>
        </w:rPr>
        <w:t>Sausio 2</w:t>
      </w:r>
      <w:r w:rsidR="21E600C8" w:rsidRPr="1036C79E">
        <w:rPr>
          <w:rFonts w:ascii="Arial" w:hAnsi="Arial" w:cs="Arial"/>
          <w:b/>
          <w:bCs/>
          <w:color w:val="BFBFBF" w:themeColor="background1" w:themeShade="BF"/>
          <w:sz w:val="20"/>
          <w:szCs w:val="20"/>
          <w:lang w:val="lt-LT"/>
        </w:rPr>
        <w:t>9</w:t>
      </w:r>
      <w:r w:rsidRPr="1036C79E">
        <w:rPr>
          <w:rFonts w:ascii="Arial" w:hAnsi="Arial" w:cs="Arial"/>
          <w:b/>
          <w:bCs/>
          <w:color w:val="BFBFBF" w:themeColor="background1" w:themeShade="BF"/>
          <w:sz w:val="20"/>
          <w:szCs w:val="20"/>
          <w:lang w:val="lt-LT"/>
        </w:rPr>
        <w:t xml:space="preserve"> d</w:t>
      </w:r>
      <w:r w:rsidR="009D1B06" w:rsidRPr="1036C79E">
        <w:rPr>
          <w:rFonts w:ascii="Arial" w:hAnsi="Arial" w:cs="Arial"/>
          <w:b/>
          <w:bCs/>
          <w:color w:val="BFBFBF" w:themeColor="background1" w:themeShade="BF"/>
          <w:sz w:val="20"/>
          <w:szCs w:val="20"/>
          <w:lang w:val="lt-LT"/>
        </w:rPr>
        <w:t>.</w:t>
      </w:r>
    </w:p>
    <w:p w14:paraId="6DEF82A4" w14:textId="3FDCA723" w:rsidR="009D1B06" w:rsidRPr="00867603" w:rsidRDefault="009D1B06" w:rsidP="00750F91">
      <w:pPr>
        <w:spacing w:after="0" w:line="240" w:lineRule="auto"/>
        <w:jc w:val="both"/>
        <w:rPr>
          <w:rFonts w:ascii="Arial" w:hAnsi="Arial" w:cs="Arial"/>
          <w:b/>
          <w:bCs/>
          <w:color w:val="BFBFBF" w:themeColor="background1" w:themeShade="BF"/>
          <w:sz w:val="20"/>
          <w:szCs w:val="20"/>
          <w:lang w:val="lt-LT"/>
        </w:rPr>
      </w:pPr>
      <w:r>
        <w:rPr>
          <w:rFonts w:ascii="Arial" w:hAnsi="Arial" w:cs="Arial"/>
          <w:b/>
          <w:bCs/>
          <w:color w:val="BFBFBF" w:themeColor="background1" w:themeShade="BF"/>
          <w:sz w:val="20"/>
          <w:szCs w:val="20"/>
          <w:lang w:val="lt-LT"/>
        </w:rPr>
        <w:t>Vilnius</w:t>
      </w:r>
    </w:p>
    <w:p w14:paraId="123B042C" w14:textId="77777777" w:rsidR="000D5C58" w:rsidRPr="00867603" w:rsidRDefault="000D5C58" w:rsidP="000D5C58">
      <w:pPr>
        <w:spacing w:after="0"/>
        <w:rPr>
          <w:rFonts w:ascii="Arial" w:hAnsi="Arial" w:cs="Arial"/>
          <w:lang w:val="lt-LT"/>
        </w:rPr>
      </w:pPr>
    </w:p>
    <w:p w14:paraId="0ECBE508" w14:textId="75F13A2B" w:rsidR="00113405" w:rsidRPr="004E5F67" w:rsidRDefault="00113405" w:rsidP="00EE12D7">
      <w:pPr>
        <w:jc w:val="both"/>
        <w:rPr>
          <w:rFonts w:ascii="Arial" w:hAnsi="Arial" w:cs="Arial"/>
          <w:b/>
          <w:bCs/>
          <w:sz w:val="32"/>
          <w:szCs w:val="32"/>
          <w:lang w:val="lt-LT"/>
        </w:rPr>
      </w:pPr>
      <w:r w:rsidRPr="1036C79E">
        <w:rPr>
          <w:rFonts w:ascii="Arial" w:hAnsi="Arial" w:cs="Arial"/>
          <w:b/>
          <w:bCs/>
          <w:sz w:val="32"/>
          <w:szCs w:val="32"/>
          <w:lang w:val="lt-LT"/>
        </w:rPr>
        <w:t xml:space="preserve">Vilniaus regioniniame nepavojingųjų atliekų sąvartyne </w:t>
      </w:r>
      <w:r w:rsidR="009063DC" w:rsidRPr="1036C79E">
        <w:rPr>
          <w:rFonts w:ascii="Arial" w:hAnsi="Arial" w:cs="Arial"/>
          <w:b/>
          <w:bCs/>
          <w:sz w:val="32"/>
          <w:szCs w:val="32"/>
          <w:lang w:val="lt-LT"/>
        </w:rPr>
        <w:t xml:space="preserve">įrengta ir </w:t>
      </w:r>
      <w:r w:rsidRPr="1036C79E">
        <w:rPr>
          <w:rFonts w:ascii="Arial" w:hAnsi="Arial" w:cs="Arial"/>
          <w:b/>
          <w:bCs/>
          <w:sz w:val="32"/>
          <w:szCs w:val="32"/>
          <w:lang w:val="lt-LT"/>
        </w:rPr>
        <w:t>pradedam</w:t>
      </w:r>
      <w:r w:rsidR="004E5F67" w:rsidRPr="1036C79E">
        <w:rPr>
          <w:rFonts w:ascii="Arial" w:hAnsi="Arial" w:cs="Arial"/>
          <w:b/>
          <w:bCs/>
          <w:sz w:val="32"/>
          <w:szCs w:val="32"/>
          <w:lang w:val="lt-LT"/>
        </w:rPr>
        <w:t xml:space="preserve">a </w:t>
      </w:r>
      <w:r w:rsidRPr="1036C79E">
        <w:rPr>
          <w:rFonts w:ascii="Arial" w:hAnsi="Arial" w:cs="Arial"/>
          <w:b/>
          <w:bCs/>
          <w:sz w:val="32"/>
          <w:szCs w:val="32"/>
          <w:lang w:val="lt-LT"/>
        </w:rPr>
        <w:t>eksplo</w:t>
      </w:r>
      <w:r w:rsidR="004E5F67" w:rsidRPr="1036C79E">
        <w:rPr>
          <w:rFonts w:ascii="Arial" w:hAnsi="Arial" w:cs="Arial"/>
          <w:b/>
          <w:bCs/>
          <w:sz w:val="32"/>
          <w:szCs w:val="32"/>
          <w:lang w:val="lt-LT"/>
        </w:rPr>
        <w:t xml:space="preserve">atuoti nauja </w:t>
      </w:r>
      <w:r w:rsidR="009063DC" w:rsidRPr="1036C79E">
        <w:rPr>
          <w:rFonts w:ascii="Arial" w:hAnsi="Arial" w:cs="Arial"/>
          <w:b/>
          <w:bCs/>
          <w:sz w:val="32"/>
          <w:szCs w:val="32"/>
          <w:lang w:val="lt-LT"/>
        </w:rPr>
        <w:t xml:space="preserve">atliekų kaupimo </w:t>
      </w:r>
      <w:r w:rsidR="004E5F67" w:rsidRPr="1036C79E">
        <w:rPr>
          <w:rFonts w:ascii="Arial" w:hAnsi="Arial" w:cs="Arial"/>
          <w:b/>
          <w:bCs/>
          <w:sz w:val="32"/>
          <w:szCs w:val="32"/>
          <w:lang w:val="lt-LT"/>
        </w:rPr>
        <w:t>sekcija</w:t>
      </w:r>
      <w:r w:rsidR="58B7E775" w:rsidRPr="1036C79E">
        <w:rPr>
          <w:rFonts w:ascii="Arial" w:hAnsi="Arial" w:cs="Arial"/>
          <w:b/>
          <w:bCs/>
          <w:sz w:val="32"/>
          <w:szCs w:val="32"/>
          <w:lang w:val="lt-LT"/>
        </w:rPr>
        <w:t xml:space="preserve"> </w:t>
      </w:r>
    </w:p>
    <w:p w14:paraId="37D85357" w14:textId="280E5FC5" w:rsidR="00EE12D7" w:rsidRPr="00EE12D7" w:rsidRDefault="00EE12D7" w:rsidP="00EE12D7">
      <w:pPr>
        <w:jc w:val="both"/>
        <w:rPr>
          <w:rFonts w:ascii="Arial" w:hAnsi="Arial" w:cs="Arial"/>
          <w:b/>
          <w:bCs/>
          <w:sz w:val="20"/>
          <w:szCs w:val="20"/>
          <w:lang w:val="lt-LT"/>
        </w:rPr>
      </w:pPr>
      <w:r w:rsidRPr="1036C79E">
        <w:rPr>
          <w:rFonts w:ascii="Arial" w:hAnsi="Arial" w:cs="Arial"/>
          <w:b/>
          <w:bCs/>
          <w:sz w:val="20"/>
          <w:szCs w:val="20"/>
          <w:lang w:val="lt-LT"/>
        </w:rPr>
        <w:t>Vilniaus apskrities atliekų tvarkymo centras informuoja, kad nuo 2026 m. sausio 2</w:t>
      </w:r>
      <w:r w:rsidR="2FD41F1B" w:rsidRPr="1036C79E">
        <w:rPr>
          <w:rFonts w:ascii="Arial" w:hAnsi="Arial" w:cs="Arial"/>
          <w:b/>
          <w:bCs/>
          <w:sz w:val="20"/>
          <w:szCs w:val="20"/>
          <w:lang w:val="lt-LT"/>
        </w:rPr>
        <w:t>9</w:t>
      </w:r>
      <w:r w:rsidRPr="1036C79E">
        <w:rPr>
          <w:rFonts w:ascii="Arial" w:hAnsi="Arial" w:cs="Arial"/>
          <w:b/>
          <w:bCs/>
          <w:sz w:val="20"/>
          <w:szCs w:val="20"/>
          <w:lang w:val="lt-LT"/>
        </w:rPr>
        <w:t xml:space="preserve"> d., gavus visus reikiamus leidimus, pradedama eksploatuoti Vilniaus regioniniame nepavojingųjų atliekų sąvartyne </w:t>
      </w:r>
      <w:r w:rsidR="00F8384F" w:rsidRPr="1036C79E">
        <w:rPr>
          <w:rFonts w:ascii="Arial" w:hAnsi="Arial" w:cs="Arial"/>
          <w:b/>
          <w:bCs/>
          <w:sz w:val="20"/>
          <w:szCs w:val="20"/>
          <w:lang w:val="lt-LT"/>
        </w:rPr>
        <w:t xml:space="preserve">įrengta </w:t>
      </w:r>
      <w:r w:rsidRPr="1036C79E">
        <w:rPr>
          <w:rFonts w:ascii="Arial" w:hAnsi="Arial" w:cs="Arial"/>
          <w:b/>
          <w:bCs/>
          <w:sz w:val="20"/>
          <w:szCs w:val="20"/>
          <w:lang w:val="lt-LT"/>
        </w:rPr>
        <w:t>naujoji atliekų kaupimo sekcija. Pasak VAATC atstovų, šiam eksploatacijos startui buvo ruoštasi daugiau nei metus – nuosekliai vertinant, derinant ir įgyvendinant visus techninius, aplinkosauginius ir inžinerinius sprendinius.</w:t>
      </w:r>
    </w:p>
    <w:p w14:paraId="43D3A60E" w14:textId="6AF8F481" w:rsidR="00EE12D7" w:rsidRDefault="00EE12D7" w:rsidP="00EE12D7">
      <w:pPr>
        <w:jc w:val="both"/>
        <w:rPr>
          <w:rFonts w:ascii="Arial" w:hAnsi="Arial" w:cs="Arial"/>
          <w:sz w:val="20"/>
          <w:szCs w:val="20"/>
          <w:lang w:val="lt-LT"/>
        </w:rPr>
      </w:pPr>
      <w:r w:rsidRPr="00EE12D7">
        <w:rPr>
          <w:rFonts w:ascii="Arial" w:hAnsi="Arial" w:cs="Arial"/>
          <w:sz w:val="20"/>
          <w:szCs w:val="20"/>
          <w:lang w:val="lt-LT"/>
        </w:rPr>
        <w:t>VAATC primena, kad Vilniaus regioniniame nepavojingųjų atliekų sąvartyne</w:t>
      </w:r>
      <w:r w:rsidR="001A7E93">
        <w:rPr>
          <w:rFonts w:ascii="Arial" w:hAnsi="Arial" w:cs="Arial"/>
          <w:sz w:val="20"/>
          <w:szCs w:val="20"/>
          <w:lang w:val="lt-LT"/>
        </w:rPr>
        <w:t xml:space="preserve"> (</w:t>
      </w:r>
      <w:r w:rsidR="001A7E93" w:rsidRPr="001A7E93">
        <w:rPr>
          <w:rFonts w:ascii="Arial" w:hAnsi="Arial" w:cs="Arial"/>
          <w:sz w:val="20"/>
          <w:szCs w:val="20"/>
          <w:lang w:val="lt-LT"/>
        </w:rPr>
        <w:t>Kazokiškių seniūnija, Elektrėnų savivaldybė</w:t>
      </w:r>
      <w:r w:rsidR="001A7E93">
        <w:rPr>
          <w:rFonts w:ascii="Arial" w:hAnsi="Arial" w:cs="Arial"/>
          <w:sz w:val="20"/>
          <w:szCs w:val="20"/>
          <w:lang w:val="lt-LT"/>
        </w:rPr>
        <w:t>)</w:t>
      </w:r>
      <w:r w:rsidRPr="00EE12D7">
        <w:rPr>
          <w:rFonts w:ascii="Arial" w:hAnsi="Arial" w:cs="Arial"/>
          <w:sz w:val="20"/>
          <w:szCs w:val="20"/>
          <w:lang w:val="lt-LT"/>
        </w:rPr>
        <w:t xml:space="preserve"> tvarkomos tolimesniam apdorojimui netinkamos atliekos. </w:t>
      </w:r>
      <w:r w:rsidR="0040207D">
        <w:rPr>
          <w:rFonts w:ascii="Arial" w:hAnsi="Arial" w:cs="Arial"/>
          <w:sz w:val="20"/>
          <w:szCs w:val="20"/>
          <w:lang w:val="lt-LT"/>
        </w:rPr>
        <w:t>D</w:t>
      </w:r>
      <w:r w:rsidRPr="00EE12D7">
        <w:rPr>
          <w:rFonts w:ascii="Arial" w:hAnsi="Arial" w:cs="Arial"/>
          <w:sz w:val="20"/>
          <w:szCs w:val="20"/>
          <w:lang w:val="lt-LT"/>
        </w:rPr>
        <w:t>abartinį sąvartyno kaupą</w:t>
      </w:r>
      <w:r w:rsidR="0040207D">
        <w:rPr>
          <w:rFonts w:ascii="Arial" w:hAnsi="Arial" w:cs="Arial"/>
          <w:sz w:val="20"/>
          <w:szCs w:val="20"/>
          <w:lang w:val="lt-LT"/>
        </w:rPr>
        <w:t xml:space="preserve"> </w:t>
      </w:r>
      <w:r w:rsidRPr="00EE12D7">
        <w:rPr>
          <w:rFonts w:ascii="Arial" w:hAnsi="Arial" w:cs="Arial"/>
          <w:sz w:val="20"/>
          <w:szCs w:val="20"/>
          <w:lang w:val="lt-LT"/>
        </w:rPr>
        <w:t>sudarančios sekcijos jau yra užpildytos – jose nuo 2007 metų sukaupta apie 3,3 mln. tonų atliekų</w:t>
      </w:r>
      <w:r w:rsidR="0040207D">
        <w:rPr>
          <w:rFonts w:ascii="Arial" w:hAnsi="Arial" w:cs="Arial"/>
          <w:sz w:val="20"/>
          <w:szCs w:val="20"/>
          <w:lang w:val="lt-LT"/>
        </w:rPr>
        <w:t>.</w:t>
      </w:r>
    </w:p>
    <w:p w14:paraId="6E2B5360" w14:textId="7F9EA1FF" w:rsidR="00B03946" w:rsidRDefault="00B03946" w:rsidP="00EE12D7">
      <w:pPr>
        <w:jc w:val="both"/>
        <w:rPr>
          <w:rFonts w:ascii="Arial" w:hAnsi="Arial" w:cs="Arial"/>
          <w:sz w:val="20"/>
          <w:szCs w:val="20"/>
          <w:lang w:val="lt-LT"/>
        </w:rPr>
      </w:pPr>
      <w:r w:rsidRPr="1036C79E">
        <w:rPr>
          <w:rFonts w:ascii="Arial" w:hAnsi="Arial" w:cs="Arial"/>
          <w:sz w:val="20"/>
          <w:szCs w:val="20"/>
          <w:lang w:val="lt-LT"/>
        </w:rPr>
        <w:t xml:space="preserve">„Naujosios atliekų kaupimo sekcijos eksploatacijos startas yra strategiškai būtinas sprendimas, užtikrinantis sklandų ir saugų visos Vilniaus regiono atliekų tvarkymo sistemos veikimą. </w:t>
      </w:r>
      <w:r w:rsidR="0047726F" w:rsidRPr="1036C79E">
        <w:rPr>
          <w:rFonts w:ascii="Arial" w:hAnsi="Arial" w:cs="Arial"/>
          <w:sz w:val="20"/>
          <w:szCs w:val="20"/>
          <w:lang w:val="lt-LT"/>
        </w:rPr>
        <w:t>K</w:t>
      </w:r>
      <w:r w:rsidRPr="1036C79E">
        <w:rPr>
          <w:rFonts w:ascii="Arial" w:hAnsi="Arial" w:cs="Arial"/>
          <w:sz w:val="20"/>
          <w:szCs w:val="20"/>
          <w:lang w:val="lt-LT"/>
        </w:rPr>
        <w:t>ruopščiai vertinome techninius sprendimus, laikėmės aukščiausių aplinkosauginių reikalavimų ir atsakingai derinome visus procesus. Mūsų tikslas aiškus – užtikrinti patikimą infrastruktūrą ir kartu nuosekliai mažinti poveikį aplinkai</w:t>
      </w:r>
      <w:r w:rsidR="009E4DB2" w:rsidRPr="1036C79E">
        <w:rPr>
          <w:rFonts w:ascii="Arial" w:hAnsi="Arial" w:cs="Arial"/>
          <w:sz w:val="20"/>
          <w:szCs w:val="20"/>
          <w:lang w:val="lt-LT"/>
        </w:rPr>
        <w:t>, lygiagrečiai skatin</w:t>
      </w:r>
      <w:r w:rsidR="0047726F" w:rsidRPr="1036C79E">
        <w:rPr>
          <w:rFonts w:ascii="Arial" w:hAnsi="Arial" w:cs="Arial"/>
          <w:sz w:val="20"/>
          <w:szCs w:val="20"/>
          <w:lang w:val="lt-LT"/>
        </w:rPr>
        <w:t>ant</w:t>
      </w:r>
      <w:r w:rsidR="009E4DB2" w:rsidRPr="1036C79E">
        <w:rPr>
          <w:rFonts w:ascii="Arial" w:hAnsi="Arial" w:cs="Arial"/>
          <w:sz w:val="20"/>
          <w:szCs w:val="20"/>
          <w:lang w:val="lt-LT"/>
        </w:rPr>
        <w:t>, kad atliekų kiekiai, kurie patenka į sąvartyną – toliau tolygiai mažėtų</w:t>
      </w:r>
      <w:r w:rsidRPr="1036C79E">
        <w:rPr>
          <w:rFonts w:ascii="Arial" w:hAnsi="Arial" w:cs="Arial"/>
          <w:sz w:val="20"/>
          <w:szCs w:val="20"/>
          <w:lang w:val="lt-LT"/>
        </w:rPr>
        <w:t>“, – sako</w:t>
      </w:r>
      <w:r w:rsidR="009E4DB2" w:rsidRPr="1036C79E">
        <w:rPr>
          <w:rFonts w:ascii="Arial" w:hAnsi="Arial" w:cs="Arial"/>
          <w:sz w:val="20"/>
          <w:szCs w:val="20"/>
          <w:lang w:val="lt-LT"/>
        </w:rPr>
        <w:t xml:space="preserve"> Paulius Ma</w:t>
      </w:r>
      <w:r w:rsidR="0111468A" w:rsidRPr="1036C79E">
        <w:rPr>
          <w:rFonts w:ascii="Arial" w:hAnsi="Arial" w:cs="Arial"/>
          <w:sz w:val="20"/>
          <w:szCs w:val="20"/>
          <w:lang w:val="lt-LT"/>
        </w:rPr>
        <w:t>r</w:t>
      </w:r>
      <w:r w:rsidR="009E4DB2" w:rsidRPr="1036C79E">
        <w:rPr>
          <w:rFonts w:ascii="Arial" w:hAnsi="Arial" w:cs="Arial"/>
          <w:sz w:val="20"/>
          <w:szCs w:val="20"/>
          <w:lang w:val="lt-LT"/>
        </w:rPr>
        <w:t>tinkus, VAATC vadovas.</w:t>
      </w:r>
    </w:p>
    <w:p w14:paraId="4A333786" w14:textId="292C77F1" w:rsidR="0040207D" w:rsidRPr="0040207D" w:rsidRDefault="0040207D" w:rsidP="00EE12D7">
      <w:pPr>
        <w:jc w:val="both"/>
        <w:rPr>
          <w:rFonts w:ascii="Arial" w:hAnsi="Arial" w:cs="Arial"/>
          <w:b/>
          <w:bCs/>
          <w:sz w:val="20"/>
          <w:szCs w:val="20"/>
          <w:lang w:val="lt-LT"/>
        </w:rPr>
      </w:pPr>
      <w:r w:rsidRPr="1036C79E">
        <w:rPr>
          <w:rFonts w:ascii="Arial" w:hAnsi="Arial" w:cs="Arial"/>
          <w:b/>
          <w:bCs/>
          <w:sz w:val="20"/>
          <w:szCs w:val="20"/>
          <w:lang w:val="lt-LT"/>
        </w:rPr>
        <w:t xml:space="preserve">Sąvartynuose – itin griežti reikalavimai </w:t>
      </w:r>
      <w:r w:rsidR="72B97199" w:rsidRPr="1036C79E">
        <w:rPr>
          <w:rFonts w:ascii="Arial" w:hAnsi="Arial" w:cs="Arial"/>
          <w:b/>
          <w:bCs/>
          <w:sz w:val="20"/>
          <w:szCs w:val="20"/>
          <w:lang w:val="lt-LT"/>
        </w:rPr>
        <w:t>įrengimui ir eksploatavimui</w:t>
      </w:r>
    </w:p>
    <w:p w14:paraId="04905DE0" w14:textId="42238589" w:rsidR="00EE12D7" w:rsidRPr="00EE12D7" w:rsidRDefault="00EE12D7" w:rsidP="00EE12D7">
      <w:pPr>
        <w:jc w:val="both"/>
        <w:rPr>
          <w:rFonts w:ascii="Arial" w:hAnsi="Arial" w:cs="Arial"/>
          <w:sz w:val="20"/>
          <w:szCs w:val="20"/>
          <w:lang w:val="lt-LT"/>
        </w:rPr>
      </w:pPr>
      <w:r w:rsidRPr="1036C79E">
        <w:rPr>
          <w:rFonts w:ascii="Arial" w:hAnsi="Arial" w:cs="Arial"/>
          <w:sz w:val="20"/>
          <w:szCs w:val="20"/>
          <w:lang w:val="lt-LT"/>
        </w:rPr>
        <w:t xml:space="preserve">Šiuolaikiniai sąvartynai yra sudėtingi inžineriniai statiniai, projektuojami ir eksploatuojami taip, kad jų poveikis aplinkai būtų kuo mažesnis. Atliekos juose atrenkamos, išskirstomos ir sutvarkomos laikantis griežtų aplinkosauginių reikalavimų. Po atliekomis įrengtas ištisas apsauginių sluoksnių ir vamzdynų tinklas: sąvartyno </w:t>
      </w:r>
      <w:r w:rsidR="5C1874F6" w:rsidRPr="1036C79E">
        <w:rPr>
          <w:rFonts w:ascii="Arial" w:hAnsi="Arial" w:cs="Arial"/>
          <w:sz w:val="20"/>
          <w:szCs w:val="20"/>
          <w:lang w:val="lt-LT"/>
        </w:rPr>
        <w:t xml:space="preserve">sekcijos </w:t>
      </w:r>
      <w:r w:rsidRPr="1036C79E">
        <w:rPr>
          <w:rFonts w:ascii="Arial" w:hAnsi="Arial" w:cs="Arial"/>
          <w:sz w:val="20"/>
          <w:szCs w:val="20"/>
          <w:lang w:val="lt-LT"/>
        </w:rPr>
        <w:t xml:space="preserve">dugnas sandarinamas </w:t>
      </w:r>
      <w:r w:rsidR="24295824" w:rsidRPr="1036C79E">
        <w:rPr>
          <w:rFonts w:ascii="Arial" w:hAnsi="Arial" w:cs="Arial"/>
          <w:sz w:val="20"/>
          <w:szCs w:val="20"/>
          <w:lang w:val="lt-LT"/>
        </w:rPr>
        <w:t>bentonito</w:t>
      </w:r>
      <w:r w:rsidR="07E65427" w:rsidRPr="1036C79E">
        <w:rPr>
          <w:rFonts w:ascii="Arial" w:hAnsi="Arial" w:cs="Arial"/>
          <w:sz w:val="20"/>
          <w:szCs w:val="20"/>
          <w:lang w:val="lt-LT"/>
        </w:rPr>
        <w:t xml:space="preserve"> medžiagos</w:t>
      </w:r>
      <w:r w:rsidR="30CE76A5" w:rsidRPr="1036C79E">
        <w:rPr>
          <w:rFonts w:ascii="Arial" w:hAnsi="Arial" w:cs="Arial"/>
          <w:sz w:val="20"/>
          <w:szCs w:val="20"/>
          <w:lang w:val="lt-LT"/>
        </w:rPr>
        <w:t xml:space="preserve"> </w:t>
      </w:r>
      <w:r w:rsidR="7F4DEB8F" w:rsidRPr="1036C79E">
        <w:rPr>
          <w:rFonts w:ascii="Arial" w:hAnsi="Arial" w:cs="Arial"/>
          <w:sz w:val="20"/>
          <w:szCs w:val="20"/>
          <w:lang w:val="lt-LT"/>
        </w:rPr>
        <w:t>(</w:t>
      </w:r>
      <w:r w:rsidR="29038211" w:rsidRPr="1036C79E">
        <w:rPr>
          <w:rFonts w:ascii="Arial" w:hAnsi="Arial" w:cs="Arial"/>
          <w:sz w:val="20"/>
          <w:szCs w:val="20"/>
          <w:lang w:val="lt-LT"/>
        </w:rPr>
        <w:t>specialus</w:t>
      </w:r>
      <w:r w:rsidR="7F4DEB8F" w:rsidRPr="1036C79E">
        <w:rPr>
          <w:rFonts w:ascii="Arial" w:hAnsi="Arial" w:cs="Arial"/>
          <w:sz w:val="20"/>
          <w:szCs w:val="20"/>
          <w:lang w:val="lt-LT"/>
        </w:rPr>
        <w:t xml:space="preserve"> molis)</w:t>
      </w:r>
      <w:r w:rsidRPr="1036C79E">
        <w:rPr>
          <w:rFonts w:ascii="Arial" w:hAnsi="Arial" w:cs="Arial"/>
          <w:sz w:val="20"/>
          <w:szCs w:val="20"/>
          <w:lang w:val="lt-LT"/>
        </w:rPr>
        <w:t xml:space="preserve"> bei specialios sintetinės geomembranos sluoksniais</w:t>
      </w:r>
      <w:r w:rsidR="0040207D" w:rsidRPr="1036C79E">
        <w:rPr>
          <w:rFonts w:ascii="Arial" w:hAnsi="Arial" w:cs="Arial"/>
          <w:sz w:val="20"/>
          <w:szCs w:val="20"/>
          <w:lang w:val="lt-LT"/>
        </w:rPr>
        <w:t xml:space="preserve"> – tokie sprendimai</w:t>
      </w:r>
      <w:r w:rsidRPr="1036C79E">
        <w:rPr>
          <w:rFonts w:ascii="Arial" w:hAnsi="Arial" w:cs="Arial"/>
          <w:sz w:val="20"/>
          <w:szCs w:val="20"/>
          <w:lang w:val="lt-LT"/>
        </w:rPr>
        <w:t xml:space="preserve"> neleidžia nuotekoms patekti į gruntinius vandenis. </w:t>
      </w:r>
      <w:r w:rsidR="009F48AF" w:rsidRPr="1036C79E">
        <w:rPr>
          <w:rFonts w:ascii="Arial" w:hAnsi="Arial" w:cs="Arial"/>
          <w:sz w:val="20"/>
          <w:szCs w:val="20"/>
          <w:lang w:val="lt-LT"/>
        </w:rPr>
        <w:t xml:space="preserve">Visame sąvartyne </w:t>
      </w:r>
      <w:r w:rsidRPr="1036C79E">
        <w:rPr>
          <w:rFonts w:ascii="Arial" w:hAnsi="Arial" w:cs="Arial"/>
          <w:sz w:val="20"/>
          <w:szCs w:val="20"/>
          <w:lang w:val="lt-LT"/>
        </w:rPr>
        <w:t xml:space="preserve">veikia </w:t>
      </w:r>
      <w:r w:rsidR="45B772D9" w:rsidRPr="1036C79E">
        <w:rPr>
          <w:rFonts w:ascii="Arial" w:hAnsi="Arial" w:cs="Arial"/>
          <w:sz w:val="20"/>
          <w:szCs w:val="20"/>
          <w:lang w:val="lt-LT"/>
        </w:rPr>
        <w:t>nuotekų</w:t>
      </w:r>
      <w:r w:rsidRPr="1036C79E">
        <w:rPr>
          <w:rFonts w:ascii="Arial" w:hAnsi="Arial" w:cs="Arial"/>
          <w:sz w:val="20"/>
          <w:szCs w:val="20"/>
          <w:lang w:val="lt-LT"/>
        </w:rPr>
        <w:t xml:space="preserve"> surinkimo sistema, kurioje </w:t>
      </w:r>
      <w:r w:rsidR="4E664462" w:rsidRPr="1036C79E">
        <w:rPr>
          <w:rFonts w:ascii="Arial" w:hAnsi="Arial" w:cs="Arial"/>
          <w:sz w:val="20"/>
          <w:szCs w:val="20"/>
          <w:lang w:val="lt-LT"/>
        </w:rPr>
        <w:t xml:space="preserve">jos yra </w:t>
      </w:r>
      <w:r w:rsidRPr="1036C79E">
        <w:rPr>
          <w:rFonts w:ascii="Arial" w:hAnsi="Arial" w:cs="Arial"/>
          <w:sz w:val="20"/>
          <w:szCs w:val="20"/>
          <w:lang w:val="lt-LT"/>
        </w:rPr>
        <w:t>surenkamos ir nukreipiamos į valymo įrenginius.</w:t>
      </w:r>
    </w:p>
    <w:p w14:paraId="396EA79A" w14:textId="77777777" w:rsidR="007722DD" w:rsidRDefault="00EE12D7" w:rsidP="00EE12D7">
      <w:pPr>
        <w:jc w:val="both"/>
        <w:rPr>
          <w:rFonts w:ascii="Arial" w:hAnsi="Arial" w:cs="Arial"/>
          <w:sz w:val="20"/>
          <w:szCs w:val="20"/>
          <w:lang w:val="lt-LT"/>
        </w:rPr>
      </w:pPr>
      <w:r w:rsidRPr="00EE12D7">
        <w:rPr>
          <w:rFonts w:ascii="Arial" w:hAnsi="Arial" w:cs="Arial"/>
          <w:sz w:val="20"/>
          <w:szCs w:val="20"/>
          <w:lang w:val="lt-LT"/>
        </w:rPr>
        <w:t>Ne mažiau svarbi sąvartyno dalis – dujų surinkimo sistema. Skaidantis organinėms atliekoms išsiskiriančios biometano dujos surenkamos ir naudojamos energijos gamybai – iš sąvartyno išgaunama elektra ir šiluma</w:t>
      </w:r>
      <w:r w:rsidR="007722DD">
        <w:rPr>
          <w:rFonts w:ascii="Arial" w:hAnsi="Arial" w:cs="Arial"/>
          <w:sz w:val="20"/>
          <w:szCs w:val="20"/>
          <w:lang w:val="lt-LT"/>
        </w:rPr>
        <w:t xml:space="preserve"> Vievio gyventojams</w:t>
      </w:r>
      <w:r w:rsidRPr="00EE12D7">
        <w:rPr>
          <w:rFonts w:ascii="Arial" w:hAnsi="Arial" w:cs="Arial"/>
          <w:sz w:val="20"/>
          <w:szCs w:val="20"/>
          <w:lang w:val="lt-LT"/>
        </w:rPr>
        <w:t xml:space="preserve">. Tokiu būdu mažinamas poveikis aplinkai ir kuriama papildoma vertė. </w:t>
      </w:r>
    </w:p>
    <w:p w14:paraId="660216C5" w14:textId="5A42BB24" w:rsidR="00EE12D7" w:rsidRPr="00EE12D7" w:rsidRDefault="00EE12D7" w:rsidP="1036C79E">
      <w:pPr>
        <w:jc w:val="both"/>
        <w:rPr>
          <w:rFonts w:ascii="Arial" w:hAnsi="Arial" w:cs="Arial"/>
          <w:sz w:val="20"/>
          <w:szCs w:val="20"/>
          <w:lang w:val="lt-LT"/>
        </w:rPr>
      </w:pPr>
      <w:r w:rsidRPr="1036C79E">
        <w:rPr>
          <w:rFonts w:ascii="Arial" w:hAnsi="Arial" w:cs="Arial"/>
          <w:sz w:val="20"/>
          <w:szCs w:val="20"/>
          <w:lang w:val="lt-LT"/>
        </w:rPr>
        <w:t xml:space="preserve">Atliekos sąvartyne reguliariai perdengiamos grunto ar panašių frakcijų sluoksniu, kuris padeda </w:t>
      </w:r>
      <w:r w:rsidR="007722DD" w:rsidRPr="1036C79E">
        <w:rPr>
          <w:rFonts w:ascii="Arial" w:hAnsi="Arial" w:cs="Arial"/>
          <w:sz w:val="20"/>
          <w:szCs w:val="20"/>
          <w:lang w:val="lt-LT"/>
        </w:rPr>
        <w:t>mažinti</w:t>
      </w:r>
      <w:r w:rsidRPr="1036C79E">
        <w:rPr>
          <w:rFonts w:ascii="Arial" w:hAnsi="Arial" w:cs="Arial"/>
          <w:sz w:val="20"/>
          <w:szCs w:val="20"/>
          <w:lang w:val="lt-LT"/>
        </w:rPr>
        <w:t xml:space="preserve"> kvap</w:t>
      </w:r>
      <w:r w:rsidR="007722DD" w:rsidRPr="1036C79E">
        <w:rPr>
          <w:rFonts w:ascii="Arial" w:hAnsi="Arial" w:cs="Arial"/>
          <w:sz w:val="20"/>
          <w:szCs w:val="20"/>
          <w:lang w:val="lt-LT"/>
        </w:rPr>
        <w:t>ų įtaką</w:t>
      </w:r>
      <w:r w:rsidRPr="1036C79E">
        <w:rPr>
          <w:rFonts w:ascii="Arial" w:hAnsi="Arial" w:cs="Arial"/>
          <w:sz w:val="20"/>
          <w:szCs w:val="20"/>
          <w:lang w:val="lt-LT"/>
        </w:rPr>
        <w:t xml:space="preserve"> ir riboti jų sklaidą. </w:t>
      </w:r>
      <w:r w:rsidR="189C0BDF" w:rsidRPr="1036C79E">
        <w:rPr>
          <w:rFonts w:ascii="Arial" w:hAnsi="Arial" w:cs="Arial"/>
          <w:sz w:val="20"/>
          <w:szCs w:val="20"/>
          <w:lang w:val="lt-LT"/>
        </w:rPr>
        <w:t>P</w:t>
      </w:r>
      <w:r w:rsidR="56EA1BBB" w:rsidRPr="1036C79E">
        <w:rPr>
          <w:rFonts w:ascii="Arial" w:hAnsi="Arial" w:cs="Arial"/>
          <w:sz w:val="20"/>
          <w:szCs w:val="20"/>
          <w:lang w:val="lt-LT"/>
        </w:rPr>
        <w:t xml:space="preserve">ašalintos atliekos </w:t>
      </w:r>
      <w:r w:rsidR="348FB5E4" w:rsidRPr="1036C79E">
        <w:rPr>
          <w:rFonts w:ascii="Arial" w:hAnsi="Arial" w:cs="Arial"/>
          <w:sz w:val="20"/>
          <w:szCs w:val="20"/>
          <w:lang w:val="lt-LT"/>
        </w:rPr>
        <w:t>p</w:t>
      </w:r>
      <w:r w:rsidR="7330F75C" w:rsidRPr="1036C79E">
        <w:rPr>
          <w:rFonts w:ascii="Arial" w:hAnsi="Arial" w:cs="Arial"/>
          <w:sz w:val="20"/>
          <w:szCs w:val="20"/>
          <w:lang w:val="lt-LT"/>
        </w:rPr>
        <w:t xml:space="preserve">apildomai </w:t>
      </w:r>
      <w:r w:rsidR="56EA1BBB" w:rsidRPr="1036C79E">
        <w:rPr>
          <w:rFonts w:ascii="Arial" w:hAnsi="Arial" w:cs="Arial"/>
          <w:sz w:val="20"/>
          <w:szCs w:val="20"/>
          <w:lang w:val="lt-LT"/>
        </w:rPr>
        <w:t>apdorojamos</w:t>
      </w:r>
      <w:r w:rsidRPr="1036C79E">
        <w:rPr>
          <w:rFonts w:ascii="Arial" w:hAnsi="Arial" w:cs="Arial"/>
          <w:sz w:val="20"/>
          <w:szCs w:val="20"/>
          <w:lang w:val="lt-LT"/>
        </w:rPr>
        <w:t xml:space="preserve"> probiotikai</w:t>
      </w:r>
      <w:r w:rsidR="706B5D49" w:rsidRPr="1036C79E">
        <w:rPr>
          <w:rFonts w:ascii="Arial" w:hAnsi="Arial" w:cs="Arial"/>
          <w:sz w:val="20"/>
          <w:szCs w:val="20"/>
          <w:lang w:val="lt-LT"/>
        </w:rPr>
        <w:t>s</w:t>
      </w:r>
      <w:r w:rsidR="54021448" w:rsidRPr="1036C79E">
        <w:rPr>
          <w:rFonts w:ascii="Arial" w:hAnsi="Arial" w:cs="Arial"/>
          <w:sz w:val="20"/>
          <w:szCs w:val="20"/>
          <w:lang w:val="lt-LT"/>
        </w:rPr>
        <w:t xml:space="preserve"> (šiltuoju metų laiku)</w:t>
      </w:r>
      <w:r w:rsidRPr="1036C79E">
        <w:rPr>
          <w:rFonts w:ascii="Arial" w:hAnsi="Arial" w:cs="Arial"/>
          <w:sz w:val="20"/>
          <w:szCs w:val="20"/>
          <w:lang w:val="lt-LT"/>
        </w:rPr>
        <w:t xml:space="preserve">, o veikianti dujų surinkimo sistema </w:t>
      </w:r>
      <w:r w:rsidR="1068916F" w:rsidRPr="1036C79E">
        <w:rPr>
          <w:rFonts w:ascii="Arial" w:hAnsi="Arial" w:cs="Arial"/>
          <w:sz w:val="20"/>
          <w:szCs w:val="20"/>
          <w:lang w:val="lt-LT"/>
        </w:rPr>
        <w:t xml:space="preserve">- </w:t>
      </w:r>
      <w:r w:rsidRPr="1036C79E">
        <w:rPr>
          <w:rFonts w:ascii="Arial" w:hAnsi="Arial" w:cs="Arial"/>
          <w:sz w:val="20"/>
          <w:szCs w:val="20"/>
          <w:lang w:val="lt-LT"/>
        </w:rPr>
        <w:t>padeda išvengti dujų kaupimosi atliekų kaupe. Visa tai leidžia efektyviai valdyti galimą poveikį aplinkai.</w:t>
      </w:r>
    </w:p>
    <w:p w14:paraId="53BD9F70" w14:textId="77777777" w:rsidR="00EE12D7" w:rsidRDefault="00EE12D7" w:rsidP="00EE12D7">
      <w:pPr>
        <w:jc w:val="both"/>
        <w:rPr>
          <w:rFonts w:ascii="Arial" w:hAnsi="Arial" w:cs="Arial"/>
          <w:sz w:val="20"/>
          <w:szCs w:val="20"/>
          <w:lang w:val="lt-LT"/>
        </w:rPr>
      </w:pPr>
      <w:r w:rsidRPr="00EE12D7">
        <w:rPr>
          <w:rFonts w:ascii="Arial" w:hAnsi="Arial" w:cs="Arial"/>
          <w:sz w:val="20"/>
          <w:szCs w:val="20"/>
          <w:lang w:val="lt-LT"/>
        </w:rPr>
        <w:t>Sąvartyne taip pat vykdoma nuolatinė aplinkos stebėsena – modernūs jutikliai fiksuoja oro, vandens, dirvožemio ir kvapų pokyčius, todėl į bet kokius nuokrypius galima reaguoti greitai ir tiksliai.</w:t>
      </w:r>
    </w:p>
    <w:p w14:paraId="3D442FA4" w14:textId="38A6D0F8" w:rsidR="00756924" w:rsidRPr="00756924" w:rsidRDefault="37FC7F99" w:rsidP="00EE12D7">
      <w:pPr>
        <w:jc w:val="both"/>
        <w:rPr>
          <w:rFonts w:ascii="Arial" w:hAnsi="Arial" w:cs="Arial"/>
          <w:b/>
          <w:bCs/>
          <w:sz w:val="20"/>
          <w:szCs w:val="20"/>
          <w:lang w:val="lt-LT"/>
        </w:rPr>
      </w:pPr>
      <w:r w:rsidRPr="1036C79E">
        <w:rPr>
          <w:rFonts w:ascii="Arial" w:hAnsi="Arial" w:cs="Arial"/>
          <w:b/>
          <w:bCs/>
          <w:sz w:val="20"/>
          <w:szCs w:val="20"/>
          <w:lang w:val="lt-LT"/>
        </w:rPr>
        <w:t>V</w:t>
      </w:r>
      <w:r w:rsidR="00756924" w:rsidRPr="1036C79E">
        <w:rPr>
          <w:rFonts w:ascii="Arial" w:hAnsi="Arial" w:cs="Arial"/>
          <w:b/>
          <w:bCs/>
          <w:sz w:val="20"/>
          <w:szCs w:val="20"/>
          <w:lang w:val="lt-LT"/>
        </w:rPr>
        <w:t>yksta esamų sąvartyno sekcijų uždengimas</w:t>
      </w:r>
    </w:p>
    <w:p w14:paraId="63725325" w14:textId="3A0D3907" w:rsidR="00055943" w:rsidRDefault="00EE12D7" w:rsidP="00EE12D7">
      <w:pPr>
        <w:jc w:val="both"/>
        <w:rPr>
          <w:rFonts w:ascii="Arial" w:hAnsi="Arial" w:cs="Arial"/>
          <w:sz w:val="20"/>
          <w:szCs w:val="20"/>
          <w:lang w:val="lt-LT"/>
        </w:rPr>
      </w:pPr>
      <w:r w:rsidRPr="1036C79E">
        <w:rPr>
          <w:rFonts w:ascii="Arial" w:hAnsi="Arial" w:cs="Arial"/>
          <w:sz w:val="20"/>
          <w:szCs w:val="20"/>
          <w:lang w:val="lt-LT"/>
        </w:rPr>
        <w:t xml:space="preserve">Vienas svarbiausių šiuo metu sąvartyne vykstančių projektų – 2025 m. rugsėjį oficialiai pradėti Vilniaus regiono nepavojingųjų atliekų sąvartyno kaupo galutinio uždengimo darbai. Jie vykdomi pagal rugpjūčio mėnesį pasirašytą sutartį su rangovu </w:t>
      </w:r>
      <w:r w:rsidR="53B656C6" w:rsidRPr="1036C79E">
        <w:rPr>
          <w:rFonts w:ascii="Arial" w:hAnsi="Arial" w:cs="Arial"/>
          <w:sz w:val="20"/>
          <w:szCs w:val="20"/>
          <w:lang w:val="lt-LT"/>
        </w:rPr>
        <w:t xml:space="preserve">- </w:t>
      </w:r>
      <w:r w:rsidR="00055943" w:rsidRPr="1036C79E">
        <w:rPr>
          <w:rFonts w:ascii="Arial" w:hAnsi="Arial" w:cs="Arial"/>
          <w:sz w:val="20"/>
          <w:szCs w:val="20"/>
          <w:lang w:val="lt-LT"/>
        </w:rPr>
        <w:t xml:space="preserve">bendrove </w:t>
      </w:r>
      <w:r w:rsidRPr="1036C79E">
        <w:rPr>
          <w:rFonts w:ascii="Arial" w:hAnsi="Arial" w:cs="Arial"/>
          <w:sz w:val="20"/>
          <w:szCs w:val="20"/>
          <w:lang w:val="lt-LT"/>
        </w:rPr>
        <w:t xml:space="preserve">„Eurovia“. </w:t>
      </w:r>
      <w:r w:rsidR="007D4B94" w:rsidRPr="1036C79E">
        <w:rPr>
          <w:rFonts w:ascii="Arial" w:hAnsi="Arial" w:cs="Arial"/>
          <w:sz w:val="20"/>
          <w:szCs w:val="20"/>
          <w:lang w:val="lt-LT"/>
        </w:rPr>
        <w:t>Sąvartyno kaupo uždengimo darbus planuojama užbaigti 2026 met</w:t>
      </w:r>
      <w:r w:rsidR="667DC744" w:rsidRPr="1036C79E">
        <w:rPr>
          <w:rFonts w:ascii="Arial" w:hAnsi="Arial" w:cs="Arial"/>
          <w:sz w:val="20"/>
          <w:szCs w:val="20"/>
          <w:lang w:val="lt-LT"/>
        </w:rPr>
        <w:t>ais</w:t>
      </w:r>
      <w:r w:rsidR="007D4B94" w:rsidRPr="1036C79E">
        <w:rPr>
          <w:rFonts w:ascii="Arial" w:hAnsi="Arial" w:cs="Arial"/>
          <w:sz w:val="20"/>
          <w:szCs w:val="20"/>
          <w:lang w:val="lt-LT"/>
        </w:rPr>
        <w:t>.</w:t>
      </w:r>
    </w:p>
    <w:p w14:paraId="3BCDEB5A" w14:textId="5BF6AA7D" w:rsidR="00EE12D7" w:rsidRPr="00EE12D7" w:rsidRDefault="005A15E6" w:rsidP="00EE12D7">
      <w:pPr>
        <w:jc w:val="both"/>
        <w:rPr>
          <w:rFonts w:ascii="Arial" w:hAnsi="Arial" w:cs="Arial"/>
          <w:sz w:val="20"/>
          <w:szCs w:val="20"/>
          <w:lang w:val="lt-LT"/>
        </w:rPr>
      </w:pPr>
      <w:r>
        <w:rPr>
          <w:rFonts w:ascii="Arial" w:hAnsi="Arial" w:cs="Arial"/>
          <w:sz w:val="20"/>
          <w:szCs w:val="20"/>
          <w:lang w:val="lt-LT"/>
        </w:rPr>
        <w:t>V</w:t>
      </w:r>
      <w:r w:rsidR="00055943">
        <w:rPr>
          <w:rFonts w:ascii="Arial" w:hAnsi="Arial" w:cs="Arial"/>
          <w:sz w:val="20"/>
          <w:szCs w:val="20"/>
          <w:lang w:val="lt-LT"/>
        </w:rPr>
        <w:t xml:space="preserve">isi </w:t>
      </w:r>
      <w:r w:rsidR="001674B0">
        <w:rPr>
          <w:rFonts w:ascii="Arial" w:hAnsi="Arial" w:cs="Arial"/>
          <w:sz w:val="20"/>
          <w:szCs w:val="20"/>
          <w:lang w:val="lt-LT"/>
        </w:rPr>
        <w:t xml:space="preserve">esamo kaupo </w:t>
      </w:r>
      <w:r w:rsidR="00055943">
        <w:rPr>
          <w:rFonts w:ascii="Arial" w:hAnsi="Arial" w:cs="Arial"/>
          <w:sz w:val="20"/>
          <w:szCs w:val="20"/>
          <w:lang w:val="lt-LT"/>
        </w:rPr>
        <w:t>u</w:t>
      </w:r>
      <w:r w:rsidR="00EE12D7" w:rsidRPr="00EE12D7">
        <w:rPr>
          <w:rFonts w:ascii="Arial" w:hAnsi="Arial" w:cs="Arial"/>
          <w:sz w:val="20"/>
          <w:szCs w:val="20"/>
          <w:lang w:val="lt-LT"/>
        </w:rPr>
        <w:t>ždengimo darbai apims apie 12 hektarų plotą, tai prilygsta maždaug 17 standartinio dydžio futbolo aikščių.</w:t>
      </w:r>
    </w:p>
    <w:p w14:paraId="2B1C2C08" w14:textId="2E9072FE" w:rsidR="00EE12D7" w:rsidRPr="00EE12D7" w:rsidRDefault="00EE12D7" w:rsidP="00EE12D7">
      <w:pPr>
        <w:jc w:val="both"/>
        <w:rPr>
          <w:rFonts w:ascii="Arial" w:hAnsi="Arial" w:cs="Arial"/>
          <w:sz w:val="20"/>
          <w:szCs w:val="20"/>
          <w:lang w:val="lt-LT"/>
        </w:rPr>
      </w:pPr>
      <w:r w:rsidRPr="1036C79E">
        <w:rPr>
          <w:rFonts w:ascii="Arial" w:hAnsi="Arial" w:cs="Arial"/>
          <w:sz w:val="20"/>
          <w:szCs w:val="20"/>
          <w:lang w:val="lt-LT"/>
        </w:rPr>
        <w:t xml:space="preserve">Galutinis sąvartyno sekcijų kaupo uždengimas yra svarbus žingsnis siekiant sumažinti poveikį aplinkai ir pagerinti aplinkinių teritorijų gyventojų gyvenimo kokybę. Užbaigus darbus tikimasi sumažinti kvapų sklaidą, pagerinti sąvartyno dujų surinkimą </w:t>
      </w:r>
      <w:r w:rsidRPr="1036C79E">
        <w:rPr>
          <w:rFonts w:ascii="Arial" w:hAnsi="Arial" w:cs="Arial"/>
          <w:sz w:val="20"/>
          <w:szCs w:val="20"/>
          <w:lang w:val="lt-LT"/>
        </w:rPr>
        <w:lastRenderedPageBreak/>
        <w:t>ir jų panaudojimo efektyvumą, sumažinti į sąvartyną patenkančių kritulių kiekį bei susidarančio filtrato</w:t>
      </w:r>
      <w:r w:rsidR="005A15E6" w:rsidRPr="1036C79E">
        <w:rPr>
          <w:rFonts w:ascii="Arial" w:hAnsi="Arial" w:cs="Arial"/>
          <w:sz w:val="20"/>
          <w:szCs w:val="20"/>
          <w:lang w:val="lt-LT"/>
        </w:rPr>
        <w:t xml:space="preserve"> (nuotekų)</w:t>
      </w:r>
      <w:r w:rsidRPr="1036C79E">
        <w:rPr>
          <w:rFonts w:ascii="Arial" w:hAnsi="Arial" w:cs="Arial"/>
          <w:sz w:val="20"/>
          <w:szCs w:val="20"/>
          <w:lang w:val="lt-LT"/>
        </w:rPr>
        <w:t xml:space="preserve"> apimtis. Taip pat bus pagerintas bendras sąvartyno estetinis vaizdas, suformuotas stabilus ir tvarkingas reljefas.</w:t>
      </w:r>
    </w:p>
    <w:p w14:paraId="4D5A7262" w14:textId="7C5633B2" w:rsidR="00EE12D7" w:rsidRDefault="00EE12D7" w:rsidP="00EE12D7">
      <w:pPr>
        <w:jc w:val="both"/>
        <w:rPr>
          <w:rFonts w:ascii="Arial" w:hAnsi="Arial" w:cs="Arial"/>
          <w:b/>
          <w:bCs/>
          <w:sz w:val="20"/>
          <w:szCs w:val="20"/>
          <w:lang w:val="lt-LT"/>
        </w:rPr>
      </w:pPr>
      <w:r w:rsidRPr="00EE12D7">
        <w:rPr>
          <w:rFonts w:ascii="Arial" w:hAnsi="Arial" w:cs="Arial"/>
          <w:sz w:val="20"/>
          <w:szCs w:val="20"/>
          <w:lang w:val="lt-LT"/>
        </w:rPr>
        <w:t>VAATC pabrėžia, kad sąvartyno uždengimo projektas įgyvendinamas laikantis visų aplinkosauginių reikalavimų ir gerosios praktikos principų. Uždengtas sąvartynas ir toliau bus prižiūrimas, siekiant užtikrinti ilgalaikį stabilumą bei saugumą aplinkai.</w:t>
      </w:r>
    </w:p>
    <w:p w14:paraId="69AFC25F" w14:textId="3116A8E7" w:rsidR="009122FC" w:rsidRPr="00867603" w:rsidRDefault="009122FC" w:rsidP="00232A94">
      <w:pPr>
        <w:jc w:val="both"/>
        <w:rPr>
          <w:rFonts w:ascii="Arial" w:hAnsi="Arial" w:cs="Arial"/>
          <w:b/>
          <w:bCs/>
          <w:sz w:val="20"/>
          <w:szCs w:val="20"/>
          <w:lang w:val="lt-LT"/>
        </w:rPr>
      </w:pPr>
      <w:r w:rsidRPr="00867603">
        <w:rPr>
          <w:rFonts w:ascii="Arial" w:hAnsi="Arial" w:cs="Arial"/>
          <w:b/>
          <w:bCs/>
          <w:sz w:val="20"/>
          <w:szCs w:val="20"/>
          <w:lang w:val="lt-LT"/>
        </w:rPr>
        <w:t>Apie VAATC</w:t>
      </w:r>
    </w:p>
    <w:p w14:paraId="041204A3" w14:textId="4E16C66E" w:rsidR="009122FC" w:rsidRPr="00867603" w:rsidRDefault="0002531C" w:rsidP="00C1471C">
      <w:pPr>
        <w:rPr>
          <w:rFonts w:ascii="Arial" w:hAnsi="Arial" w:cs="Arial"/>
          <w:sz w:val="20"/>
          <w:szCs w:val="20"/>
          <w:lang w:val="lt-LT"/>
        </w:rPr>
      </w:pPr>
      <w:r w:rsidRPr="00867603">
        <w:rPr>
          <w:rFonts w:ascii="Arial" w:hAnsi="Arial" w:cs="Arial"/>
          <w:sz w:val="20"/>
          <w:szCs w:val="20"/>
          <w:lang w:val="lt-LT"/>
        </w:rPr>
        <w:t>Vilniaus apskrities atliekų tvarkymo centras</w:t>
      </w:r>
      <w:r w:rsidR="006C11E0" w:rsidRPr="00867603">
        <w:rPr>
          <w:rFonts w:ascii="Arial" w:hAnsi="Arial" w:cs="Arial"/>
          <w:sz w:val="20"/>
          <w:szCs w:val="20"/>
          <w:lang w:val="lt-LT"/>
        </w:rPr>
        <w:t xml:space="preserve"> (VAATC)</w:t>
      </w:r>
      <w:r w:rsidRPr="00867603">
        <w:rPr>
          <w:rFonts w:ascii="Arial" w:hAnsi="Arial" w:cs="Arial"/>
          <w:sz w:val="20"/>
          <w:szCs w:val="20"/>
          <w:lang w:val="lt-LT"/>
        </w:rPr>
        <w:t xml:space="preserve"> </w:t>
      </w:r>
      <w:r w:rsidR="00BA7D0B" w:rsidRPr="00867603">
        <w:rPr>
          <w:rFonts w:ascii="Arial" w:hAnsi="Arial" w:cs="Arial"/>
          <w:sz w:val="20"/>
          <w:szCs w:val="20"/>
          <w:lang w:val="lt-LT"/>
        </w:rPr>
        <w:t>yra didžiausia regioninė atliekų tvarkymo įmonė Lietuvoje, aptarnaujanti daugiau kaip 878 tūkst. Vilniaus regiono gyventojų</w:t>
      </w:r>
      <w:r w:rsidR="00C1471C" w:rsidRPr="00867603">
        <w:rPr>
          <w:rFonts w:ascii="Arial" w:hAnsi="Arial" w:cs="Arial"/>
          <w:sz w:val="20"/>
          <w:szCs w:val="20"/>
          <w:lang w:val="lt-LT"/>
        </w:rPr>
        <w:t xml:space="preserve"> - Šalčininkų, Širvintų, Švenčionių, Trakų, Ukmergės, Vilniaus rajonų, Elektrėnų ir Vilniaus miesto savivaldybėse</w:t>
      </w:r>
      <w:r w:rsidR="00BA7D0B" w:rsidRPr="00867603">
        <w:rPr>
          <w:rFonts w:ascii="Arial" w:hAnsi="Arial" w:cs="Arial"/>
          <w:sz w:val="20"/>
          <w:szCs w:val="20"/>
          <w:lang w:val="lt-LT"/>
        </w:rPr>
        <w:t xml:space="preserve">. </w:t>
      </w:r>
      <w:r w:rsidR="00977A57" w:rsidRPr="00867603">
        <w:rPr>
          <w:rFonts w:ascii="Arial" w:hAnsi="Arial" w:cs="Arial"/>
          <w:sz w:val="20"/>
          <w:szCs w:val="20"/>
          <w:lang w:val="lt-LT"/>
        </w:rPr>
        <w:t>Bendrovės veikla orientuota į atliekų tvarkymo infrastruktūros kūrimą ir tobulinimą</w:t>
      </w:r>
      <w:r w:rsidR="00595E1D" w:rsidRPr="00867603">
        <w:rPr>
          <w:rFonts w:ascii="Arial" w:hAnsi="Arial" w:cs="Arial"/>
          <w:sz w:val="20"/>
          <w:szCs w:val="20"/>
          <w:lang w:val="lt-LT"/>
        </w:rPr>
        <w:t>, gyventojų edukaciją</w:t>
      </w:r>
      <w:r w:rsidR="00977A57" w:rsidRPr="00867603">
        <w:rPr>
          <w:rFonts w:ascii="Arial" w:hAnsi="Arial" w:cs="Arial"/>
          <w:sz w:val="20"/>
          <w:szCs w:val="20"/>
          <w:lang w:val="lt-LT"/>
        </w:rPr>
        <w:t xml:space="preserve">. </w:t>
      </w:r>
    </w:p>
    <w:p w14:paraId="158D01B6" w14:textId="476401BD" w:rsidR="000076A7" w:rsidRPr="00867603" w:rsidRDefault="6B2ED34A" w:rsidP="593B07B7">
      <w:pPr>
        <w:jc w:val="both"/>
        <w:rPr>
          <w:rFonts w:ascii="Arial" w:eastAsiaTheme="minorEastAsia" w:hAnsi="Arial" w:cs="Arial"/>
          <w:b/>
          <w:bCs/>
          <w:sz w:val="20"/>
          <w:szCs w:val="20"/>
          <w:lang w:val="lt-LT"/>
        </w:rPr>
      </w:pPr>
      <w:r w:rsidRPr="00867603">
        <w:rPr>
          <w:rFonts w:ascii="Arial" w:eastAsiaTheme="minorEastAsia" w:hAnsi="Arial" w:cs="Arial"/>
          <w:b/>
          <w:bCs/>
          <w:sz w:val="20"/>
          <w:szCs w:val="20"/>
          <w:lang w:val="lt-LT"/>
        </w:rPr>
        <w:t>Kontaktai žiniasklaidai</w:t>
      </w:r>
    </w:p>
    <w:p w14:paraId="0F5DC279" w14:textId="4207D3E1" w:rsidR="007D57CD" w:rsidRPr="00867603" w:rsidRDefault="3CB37FAC" w:rsidP="593B07B7">
      <w:pPr>
        <w:spacing w:after="0"/>
        <w:jc w:val="both"/>
        <w:rPr>
          <w:rFonts w:ascii="Arial" w:eastAsiaTheme="minorEastAsia" w:hAnsi="Arial" w:cs="Arial"/>
          <w:sz w:val="20"/>
          <w:szCs w:val="20"/>
          <w:lang w:val="lt-LT"/>
        </w:rPr>
      </w:pPr>
      <w:r w:rsidRPr="00867603">
        <w:rPr>
          <w:rFonts w:ascii="Arial" w:eastAsiaTheme="minorEastAsia" w:hAnsi="Arial" w:cs="Arial"/>
          <w:sz w:val="20"/>
          <w:szCs w:val="20"/>
          <w:lang w:val="lt-LT"/>
        </w:rPr>
        <w:t>Vilniaus apskrities atliekų tvarkymo centras</w:t>
      </w:r>
      <w:r w:rsidR="6AC8A2E8" w:rsidRPr="00867603">
        <w:rPr>
          <w:rFonts w:ascii="Arial" w:eastAsiaTheme="minorEastAsia" w:hAnsi="Arial" w:cs="Arial"/>
          <w:sz w:val="20"/>
          <w:szCs w:val="20"/>
          <w:lang w:val="lt-LT"/>
        </w:rPr>
        <w:t xml:space="preserve"> (VAATC)</w:t>
      </w:r>
    </w:p>
    <w:p w14:paraId="5D4DCF7C" w14:textId="0DDC7AA7" w:rsidR="000076A7" w:rsidRPr="00867603" w:rsidRDefault="3CB37FAC" w:rsidP="593B07B7">
      <w:pPr>
        <w:spacing w:after="0"/>
        <w:jc w:val="both"/>
        <w:rPr>
          <w:rFonts w:ascii="Arial" w:eastAsiaTheme="minorEastAsia" w:hAnsi="Arial" w:cs="Arial"/>
          <w:sz w:val="20"/>
          <w:szCs w:val="20"/>
          <w:lang w:val="lt-LT"/>
        </w:rPr>
      </w:pPr>
      <w:hyperlink r:id="rId6">
        <w:r w:rsidRPr="00867603">
          <w:rPr>
            <w:rStyle w:val="Hyperlink"/>
            <w:rFonts w:ascii="Arial" w:eastAsiaTheme="minorEastAsia" w:hAnsi="Arial" w:cs="Arial"/>
            <w:sz w:val="20"/>
            <w:szCs w:val="20"/>
            <w:lang w:val="lt-LT"/>
          </w:rPr>
          <w:t>komunikacija@vaatc.lt</w:t>
        </w:r>
      </w:hyperlink>
      <w:r w:rsidR="6E64E121" w:rsidRPr="00867603">
        <w:rPr>
          <w:rFonts w:ascii="Arial" w:eastAsiaTheme="minorEastAsia" w:hAnsi="Arial" w:cs="Arial"/>
          <w:sz w:val="20"/>
          <w:szCs w:val="20"/>
          <w:lang w:val="lt-LT"/>
        </w:rPr>
        <w:t xml:space="preserve"> </w:t>
      </w:r>
    </w:p>
    <w:p w14:paraId="518DFCB8" w14:textId="77777777" w:rsidR="000B14C7" w:rsidRPr="00867603" w:rsidRDefault="000B14C7" w:rsidP="593B07B7">
      <w:pPr>
        <w:spacing w:after="0"/>
        <w:jc w:val="both"/>
        <w:rPr>
          <w:rFonts w:ascii="Arial" w:eastAsiaTheme="minorEastAsia" w:hAnsi="Arial" w:cs="Arial"/>
          <w:sz w:val="20"/>
          <w:szCs w:val="20"/>
          <w:lang w:val="lt-LT"/>
        </w:rPr>
      </w:pPr>
      <w:r w:rsidRPr="00867603">
        <w:rPr>
          <w:rFonts w:ascii="Arial" w:eastAsiaTheme="minorEastAsia" w:hAnsi="Arial" w:cs="Arial"/>
          <w:sz w:val="20"/>
          <w:szCs w:val="20"/>
          <w:lang w:val="lt-LT"/>
        </w:rPr>
        <w:t>+370 696 41 787</w:t>
      </w:r>
    </w:p>
    <w:p w14:paraId="6063285A" w14:textId="262416DE" w:rsidR="000076A7" w:rsidRPr="00867603" w:rsidRDefault="6E64E121" w:rsidP="593B07B7">
      <w:pPr>
        <w:spacing w:after="0"/>
        <w:jc w:val="both"/>
        <w:rPr>
          <w:rFonts w:ascii="Arial" w:eastAsiaTheme="minorEastAsia" w:hAnsi="Arial" w:cs="Arial"/>
          <w:sz w:val="20"/>
          <w:szCs w:val="20"/>
          <w:lang w:val="lt-LT"/>
        </w:rPr>
      </w:pPr>
      <w:hyperlink r:id="rId7">
        <w:r w:rsidRPr="00867603">
          <w:rPr>
            <w:rStyle w:val="Hyperlink"/>
            <w:rFonts w:ascii="Arial" w:eastAsiaTheme="minorEastAsia" w:hAnsi="Arial" w:cs="Arial"/>
            <w:sz w:val="20"/>
            <w:szCs w:val="20"/>
            <w:lang w:val="lt-LT"/>
          </w:rPr>
          <w:t>https://www.vaatc.lt</w:t>
        </w:r>
      </w:hyperlink>
      <w:r w:rsidRPr="00867603">
        <w:rPr>
          <w:rFonts w:ascii="Arial" w:eastAsiaTheme="minorEastAsia" w:hAnsi="Arial" w:cs="Arial"/>
          <w:sz w:val="20"/>
          <w:szCs w:val="20"/>
          <w:lang w:val="lt-LT"/>
        </w:rPr>
        <w:t xml:space="preserve"> </w:t>
      </w:r>
    </w:p>
    <w:p w14:paraId="4049953A" w14:textId="77777777" w:rsidR="001D79E6" w:rsidRPr="00867603" w:rsidRDefault="001D79E6" w:rsidP="593B07B7">
      <w:pPr>
        <w:jc w:val="both"/>
        <w:rPr>
          <w:rFonts w:ascii="Arial" w:eastAsiaTheme="minorEastAsia" w:hAnsi="Arial" w:cs="Arial"/>
          <w:sz w:val="20"/>
          <w:szCs w:val="20"/>
          <w:lang w:val="lt-LT"/>
        </w:rPr>
      </w:pPr>
    </w:p>
    <w:sectPr w:rsidR="001D79E6" w:rsidRPr="00867603" w:rsidSect="00D96C57">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F46DD" w14:textId="77777777" w:rsidR="00B76C0A" w:rsidRDefault="00B76C0A" w:rsidP="00452F5A">
      <w:pPr>
        <w:spacing w:after="0" w:line="240" w:lineRule="auto"/>
      </w:pPr>
      <w:r>
        <w:separator/>
      </w:r>
    </w:p>
  </w:endnote>
  <w:endnote w:type="continuationSeparator" w:id="0">
    <w:p w14:paraId="3EAA6907" w14:textId="77777777" w:rsidR="00B76C0A" w:rsidRDefault="00B76C0A" w:rsidP="00452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6C376" w14:textId="77777777" w:rsidR="00B76C0A" w:rsidRDefault="00B76C0A" w:rsidP="00452F5A">
      <w:pPr>
        <w:spacing w:after="0" w:line="240" w:lineRule="auto"/>
      </w:pPr>
      <w:r>
        <w:separator/>
      </w:r>
    </w:p>
  </w:footnote>
  <w:footnote w:type="continuationSeparator" w:id="0">
    <w:p w14:paraId="41AD3A90" w14:textId="77777777" w:rsidR="00B76C0A" w:rsidRDefault="00B76C0A" w:rsidP="00452F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8FC6D" w14:textId="0B7FAD25" w:rsidR="0014430C" w:rsidRDefault="0014430C">
    <w:pPr>
      <w:pStyle w:val="Header"/>
    </w:pPr>
    <w:r w:rsidRPr="0014430C">
      <w:rPr>
        <w:noProof/>
      </w:rPr>
      <w:drawing>
        <wp:anchor distT="0" distB="0" distL="114300" distR="114300" simplePos="0" relativeHeight="251658240" behindDoc="0" locked="0" layoutInCell="1" allowOverlap="1" wp14:anchorId="3C220DE1" wp14:editId="78C76FB3">
          <wp:simplePos x="457200" y="457200"/>
          <wp:positionH relativeFrom="margin">
            <wp:align>right</wp:align>
          </wp:positionH>
          <wp:positionV relativeFrom="margin">
            <wp:align>top</wp:align>
          </wp:positionV>
          <wp:extent cx="1390650" cy="443147"/>
          <wp:effectExtent l="0" t="0" r="0" b="0"/>
          <wp:wrapSquare wrapText="bothSides"/>
          <wp:docPr id="199104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41578" name=""/>
                  <pic:cNvPicPr/>
                </pic:nvPicPr>
                <pic:blipFill>
                  <a:blip r:embed="rId1">
                    <a:extLst>
                      <a:ext uri="{28A0092B-C50C-407E-A947-70E740481C1C}">
                        <a14:useLocalDpi xmlns:a14="http://schemas.microsoft.com/office/drawing/2010/main" val="0"/>
                      </a:ext>
                    </a:extLst>
                  </a:blip>
                  <a:stretch>
                    <a:fillRect/>
                  </a:stretch>
                </pic:blipFill>
                <pic:spPr>
                  <a:xfrm>
                    <a:off x="0" y="0"/>
                    <a:ext cx="1390650" cy="443147"/>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69E"/>
    <w:rsid w:val="000076A7"/>
    <w:rsid w:val="000217CD"/>
    <w:rsid w:val="0002531C"/>
    <w:rsid w:val="00027B16"/>
    <w:rsid w:val="0004297F"/>
    <w:rsid w:val="00046695"/>
    <w:rsid w:val="00055943"/>
    <w:rsid w:val="0006370B"/>
    <w:rsid w:val="000733E1"/>
    <w:rsid w:val="00077F35"/>
    <w:rsid w:val="0008795A"/>
    <w:rsid w:val="000B0E3D"/>
    <w:rsid w:val="000B14C7"/>
    <w:rsid w:val="000C3D02"/>
    <w:rsid w:val="000C6577"/>
    <w:rsid w:val="000D55CE"/>
    <w:rsid w:val="000D5C58"/>
    <w:rsid w:val="000E0C5D"/>
    <w:rsid w:val="00106EE8"/>
    <w:rsid w:val="00113405"/>
    <w:rsid w:val="00124E1B"/>
    <w:rsid w:val="00135190"/>
    <w:rsid w:val="0014430C"/>
    <w:rsid w:val="00145C54"/>
    <w:rsid w:val="0016669E"/>
    <w:rsid w:val="001674B0"/>
    <w:rsid w:val="001A7E93"/>
    <w:rsid w:val="001C0F2D"/>
    <w:rsid w:val="001C361C"/>
    <w:rsid w:val="001D79E6"/>
    <w:rsid w:val="001F67AC"/>
    <w:rsid w:val="002165DB"/>
    <w:rsid w:val="00232A94"/>
    <w:rsid w:val="0024074D"/>
    <w:rsid w:val="002741BA"/>
    <w:rsid w:val="00280929"/>
    <w:rsid w:val="002E0EB9"/>
    <w:rsid w:val="00301B02"/>
    <w:rsid w:val="00301B4E"/>
    <w:rsid w:val="003070EE"/>
    <w:rsid w:val="003118C7"/>
    <w:rsid w:val="00316F54"/>
    <w:rsid w:val="00324D89"/>
    <w:rsid w:val="003A5350"/>
    <w:rsid w:val="003C2AA9"/>
    <w:rsid w:val="003C486F"/>
    <w:rsid w:val="003C5807"/>
    <w:rsid w:val="0040207D"/>
    <w:rsid w:val="004037CC"/>
    <w:rsid w:val="004325C3"/>
    <w:rsid w:val="00452F5A"/>
    <w:rsid w:val="00454B19"/>
    <w:rsid w:val="00461D62"/>
    <w:rsid w:val="0047726F"/>
    <w:rsid w:val="00487D09"/>
    <w:rsid w:val="004905E6"/>
    <w:rsid w:val="0049175E"/>
    <w:rsid w:val="004C10B1"/>
    <w:rsid w:val="004D0F05"/>
    <w:rsid w:val="004D78BA"/>
    <w:rsid w:val="004D797F"/>
    <w:rsid w:val="004E5F67"/>
    <w:rsid w:val="00501AE0"/>
    <w:rsid w:val="00507DE9"/>
    <w:rsid w:val="00510AB3"/>
    <w:rsid w:val="00536247"/>
    <w:rsid w:val="00537BFE"/>
    <w:rsid w:val="00555398"/>
    <w:rsid w:val="00556913"/>
    <w:rsid w:val="00557542"/>
    <w:rsid w:val="00575F66"/>
    <w:rsid w:val="005829DD"/>
    <w:rsid w:val="00595E1D"/>
    <w:rsid w:val="005A15E6"/>
    <w:rsid w:val="005A1E2B"/>
    <w:rsid w:val="005C0B15"/>
    <w:rsid w:val="005C6A5E"/>
    <w:rsid w:val="006227C3"/>
    <w:rsid w:val="0064072A"/>
    <w:rsid w:val="00666348"/>
    <w:rsid w:val="00680106"/>
    <w:rsid w:val="00682E87"/>
    <w:rsid w:val="006A7E02"/>
    <w:rsid w:val="006B2048"/>
    <w:rsid w:val="006C11E0"/>
    <w:rsid w:val="006C1DE2"/>
    <w:rsid w:val="006E7B93"/>
    <w:rsid w:val="0070151E"/>
    <w:rsid w:val="00704B4A"/>
    <w:rsid w:val="00710B83"/>
    <w:rsid w:val="0072113B"/>
    <w:rsid w:val="00723EA7"/>
    <w:rsid w:val="007334AD"/>
    <w:rsid w:val="007461A6"/>
    <w:rsid w:val="00750F91"/>
    <w:rsid w:val="007557DA"/>
    <w:rsid w:val="00756924"/>
    <w:rsid w:val="00756CF8"/>
    <w:rsid w:val="007722DD"/>
    <w:rsid w:val="007B4113"/>
    <w:rsid w:val="007D4B94"/>
    <w:rsid w:val="007D57CD"/>
    <w:rsid w:val="008017F8"/>
    <w:rsid w:val="00807609"/>
    <w:rsid w:val="00816E1F"/>
    <w:rsid w:val="00837593"/>
    <w:rsid w:val="008613E1"/>
    <w:rsid w:val="00867603"/>
    <w:rsid w:val="00893D70"/>
    <w:rsid w:val="008B7932"/>
    <w:rsid w:val="008F1E08"/>
    <w:rsid w:val="008F2ACF"/>
    <w:rsid w:val="008F438B"/>
    <w:rsid w:val="009063DC"/>
    <w:rsid w:val="009122FC"/>
    <w:rsid w:val="0094374A"/>
    <w:rsid w:val="0095080B"/>
    <w:rsid w:val="009557EB"/>
    <w:rsid w:val="00962784"/>
    <w:rsid w:val="00973DD8"/>
    <w:rsid w:val="00977A57"/>
    <w:rsid w:val="009B5E5F"/>
    <w:rsid w:val="009D07F6"/>
    <w:rsid w:val="009D1B06"/>
    <w:rsid w:val="009E4DB2"/>
    <w:rsid w:val="009F48AF"/>
    <w:rsid w:val="009F56E6"/>
    <w:rsid w:val="00A01310"/>
    <w:rsid w:val="00A23E25"/>
    <w:rsid w:val="00A2618F"/>
    <w:rsid w:val="00A26F2B"/>
    <w:rsid w:val="00A41F5A"/>
    <w:rsid w:val="00A732E1"/>
    <w:rsid w:val="00AD57D4"/>
    <w:rsid w:val="00AD7375"/>
    <w:rsid w:val="00AF111C"/>
    <w:rsid w:val="00B03946"/>
    <w:rsid w:val="00B11B9A"/>
    <w:rsid w:val="00B15CDD"/>
    <w:rsid w:val="00B3220E"/>
    <w:rsid w:val="00B4083D"/>
    <w:rsid w:val="00B56DDA"/>
    <w:rsid w:val="00B76C0A"/>
    <w:rsid w:val="00B855FD"/>
    <w:rsid w:val="00BA7D0B"/>
    <w:rsid w:val="00BD0401"/>
    <w:rsid w:val="00BD7741"/>
    <w:rsid w:val="00BE77FF"/>
    <w:rsid w:val="00BF1A05"/>
    <w:rsid w:val="00C02EC7"/>
    <w:rsid w:val="00C1471C"/>
    <w:rsid w:val="00C37B7B"/>
    <w:rsid w:val="00C5674D"/>
    <w:rsid w:val="00C71E37"/>
    <w:rsid w:val="00CC3A68"/>
    <w:rsid w:val="00CC653C"/>
    <w:rsid w:val="00CC7DE1"/>
    <w:rsid w:val="00CF3DDC"/>
    <w:rsid w:val="00D17088"/>
    <w:rsid w:val="00D533AF"/>
    <w:rsid w:val="00D60373"/>
    <w:rsid w:val="00D96C57"/>
    <w:rsid w:val="00D97021"/>
    <w:rsid w:val="00D97E9D"/>
    <w:rsid w:val="00DC2ABE"/>
    <w:rsid w:val="00DD0E75"/>
    <w:rsid w:val="00DF2993"/>
    <w:rsid w:val="00E02164"/>
    <w:rsid w:val="00E43B47"/>
    <w:rsid w:val="00E55504"/>
    <w:rsid w:val="00E82784"/>
    <w:rsid w:val="00EA4DCD"/>
    <w:rsid w:val="00EC6805"/>
    <w:rsid w:val="00EE12D7"/>
    <w:rsid w:val="00EE4D99"/>
    <w:rsid w:val="00F02910"/>
    <w:rsid w:val="00F112E2"/>
    <w:rsid w:val="00F34744"/>
    <w:rsid w:val="00F74910"/>
    <w:rsid w:val="00F816B5"/>
    <w:rsid w:val="00F8384F"/>
    <w:rsid w:val="00F867FC"/>
    <w:rsid w:val="00F949A9"/>
    <w:rsid w:val="00FA0379"/>
    <w:rsid w:val="00FB0BAC"/>
    <w:rsid w:val="00FE2E03"/>
    <w:rsid w:val="0111468A"/>
    <w:rsid w:val="026D3557"/>
    <w:rsid w:val="02A603BD"/>
    <w:rsid w:val="07E65427"/>
    <w:rsid w:val="080A83F8"/>
    <w:rsid w:val="08830AD0"/>
    <w:rsid w:val="08B4D288"/>
    <w:rsid w:val="091A28D4"/>
    <w:rsid w:val="0A25A60A"/>
    <w:rsid w:val="0B2D2F3B"/>
    <w:rsid w:val="0D0FB47A"/>
    <w:rsid w:val="0E4AFA0B"/>
    <w:rsid w:val="0F1FF45D"/>
    <w:rsid w:val="0FBACAE7"/>
    <w:rsid w:val="1036C79E"/>
    <w:rsid w:val="1068916F"/>
    <w:rsid w:val="10A1AA3D"/>
    <w:rsid w:val="11318D01"/>
    <w:rsid w:val="11DB1431"/>
    <w:rsid w:val="172A2FA8"/>
    <w:rsid w:val="189C0BDF"/>
    <w:rsid w:val="1BC51502"/>
    <w:rsid w:val="1CBCEB59"/>
    <w:rsid w:val="1E0D2792"/>
    <w:rsid w:val="1FAB213C"/>
    <w:rsid w:val="20A55035"/>
    <w:rsid w:val="20B506FD"/>
    <w:rsid w:val="21CD66D9"/>
    <w:rsid w:val="21E600C8"/>
    <w:rsid w:val="21F0321E"/>
    <w:rsid w:val="24295824"/>
    <w:rsid w:val="2475F6A1"/>
    <w:rsid w:val="2699DEE2"/>
    <w:rsid w:val="29038211"/>
    <w:rsid w:val="2C276CC8"/>
    <w:rsid w:val="2FD41F1B"/>
    <w:rsid w:val="30CE76A5"/>
    <w:rsid w:val="324106A3"/>
    <w:rsid w:val="348FB5E4"/>
    <w:rsid w:val="34D57B95"/>
    <w:rsid w:val="36E9546E"/>
    <w:rsid w:val="37BD0F34"/>
    <w:rsid w:val="37FC7F99"/>
    <w:rsid w:val="38B75962"/>
    <w:rsid w:val="3CB37FAC"/>
    <w:rsid w:val="3D4674B6"/>
    <w:rsid w:val="4073600C"/>
    <w:rsid w:val="422C9B90"/>
    <w:rsid w:val="42D6CB64"/>
    <w:rsid w:val="453CD332"/>
    <w:rsid w:val="45B772D9"/>
    <w:rsid w:val="464CA8F7"/>
    <w:rsid w:val="46991E04"/>
    <w:rsid w:val="482A9259"/>
    <w:rsid w:val="491CAD3F"/>
    <w:rsid w:val="4960AE5A"/>
    <w:rsid w:val="49BC48E6"/>
    <w:rsid w:val="49EC2A62"/>
    <w:rsid w:val="4A22C962"/>
    <w:rsid w:val="4A7BA1B8"/>
    <w:rsid w:val="4E32F869"/>
    <w:rsid w:val="4E6192A8"/>
    <w:rsid w:val="4E664462"/>
    <w:rsid w:val="4FA897A8"/>
    <w:rsid w:val="5208D7BE"/>
    <w:rsid w:val="53B656C6"/>
    <w:rsid w:val="54021448"/>
    <w:rsid w:val="56EA1BBB"/>
    <w:rsid w:val="58B7E775"/>
    <w:rsid w:val="593B07B7"/>
    <w:rsid w:val="5987AE64"/>
    <w:rsid w:val="5B0F9778"/>
    <w:rsid w:val="5B449D51"/>
    <w:rsid w:val="5C1874F6"/>
    <w:rsid w:val="5D21907A"/>
    <w:rsid w:val="610C3532"/>
    <w:rsid w:val="6209BCB6"/>
    <w:rsid w:val="620B6CFC"/>
    <w:rsid w:val="626B855C"/>
    <w:rsid w:val="63D2982C"/>
    <w:rsid w:val="6515BE5C"/>
    <w:rsid w:val="6592FDF8"/>
    <w:rsid w:val="667DC744"/>
    <w:rsid w:val="68B9BF8C"/>
    <w:rsid w:val="699E6D24"/>
    <w:rsid w:val="6AC8A2E8"/>
    <w:rsid w:val="6B2ED34A"/>
    <w:rsid w:val="6BBF6F83"/>
    <w:rsid w:val="6C340EDD"/>
    <w:rsid w:val="6C449151"/>
    <w:rsid w:val="6D2729DA"/>
    <w:rsid w:val="6D9451F0"/>
    <w:rsid w:val="6E0D7C3F"/>
    <w:rsid w:val="6E64E121"/>
    <w:rsid w:val="6FF3F324"/>
    <w:rsid w:val="700A5CDA"/>
    <w:rsid w:val="706B5D49"/>
    <w:rsid w:val="70EB0DB1"/>
    <w:rsid w:val="72B97199"/>
    <w:rsid w:val="7330F75C"/>
    <w:rsid w:val="7473A1BF"/>
    <w:rsid w:val="74864838"/>
    <w:rsid w:val="77226EFE"/>
    <w:rsid w:val="78555A25"/>
    <w:rsid w:val="7A39E88E"/>
    <w:rsid w:val="7A8F98D5"/>
    <w:rsid w:val="7DE79AAC"/>
    <w:rsid w:val="7E816EF5"/>
    <w:rsid w:val="7F3EE7A8"/>
    <w:rsid w:val="7F4DE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15B9F0"/>
  <w15:chartTrackingRefBased/>
  <w15:docId w15:val="{AE351AF3-4E7A-401B-90CD-90C1A2D77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6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66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6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6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6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6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6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6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6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6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6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6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6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6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6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6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6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69E"/>
    <w:rPr>
      <w:rFonts w:eastAsiaTheme="majorEastAsia" w:cstheme="majorBidi"/>
      <w:color w:val="272727" w:themeColor="text1" w:themeTint="D8"/>
    </w:rPr>
  </w:style>
  <w:style w:type="paragraph" w:styleId="Title">
    <w:name w:val="Title"/>
    <w:basedOn w:val="Normal"/>
    <w:next w:val="Normal"/>
    <w:link w:val="TitleChar"/>
    <w:uiPriority w:val="10"/>
    <w:qFormat/>
    <w:rsid w:val="001666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6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6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6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69E"/>
    <w:pPr>
      <w:spacing w:before="160"/>
      <w:jc w:val="center"/>
    </w:pPr>
    <w:rPr>
      <w:i/>
      <w:iCs/>
      <w:color w:val="404040" w:themeColor="text1" w:themeTint="BF"/>
    </w:rPr>
  </w:style>
  <w:style w:type="character" w:customStyle="1" w:styleId="QuoteChar">
    <w:name w:val="Quote Char"/>
    <w:basedOn w:val="DefaultParagraphFont"/>
    <w:link w:val="Quote"/>
    <w:uiPriority w:val="29"/>
    <w:rsid w:val="0016669E"/>
    <w:rPr>
      <w:i/>
      <w:iCs/>
      <w:color w:val="404040" w:themeColor="text1" w:themeTint="BF"/>
    </w:rPr>
  </w:style>
  <w:style w:type="paragraph" w:styleId="ListParagraph">
    <w:name w:val="List Paragraph"/>
    <w:basedOn w:val="Normal"/>
    <w:uiPriority w:val="34"/>
    <w:qFormat/>
    <w:rsid w:val="0016669E"/>
    <w:pPr>
      <w:ind w:left="720"/>
      <w:contextualSpacing/>
    </w:pPr>
  </w:style>
  <w:style w:type="character" w:styleId="IntenseEmphasis">
    <w:name w:val="Intense Emphasis"/>
    <w:basedOn w:val="DefaultParagraphFont"/>
    <w:uiPriority w:val="21"/>
    <w:qFormat/>
    <w:rsid w:val="0016669E"/>
    <w:rPr>
      <w:i/>
      <w:iCs/>
      <w:color w:val="0F4761" w:themeColor="accent1" w:themeShade="BF"/>
    </w:rPr>
  </w:style>
  <w:style w:type="paragraph" w:styleId="IntenseQuote">
    <w:name w:val="Intense Quote"/>
    <w:basedOn w:val="Normal"/>
    <w:next w:val="Normal"/>
    <w:link w:val="IntenseQuoteChar"/>
    <w:uiPriority w:val="30"/>
    <w:qFormat/>
    <w:rsid w:val="001666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69E"/>
    <w:rPr>
      <w:i/>
      <w:iCs/>
      <w:color w:val="0F4761" w:themeColor="accent1" w:themeShade="BF"/>
    </w:rPr>
  </w:style>
  <w:style w:type="character" w:styleId="IntenseReference">
    <w:name w:val="Intense Reference"/>
    <w:basedOn w:val="DefaultParagraphFont"/>
    <w:uiPriority w:val="32"/>
    <w:qFormat/>
    <w:rsid w:val="0016669E"/>
    <w:rPr>
      <w:b/>
      <w:bCs/>
      <w:smallCaps/>
      <w:color w:val="0F4761" w:themeColor="accent1" w:themeShade="BF"/>
      <w:spacing w:val="5"/>
    </w:rPr>
  </w:style>
  <w:style w:type="character" w:styleId="Hyperlink">
    <w:name w:val="Hyperlink"/>
    <w:basedOn w:val="DefaultParagraphFont"/>
    <w:uiPriority w:val="99"/>
    <w:unhideWhenUsed/>
    <w:rsid w:val="00EA4DCD"/>
    <w:rPr>
      <w:color w:val="467886" w:themeColor="hyperlink"/>
      <w:u w:val="single"/>
    </w:rPr>
  </w:style>
  <w:style w:type="character" w:styleId="UnresolvedMention">
    <w:name w:val="Unresolved Mention"/>
    <w:basedOn w:val="DefaultParagraphFont"/>
    <w:uiPriority w:val="99"/>
    <w:semiHidden/>
    <w:unhideWhenUsed/>
    <w:rsid w:val="00EA4DCD"/>
    <w:rPr>
      <w:color w:val="605E5C"/>
      <w:shd w:val="clear" w:color="auto" w:fill="E1DFDD"/>
    </w:rPr>
  </w:style>
  <w:style w:type="character" w:styleId="CommentReference">
    <w:name w:val="annotation reference"/>
    <w:basedOn w:val="DefaultParagraphFont"/>
    <w:uiPriority w:val="99"/>
    <w:semiHidden/>
    <w:unhideWhenUsed/>
    <w:rsid w:val="00A2618F"/>
    <w:rPr>
      <w:sz w:val="16"/>
      <w:szCs w:val="16"/>
    </w:rPr>
  </w:style>
  <w:style w:type="paragraph" w:styleId="CommentText">
    <w:name w:val="annotation text"/>
    <w:basedOn w:val="Normal"/>
    <w:link w:val="CommentTextChar"/>
    <w:uiPriority w:val="99"/>
    <w:unhideWhenUsed/>
    <w:rsid w:val="00A2618F"/>
    <w:pPr>
      <w:spacing w:line="240" w:lineRule="auto"/>
    </w:pPr>
    <w:rPr>
      <w:sz w:val="20"/>
      <w:szCs w:val="20"/>
    </w:rPr>
  </w:style>
  <w:style w:type="character" w:customStyle="1" w:styleId="CommentTextChar">
    <w:name w:val="Comment Text Char"/>
    <w:basedOn w:val="DefaultParagraphFont"/>
    <w:link w:val="CommentText"/>
    <w:uiPriority w:val="99"/>
    <w:rsid w:val="00A2618F"/>
    <w:rPr>
      <w:sz w:val="20"/>
      <w:szCs w:val="20"/>
    </w:rPr>
  </w:style>
  <w:style w:type="paragraph" w:styleId="CommentSubject">
    <w:name w:val="annotation subject"/>
    <w:basedOn w:val="CommentText"/>
    <w:next w:val="CommentText"/>
    <w:link w:val="CommentSubjectChar"/>
    <w:uiPriority w:val="99"/>
    <w:semiHidden/>
    <w:unhideWhenUsed/>
    <w:rsid w:val="00A2618F"/>
    <w:rPr>
      <w:b/>
      <w:bCs/>
    </w:rPr>
  </w:style>
  <w:style w:type="character" w:customStyle="1" w:styleId="CommentSubjectChar">
    <w:name w:val="Comment Subject Char"/>
    <w:basedOn w:val="CommentTextChar"/>
    <w:link w:val="CommentSubject"/>
    <w:uiPriority w:val="99"/>
    <w:semiHidden/>
    <w:rsid w:val="00A2618F"/>
    <w:rPr>
      <w:b/>
      <w:bCs/>
      <w:sz w:val="20"/>
      <w:szCs w:val="20"/>
    </w:rPr>
  </w:style>
  <w:style w:type="paragraph" w:styleId="Revision">
    <w:name w:val="Revision"/>
    <w:hidden/>
    <w:uiPriority w:val="99"/>
    <w:semiHidden/>
    <w:rsid w:val="000B14C7"/>
    <w:pPr>
      <w:spacing w:after="0" w:line="240" w:lineRule="auto"/>
    </w:pPr>
  </w:style>
  <w:style w:type="paragraph" w:styleId="Header">
    <w:name w:val="header"/>
    <w:basedOn w:val="Normal"/>
    <w:link w:val="HeaderChar"/>
    <w:uiPriority w:val="99"/>
    <w:unhideWhenUsed/>
    <w:rsid w:val="00452F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2F5A"/>
  </w:style>
  <w:style w:type="paragraph" w:styleId="Footer">
    <w:name w:val="footer"/>
    <w:basedOn w:val="Normal"/>
    <w:link w:val="FooterChar"/>
    <w:uiPriority w:val="99"/>
    <w:unhideWhenUsed/>
    <w:rsid w:val="00452F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2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vaatc.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munikacija@vaat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735</Words>
  <Characters>4190</Characters>
  <Application>Microsoft Office Word</Application>
  <DocSecurity>0</DocSecurity>
  <Lines>34</Lines>
  <Paragraphs>9</Paragraphs>
  <ScaleCrop>false</ScaleCrop>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Vasiliauskas</dc:creator>
  <cp:keywords/>
  <dc:description/>
  <cp:lastModifiedBy>Tadas Vasiliauskas</cp:lastModifiedBy>
  <cp:revision>182</cp:revision>
  <dcterms:created xsi:type="dcterms:W3CDTF">2025-12-16T04:40:00Z</dcterms:created>
  <dcterms:modified xsi:type="dcterms:W3CDTF">2026-01-29T06:15:00Z</dcterms:modified>
</cp:coreProperties>
</file>