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057028" w14:textId="3D4EECDA" w:rsidR="00183AE8" w:rsidRPr="0084747F" w:rsidRDefault="00F819F7" w:rsidP="0084747F">
      <w:pPr>
        <w:widowControl w:val="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Vilnius, 2026 m. </w:t>
      </w:r>
      <w:r w:rsidR="00CC2D7C">
        <w:rPr>
          <w:rFonts w:ascii="Calibri" w:eastAsia="Calibri" w:hAnsi="Calibri" w:cs="Calibri"/>
          <w:sz w:val="22"/>
          <w:szCs w:val="22"/>
        </w:rPr>
        <w:t xml:space="preserve">vasario </w:t>
      </w:r>
      <w:r w:rsidR="00A13EC2">
        <w:rPr>
          <w:rFonts w:ascii="Calibri" w:eastAsia="Calibri" w:hAnsi="Calibri" w:cs="Calibri"/>
          <w:sz w:val="22"/>
          <w:szCs w:val="22"/>
        </w:rPr>
        <w:t>9</w:t>
      </w:r>
      <w:r>
        <w:rPr>
          <w:rFonts w:ascii="Calibri" w:eastAsia="Calibri" w:hAnsi="Calibri" w:cs="Calibri"/>
          <w:sz w:val="22"/>
          <w:szCs w:val="22"/>
        </w:rPr>
        <w:t xml:space="preserve"> d.</w:t>
      </w:r>
    </w:p>
    <w:p w14:paraId="349AE5D1" w14:textId="77777777" w:rsidR="0026119C" w:rsidRDefault="0026119C" w:rsidP="003F1043">
      <w:pPr>
        <w:shd w:val="clear" w:color="auto" w:fill="FFFFFF"/>
        <w:spacing w:line="276" w:lineRule="auto"/>
        <w:jc w:val="center"/>
        <w:rPr>
          <w:rFonts w:ascii="Calibri" w:eastAsia="Calibri" w:hAnsi="Calibri" w:cs="Calibri"/>
          <w:b/>
          <w:bCs/>
          <w:color w:val="1F497D"/>
          <w:sz w:val="36"/>
          <w:szCs w:val="36"/>
          <w:lang w:val="lt-LT"/>
        </w:rPr>
      </w:pPr>
    </w:p>
    <w:p w14:paraId="2EBFF7AD" w14:textId="5878FD51" w:rsidR="002B3061" w:rsidRPr="003F1043" w:rsidRDefault="002B3061" w:rsidP="003F1043">
      <w:pPr>
        <w:shd w:val="clear" w:color="auto" w:fill="FFFFFF"/>
        <w:spacing w:line="276" w:lineRule="auto"/>
        <w:jc w:val="center"/>
        <w:rPr>
          <w:rFonts w:ascii="Calibri" w:eastAsia="Calibri" w:hAnsi="Calibri" w:cs="Calibri"/>
          <w:b/>
          <w:bCs/>
          <w:color w:val="1F497D"/>
          <w:sz w:val="36"/>
          <w:szCs w:val="36"/>
          <w:lang w:val="lt-LT"/>
        </w:rPr>
      </w:pPr>
      <w:r>
        <w:rPr>
          <w:rFonts w:ascii="Calibri" w:eastAsia="Calibri" w:hAnsi="Calibri" w:cs="Calibri"/>
          <w:b/>
          <w:bCs/>
          <w:color w:val="1F497D"/>
          <w:sz w:val="36"/>
          <w:szCs w:val="36"/>
          <w:lang w:val="lt-LT"/>
        </w:rPr>
        <w:t xml:space="preserve">„Lidl“ </w:t>
      </w:r>
      <w:r w:rsidR="00CC335C">
        <w:rPr>
          <w:rFonts w:ascii="Calibri" w:eastAsia="Calibri" w:hAnsi="Calibri" w:cs="Calibri"/>
          <w:b/>
          <w:bCs/>
          <w:color w:val="1F497D"/>
          <w:sz w:val="36"/>
          <w:szCs w:val="36"/>
          <w:lang w:val="lt-LT"/>
        </w:rPr>
        <w:t xml:space="preserve">ir toliau nesustoja </w:t>
      </w:r>
      <w:r w:rsidR="0026119C">
        <w:rPr>
          <w:rFonts w:ascii="Calibri" w:eastAsia="Calibri" w:hAnsi="Calibri" w:cs="Calibri"/>
          <w:b/>
          <w:bCs/>
          <w:color w:val="1F497D"/>
          <w:sz w:val="36"/>
          <w:szCs w:val="36"/>
          <w:lang w:val="lt-LT"/>
        </w:rPr>
        <w:t>–</w:t>
      </w:r>
      <w:r w:rsidR="00A13EC2">
        <w:rPr>
          <w:rFonts w:ascii="Calibri" w:eastAsia="Calibri" w:hAnsi="Calibri" w:cs="Calibri"/>
          <w:b/>
          <w:bCs/>
          <w:color w:val="1F497D"/>
          <w:sz w:val="36"/>
          <w:szCs w:val="36"/>
          <w:lang w:val="lt-LT"/>
        </w:rPr>
        <w:t xml:space="preserve"> </w:t>
      </w:r>
      <w:r>
        <w:rPr>
          <w:rFonts w:ascii="Calibri" w:eastAsia="Calibri" w:hAnsi="Calibri" w:cs="Calibri"/>
          <w:b/>
          <w:bCs/>
          <w:color w:val="1F497D"/>
          <w:sz w:val="36"/>
          <w:szCs w:val="36"/>
          <w:lang w:val="lt-LT"/>
        </w:rPr>
        <w:t xml:space="preserve">mažina </w:t>
      </w:r>
      <w:r w:rsidR="00A13EC2">
        <w:rPr>
          <w:rFonts w:ascii="Calibri" w:eastAsia="Calibri" w:hAnsi="Calibri" w:cs="Calibri"/>
          <w:b/>
          <w:bCs/>
          <w:color w:val="1F497D"/>
          <w:sz w:val="36"/>
          <w:szCs w:val="36"/>
          <w:lang w:val="lt-LT"/>
        </w:rPr>
        <w:t xml:space="preserve">prekių augintiniams </w:t>
      </w:r>
      <w:r>
        <w:rPr>
          <w:rFonts w:ascii="Calibri" w:eastAsia="Calibri" w:hAnsi="Calibri" w:cs="Calibri"/>
          <w:b/>
          <w:bCs/>
          <w:color w:val="1F497D"/>
          <w:sz w:val="36"/>
          <w:szCs w:val="36"/>
          <w:lang w:val="lt-LT"/>
        </w:rPr>
        <w:t>kainas</w:t>
      </w:r>
    </w:p>
    <w:p w14:paraId="540D24AC" w14:textId="77777777" w:rsidR="006362D7" w:rsidRPr="003F1043" w:rsidRDefault="006362D7" w:rsidP="000C74A3">
      <w:pPr>
        <w:jc w:val="both"/>
        <w:rPr>
          <w:rFonts w:ascii="Calibri" w:eastAsia="Calibri" w:hAnsi="Calibri" w:cs="Calibri"/>
          <w:sz w:val="22"/>
          <w:szCs w:val="22"/>
        </w:rPr>
      </w:pPr>
    </w:p>
    <w:p w14:paraId="370AF659" w14:textId="6338A93E" w:rsidR="006362D7" w:rsidRPr="003F1043" w:rsidRDefault="006362D7" w:rsidP="006362D7">
      <w:pPr>
        <w:jc w:val="both"/>
        <w:rPr>
          <w:rFonts w:ascii="Calibri" w:eastAsia="Calibri" w:hAnsi="Calibri" w:cs="Calibri"/>
          <w:b/>
          <w:bCs/>
          <w:sz w:val="22"/>
          <w:szCs w:val="22"/>
          <w:lang w:val="lt-LT"/>
        </w:rPr>
      </w:pPr>
      <w:r w:rsidRPr="006362D7">
        <w:rPr>
          <w:rFonts w:ascii="Calibri" w:eastAsia="Calibri" w:hAnsi="Calibri" w:cs="Calibri"/>
          <w:b/>
          <w:bCs/>
          <w:sz w:val="22"/>
          <w:szCs w:val="22"/>
          <w:lang w:val="lt-LT"/>
        </w:rPr>
        <w:t>„Lidl“ tęsia kainų mažini</w:t>
      </w:r>
      <w:r w:rsidR="001066D2" w:rsidRPr="003F1043">
        <w:rPr>
          <w:rFonts w:ascii="Calibri" w:eastAsia="Calibri" w:hAnsi="Calibri" w:cs="Calibri"/>
          <w:b/>
          <w:bCs/>
          <w:sz w:val="22"/>
          <w:szCs w:val="22"/>
          <w:lang w:val="lt-LT"/>
        </w:rPr>
        <w:t>mą</w:t>
      </w:r>
      <w:r w:rsidRPr="006362D7">
        <w:rPr>
          <w:rFonts w:ascii="Calibri" w:eastAsia="Calibri" w:hAnsi="Calibri" w:cs="Calibri"/>
          <w:b/>
          <w:bCs/>
          <w:sz w:val="22"/>
          <w:szCs w:val="22"/>
          <w:lang w:val="lt-LT"/>
        </w:rPr>
        <w:t>, kuri</w:t>
      </w:r>
      <w:r w:rsidR="00DE2876" w:rsidRPr="003F1043">
        <w:rPr>
          <w:rFonts w:ascii="Calibri" w:eastAsia="Calibri" w:hAnsi="Calibri" w:cs="Calibri"/>
          <w:b/>
          <w:bCs/>
          <w:sz w:val="22"/>
          <w:szCs w:val="22"/>
          <w:lang w:val="lt-LT"/>
        </w:rPr>
        <w:t>s</w:t>
      </w:r>
      <w:r w:rsidRPr="006362D7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 šį kartą pasiekė keturkojų šeimininkų pirkinių krepšelius. Prekybos tinklas, praėjusi</w:t>
      </w:r>
      <w:r w:rsidR="00DE2876" w:rsidRPr="003F1043">
        <w:rPr>
          <w:rFonts w:ascii="Calibri" w:eastAsia="Calibri" w:hAnsi="Calibri" w:cs="Calibri"/>
          <w:b/>
          <w:bCs/>
          <w:sz w:val="22"/>
          <w:szCs w:val="22"/>
          <w:lang w:val="lt-LT"/>
        </w:rPr>
        <w:t>ą savaitę</w:t>
      </w:r>
      <w:r w:rsidRPr="006362D7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 dėmesį skyręs saldumyn</w:t>
      </w:r>
      <w:r w:rsidR="00603C42">
        <w:rPr>
          <w:rFonts w:ascii="Calibri" w:eastAsia="Calibri" w:hAnsi="Calibri" w:cs="Calibri"/>
          <w:b/>
          <w:bCs/>
          <w:sz w:val="22"/>
          <w:szCs w:val="22"/>
          <w:lang w:val="lt-LT"/>
        </w:rPr>
        <w:t>ų kainų mažinimui</w:t>
      </w:r>
      <w:r w:rsidRPr="006362D7">
        <w:rPr>
          <w:rFonts w:ascii="Calibri" w:eastAsia="Calibri" w:hAnsi="Calibri" w:cs="Calibri"/>
          <w:b/>
          <w:bCs/>
          <w:sz w:val="22"/>
          <w:szCs w:val="22"/>
          <w:lang w:val="lt-LT"/>
        </w:rPr>
        <w:t>, šią savaitę pigina dar 11 skirtingų produktų. Naujausias</w:t>
      </w:r>
      <w:r w:rsidR="00E50963" w:rsidRPr="003F1043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 kasdienių</w:t>
      </w:r>
      <w:r w:rsidRPr="006362D7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 kainų </w:t>
      </w:r>
      <w:r w:rsidR="00F31095">
        <w:rPr>
          <w:rFonts w:ascii="Calibri" w:eastAsia="Calibri" w:hAnsi="Calibri" w:cs="Calibri"/>
          <w:b/>
          <w:bCs/>
          <w:sz w:val="22"/>
          <w:szCs w:val="22"/>
          <w:lang w:val="lt-LT"/>
        </w:rPr>
        <w:t>mažinimas</w:t>
      </w:r>
      <w:r w:rsidR="00F31095" w:rsidRPr="006362D7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 </w:t>
      </w:r>
      <w:r w:rsidRPr="006362D7">
        <w:rPr>
          <w:rFonts w:ascii="Calibri" w:eastAsia="Calibri" w:hAnsi="Calibri" w:cs="Calibri"/>
          <w:b/>
          <w:bCs/>
          <w:sz w:val="22"/>
          <w:szCs w:val="22"/>
          <w:lang w:val="lt-LT"/>
        </w:rPr>
        <w:t>apima asortimentą augintiniams: nuo kasdienio šunų ir kačių ėdalo bei skanėstų iki būtinų priežiūros priemonių, pavyzdžiui, kraiko.</w:t>
      </w:r>
    </w:p>
    <w:p w14:paraId="495ABE0A" w14:textId="77777777" w:rsidR="00E50963" w:rsidRPr="006362D7" w:rsidRDefault="00E50963" w:rsidP="006362D7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713342A1" w14:textId="1BA97FF1" w:rsidR="00BF701E" w:rsidRPr="003F1043" w:rsidRDefault="006362D7" w:rsidP="006362D7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 w:rsidRPr="006362D7">
        <w:rPr>
          <w:rFonts w:ascii="Calibri" w:eastAsia="Calibri" w:hAnsi="Calibri" w:cs="Calibri"/>
          <w:sz w:val="22"/>
          <w:szCs w:val="22"/>
          <w:lang w:val="lt-LT"/>
        </w:rPr>
        <w:t>Sistemingas kainų mažinimas yra dalis ilgalaikės strategijos, kuria siekiama, kad pirkėjai galėtų sutaupyti nuolat, nesivaikydami trumpalaikių nuolaidų. Iki šiol žemesnės</w:t>
      </w:r>
      <w:r w:rsidR="00BF701E" w:rsidRPr="003F1043">
        <w:rPr>
          <w:rFonts w:ascii="Calibri" w:eastAsia="Calibri" w:hAnsi="Calibri" w:cs="Calibri"/>
          <w:sz w:val="22"/>
          <w:szCs w:val="22"/>
          <w:lang w:val="lt-LT"/>
        </w:rPr>
        <w:t xml:space="preserve"> kasdienės</w:t>
      </w:r>
      <w:r w:rsidRPr="006362D7">
        <w:rPr>
          <w:rFonts w:ascii="Calibri" w:eastAsia="Calibri" w:hAnsi="Calibri" w:cs="Calibri"/>
          <w:sz w:val="22"/>
          <w:szCs w:val="22"/>
          <w:lang w:val="lt-LT"/>
        </w:rPr>
        <w:t xml:space="preserve"> kainos jau </w:t>
      </w:r>
      <w:r w:rsidR="00D62708">
        <w:rPr>
          <w:rFonts w:ascii="Calibri" w:eastAsia="Calibri" w:hAnsi="Calibri" w:cs="Calibri"/>
          <w:sz w:val="22"/>
          <w:szCs w:val="22"/>
          <w:lang w:val="lt-LT"/>
        </w:rPr>
        <w:t>pritaikytos</w:t>
      </w:r>
      <w:r w:rsidRPr="006362D7">
        <w:rPr>
          <w:rFonts w:ascii="Calibri" w:eastAsia="Calibri" w:hAnsi="Calibri" w:cs="Calibri"/>
          <w:sz w:val="22"/>
          <w:szCs w:val="22"/>
          <w:lang w:val="lt-LT"/>
        </w:rPr>
        <w:t xml:space="preserve"> </w:t>
      </w:r>
      <w:r w:rsidR="00D247A5" w:rsidRPr="00D247A5">
        <w:rPr>
          <w:rFonts w:ascii="Calibri" w:eastAsia="Calibri" w:hAnsi="Calibri" w:cs="Calibri"/>
          <w:sz w:val="22"/>
          <w:szCs w:val="22"/>
          <w:lang w:val="lt-LT"/>
        </w:rPr>
        <w:t xml:space="preserve">beveik šimtui </w:t>
      </w:r>
      <w:r w:rsidRPr="006362D7">
        <w:rPr>
          <w:rFonts w:ascii="Calibri" w:eastAsia="Calibri" w:hAnsi="Calibri" w:cs="Calibri"/>
          <w:sz w:val="22"/>
          <w:szCs w:val="22"/>
          <w:lang w:val="lt-LT"/>
        </w:rPr>
        <w:t>paklausiausių prekių, o šis sąrašas kas savaitę papildomas</w:t>
      </w:r>
      <w:r w:rsidR="00BF701E" w:rsidRPr="003F1043">
        <w:rPr>
          <w:rFonts w:ascii="Calibri" w:eastAsia="Calibri" w:hAnsi="Calibri" w:cs="Calibri"/>
          <w:sz w:val="22"/>
          <w:szCs w:val="22"/>
          <w:lang w:val="lt-LT"/>
        </w:rPr>
        <w:t xml:space="preserve"> naujais produktais.</w:t>
      </w:r>
    </w:p>
    <w:p w14:paraId="4F18300C" w14:textId="0F95881B" w:rsidR="005323CF" w:rsidRDefault="005323CF" w:rsidP="006362D7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30C1D637" w14:textId="61BEA006" w:rsidR="006362D7" w:rsidRDefault="005323CF" w:rsidP="006362D7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>
        <w:rPr>
          <w:rFonts w:ascii="Calibri" w:eastAsia="Calibri" w:hAnsi="Calibri" w:cs="Calibri"/>
          <w:sz w:val="22"/>
          <w:szCs w:val="22"/>
          <w:lang w:val="lt-LT"/>
        </w:rPr>
        <w:t>„Mūsų</w:t>
      </w:r>
      <w:r w:rsidR="006362D7" w:rsidRPr="006362D7">
        <w:rPr>
          <w:rFonts w:ascii="Calibri" w:eastAsia="Calibri" w:hAnsi="Calibri" w:cs="Calibri"/>
          <w:sz w:val="22"/>
          <w:szCs w:val="22"/>
          <w:lang w:val="lt-LT"/>
        </w:rPr>
        <w:t xml:space="preserve"> pažadas užtikrinti geriausią vertę apima visus pirkėjų poreikius, įskaitant ir rūpestį jų naminiais gyvūnais. Nuo šios savaitės </w:t>
      </w:r>
      <w:r>
        <w:rPr>
          <w:rFonts w:ascii="Calibri" w:eastAsia="Calibri" w:hAnsi="Calibri" w:cs="Calibri"/>
          <w:sz w:val="22"/>
          <w:szCs w:val="22"/>
          <w:lang w:val="lt-LT"/>
        </w:rPr>
        <w:t>sumažinome kainą</w:t>
      </w:r>
      <w:r w:rsidR="006362D7" w:rsidRPr="006362D7">
        <w:rPr>
          <w:rFonts w:ascii="Calibri" w:eastAsia="Calibri" w:hAnsi="Calibri" w:cs="Calibri"/>
          <w:sz w:val="22"/>
          <w:szCs w:val="22"/>
          <w:lang w:val="lt-LT"/>
        </w:rPr>
        <w:t xml:space="preserve"> augintinių maist</w:t>
      </w:r>
      <w:r>
        <w:rPr>
          <w:rFonts w:ascii="Calibri" w:eastAsia="Calibri" w:hAnsi="Calibri" w:cs="Calibri"/>
          <w:sz w:val="22"/>
          <w:szCs w:val="22"/>
          <w:lang w:val="lt-LT"/>
        </w:rPr>
        <w:t>ui</w:t>
      </w:r>
      <w:r w:rsidR="006362D7" w:rsidRPr="006362D7">
        <w:rPr>
          <w:rFonts w:ascii="Calibri" w:eastAsia="Calibri" w:hAnsi="Calibri" w:cs="Calibri"/>
          <w:sz w:val="22"/>
          <w:szCs w:val="22"/>
          <w:lang w:val="lt-LT"/>
        </w:rPr>
        <w:t xml:space="preserve"> ir kito</w:t>
      </w:r>
      <w:r>
        <w:rPr>
          <w:rFonts w:ascii="Calibri" w:eastAsia="Calibri" w:hAnsi="Calibri" w:cs="Calibri"/>
          <w:sz w:val="22"/>
          <w:szCs w:val="22"/>
          <w:lang w:val="lt-LT"/>
        </w:rPr>
        <w:t>m</w:t>
      </w:r>
      <w:r w:rsidR="006362D7" w:rsidRPr="006362D7">
        <w:rPr>
          <w:rFonts w:ascii="Calibri" w:eastAsia="Calibri" w:hAnsi="Calibri" w:cs="Calibri"/>
          <w:sz w:val="22"/>
          <w:szCs w:val="22"/>
          <w:lang w:val="lt-LT"/>
        </w:rPr>
        <w:t>s prekė</w:t>
      </w:r>
      <w:r>
        <w:rPr>
          <w:rFonts w:ascii="Calibri" w:eastAsia="Calibri" w:hAnsi="Calibri" w:cs="Calibri"/>
          <w:sz w:val="22"/>
          <w:szCs w:val="22"/>
          <w:lang w:val="lt-LT"/>
        </w:rPr>
        <w:t>m</w:t>
      </w:r>
      <w:r w:rsidR="006362D7" w:rsidRPr="006362D7">
        <w:rPr>
          <w:rFonts w:ascii="Calibri" w:eastAsia="Calibri" w:hAnsi="Calibri" w:cs="Calibri"/>
          <w:sz w:val="22"/>
          <w:szCs w:val="22"/>
          <w:lang w:val="lt-LT"/>
        </w:rPr>
        <w:t>s</w:t>
      </w:r>
      <w:r>
        <w:rPr>
          <w:rFonts w:ascii="Calibri" w:eastAsia="Calibri" w:hAnsi="Calibri" w:cs="Calibri"/>
          <w:sz w:val="22"/>
          <w:szCs w:val="22"/>
          <w:lang w:val="lt-LT"/>
        </w:rPr>
        <w:t>, kurios</w:t>
      </w:r>
      <w:r w:rsidR="006362D7" w:rsidRPr="006362D7">
        <w:rPr>
          <w:rFonts w:ascii="Calibri" w:eastAsia="Calibri" w:hAnsi="Calibri" w:cs="Calibri"/>
          <w:sz w:val="22"/>
          <w:szCs w:val="22"/>
          <w:lang w:val="lt-LT"/>
        </w:rPr>
        <w:t xml:space="preserve"> leis šeimininkams aprūpinti savo </w:t>
      </w:r>
      <w:r w:rsidR="00DF7086" w:rsidRPr="003F1043">
        <w:rPr>
          <w:rFonts w:ascii="Calibri" w:eastAsia="Calibri" w:hAnsi="Calibri" w:cs="Calibri"/>
          <w:sz w:val="22"/>
          <w:szCs w:val="22"/>
          <w:lang w:val="lt-LT"/>
        </w:rPr>
        <w:t xml:space="preserve">mylimus keturkojus </w:t>
      </w:r>
      <w:r w:rsidR="006362D7" w:rsidRPr="006362D7">
        <w:rPr>
          <w:rFonts w:ascii="Calibri" w:eastAsia="Calibri" w:hAnsi="Calibri" w:cs="Calibri"/>
          <w:sz w:val="22"/>
          <w:szCs w:val="22"/>
          <w:lang w:val="lt-LT"/>
        </w:rPr>
        <w:t xml:space="preserve">pilnaverčiu maistu bei kokybiškomis priemonėmis už dar </w:t>
      </w:r>
      <w:r w:rsidR="00A13EC2">
        <w:rPr>
          <w:rFonts w:ascii="Calibri" w:eastAsia="Calibri" w:hAnsi="Calibri" w:cs="Calibri"/>
          <w:sz w:val="22"/>
          <w:szCs w:val="22"/>
          <w:lang w:val="lt-LT"/>
        </w:rPr>
        <w:t>žemesnę</w:t>
      </w:r>
      <w:r w:rsidR="00A13EC2" w:rsidRPr="006362D7">
        <w:rPr>
          <w:rFonts w:ascii="Calibri" w:eastAsia="Calibri" w:hAnsi="Calibri" w:cs="Calibri"/>
          <w:sz w:val="22"/>
          <w:szCs w:val="22"/>
          <w:lang w:val="lt-LT"/>
        </w:rPr>
        <w:t xml:space="preserve"> </w:t>
      </w:r>
      <w:r w:rsidR="006362D7" w:rsidRPr="006362D7">
        <w:rPr>
          <w:rFonts w:ascii="Calibri" w:eastAsia="Calibri" w:hAnsi="Calibri" w:cs="Calibri"/>
          <w:sz w:val="22"/>
          <w:szCs w:val="22"/>
          <w:lang w:val="lt-LT"/>
        </w:rPr>
        <w:t>kainą kiekvieną dieną</w:t>
      </w:r>
      <w:r>
        <w:rPr>
          <w:rFonts w:ascii="Calibri" w:eastAsia="Calibri" w:hAnsi="Calibri" w:cs="Calibri"/>
          <w:sz w:val="22"/>
          <w:szCs w:val="22"/>
          <w:lang w:val="lt-LT"/>
        </w:rPr>
        <w:t xml:space="preserve">“, – teigia </w:t>
      </w:r>
      <w:r w:rsidRPr="006362D7">
        <w:rPr>
          <w:rFonts w:ascii="Calibri" w:eastAsia="Calibri" w:hAnsi="Calibri" w:cs="Calibri"/>
          <w:sz w:val="22"/>
          <w:szCs w:val="22"/>
          <w:lang w:val="lt-LT"/>
        </w:rPr>
        <w:t>„Lidl Lietuva“ komunikacijos ir korporatyvinių reikalų vadov</w:t>
      </w:r>
      <w:r>
        <w:rPr>
          <w:rFonts w:ascii="Calibri" w:eastAsia="Calibri" w:hAnsi="Calibri" w:cs="Calibri"/>
          <w:sz w:val="22"/>
          <w:szCs w:val="22"/>
          <w:lang w:val="lt-LT"/>
        </w:rPr>
        <w:t>as</w:t>
      </w:r>
      <w:r w:rsidRPr="006362D7">
        <w:rPr>
          <w:rFonts w:ascii="Calibri" w:eastAsia="Calibri" w:hAnsi="Calibri" w:cs="Calibri"/>
          <w:sz w:val="22"/>
          <w:szCs w:val="22"/>
          <w:lang w:val="lt-LT"/>
        </w:rPr>
        <w:t xml:space="preserve"> Antan</w:t>
      </w:r>
      <w:r>
        <w:rPr>
          <w:rFonts w:ascii="Calibri" w:eastAsia="Calibri" w:hAnsi="Calibri" w:cs="Calibri"/>
          <w:sz w:val="22"/>
          <w:szCs w:val="22"/>
          <w:lang w:val="lt-LT"/>
        </w:rPr>
        <w:t>as</w:t>
      </w:r>
      <w:r w:rsidRPr="006362D7">
        <w:rPr>
          <w:rFonts w:ascii="Calibri" w:eastAsia="Calibri" w:hAnsi="Calibri" w:cs="Calibri"/>
          <w:sz w:val="22"/>
          <w:szCs w:val="22"/>
          <w:lang w:val="lt-LT"/>
        </w:rPr>
        <w:t xml:space="preserve"> Bubneli</w:t>
      </w:r>
      <w:r>
        <w:rPr>
          <w:rFonts w:ascii="Calibri" w:eastAsia="Calibri" w:hAnsi="Calibri" w:cs="Calibri"/>
          <w:sz w:val="22"/>
          <w:szCs w:val="22"/>
          <w:lang w:val="lt-LT"/>
        </w:rPr>
        <w:t>s.</w:t>
      </w:r>
    </w:p>
    <w:p w14:paraId="11DAD091" w14:textId="77777777" w:rsidR="00B31F38" w:rsidRPr="003F1043" w:rsidRDefault="00B31F38" w:rsidP="006362D7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1743DB71" w14:textId="16767DA2" w:rsidR="006362D7" w:rsidRDefault="006362D7" w:rsidP="006362D7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 w:rsidRPr="006362D7">
        <w:rPr>
          <w:rFonts w:ascii="Calibri" w:eastAsia="Calibri" w:hAnsi="Calibri" w:cs="Calibri"/>
          <w:sz w:val="22"/>
          <w:szCs w:val="22"/>
          <w:lang w:val="lt-LT"/>
        </w:rPr>
        <w:t>Nors kainos mažėja, „Lidl“ išlaiko griežtus reikalavimus produktų k</w:t>
      </w:r>
      <w:r w:rsidR="00B31F38" w:rsidRPr="003F1043">
        <w:rPr>
          <w:rFonts w:ascii="Calibri" w:eastAsia="Calibri" w:hAnsi="Calibri" w:cs="Calibri"/>
          <w:sz w:val="22"/>
          <w:szCs w:val="22"/>
          <w:lang w:val="lt-LT"/>
        </w:rPr>
        <w:t>okybei. Šis pokytis papildo jau anksčiau sumažintas kasdienių prekių kainas</w:t>
      </w:r>
      <w:r w:rsidR="005323CF">
        <w:rPr>
          <w:rFonts w:ascii="Calibri" w:eastAsia="Calibri" w:hAnsi="Calibri" w:cs="Calibri"/>
          <w:sz w:val="22"/>
          <w:szCs w:val="22"/>
          <w:lang w:val="lt-LT"/>
        </w:rPr>
        <w:t>, kurių kiekis siekia jau beveik šimtą</w:t>
      </w:r>
      <w:r w:rsidR="00B31F38" w:rsidRPr="003F1043">
        <w:rPr>
          <w:rFonts w:ascii="Calibri" w:eastAsia="Calibri" w:hAnsi="Calibri" w:cs="Calibri"/>
          <w:sz w:val="22"/>
          <w:szCs w:val="22"/>
          <w:lang w:val="lt-LT"/>
        </w:rPr>
        <w:t>. Atpigintų prekių gretose rikiuojasi bakalėjos prekės</w:t>
      </w:r>
      <w:r w:rsidR="00B31F38">
        <w:rPr>
          <w:rFonts w:ascii="Calibri" w:eastAsia="Calibri" w:hAnsi="Calibri" w:cs="Calibri"/>
          <w:sz w:val="22"/>
          <w:szCs w:val="22"/>
          <w:lang w:val="lt-LT"/>
        </w:rPr>
        <w:t>,</w:t>
      </w:r>
      <w:r w:rsidR="00B31F38" w:rsidRPr="00B1354D">
        <w:rPr>
          <w:rFonts w:ascii="Calibri" w:eastAsia="Calibri" w:hAnsi="Calibri" w:cs="Calibri"/>
          <w:sz w:val="22"/>
          <w:szCs w:val="22"/>
          <w:lang w:val="lt-LT"/>
        </w:rPr>
        <w:t xml:space="preserve"> pieno produktai,</w:t>
      </w:r>
      <w:r w:rsidR="00B31F38">
        <w:rPr>
          <w:rFonts w:ascii="Calibri" w:eastAsia="Calibri" w:hAnsi="Calibri" w:cs="Calibri"/>
          <w:sz w:val="22"/>
          <w:szCs w:val="22"/>
          <w:lang w:val="lt-LT"/>
        </w:rPr>
        <w:t xml:space="preserve"> buitinė chemija,</w:t>
      </w:r>
      <w:r w:rsidR="00B31F38" w:rsidRPr="00B1354D">
        <w:rPr>
          <w:rFonts w:ascii="Calibri" w:eastAsia="Calibri" w:hAnsi="Calibri" w:cs="Calibri"/>
          <w:sz w:val="22"/>
          <w:szCs w:val="22"/>
          <w:lang w:val="lt-LT"/>
        </w:rPr>
        <w:t xml:space="preserve"> higienos prekės</w:t>
      </w:r>
      <w:r w:rsidR="00B31F38">
        <w:rPr>
          <w:rFonts w:ascii="Calibri" w:eastAsia="Calibri" w:hAnsi="Calibri" w:cs="Calibri"/>
          <w:sz w:val="22"/>
          <w:szCs w:val="22"/>
          <w:lang w:val="lt-LT"/>
        </w:rPr>
        <w:t xml:space="preserve">, </w:t>
      </w:r>
      <w:r w:rsidR="00B31F38" w:rsidRPr="00B1354D">
        <w:rPr>
          <w:rFonts w:ascii="Calibri" w:eastAsia="Calibri" w:hAnsi="Calibri" w:cs="Calibri"/>
          <w:sz w:val="22"/>
          <w:szCs w:val="22"/>
          <w:lang w:val="lt-LT"/>
        </w:rPr>
        <w:t>kava</w:t>
      </w:r>
      <w:r w:rsidR="00B31F38">
        <w:rPr>
          <w:rFonts w:ascii="Calibri" w:eastAsia="Calibri" w:hAnsi="Calibri" w:cs="Calibri"/>
          <w:sz w:val="22"/>
          <w:szCs w:val="22"/>
          <w:lang w:val="lt-LT"/>
        </w:rPr>
        <w:t>, sultys, riešutai, įvairūs užkandžiai ir saldumynai.</w:t>
      </w:r>
    </w:p>
    <w:p w14:paraId="17681C5B" w14:textId="77777777" w:rsidR="005323CF" w:rsidRDefault="005323CF" w:rsidP="006362D7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3BD41646" w14:textId="075FE220" w:rsidR="005323CF" w:rsidRPr="003F1043" w:rsidRDefault="005323CF" w:rsidP="006362D7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 w:rsidRPr="005323CF">
        <w:rPr>
          <w:rFonts w:ascii="Calibri" w:eastAsia="Calibri" w:hAnsi="Calibri" w:cs="Calibri"/>
          <w:sz w:val="22"/>
          <w:szCs w:val="22"/>
        </w:rPr>
        <w:t>Jau nuo praėjusių metų pabaigos žemų kainų prekybos tinklas „Lidl“ mažina kasdienes kainas populiariems produktams. Praėjusių metų gruodį kasdienes kainas „Lidl“ sumažino ir kitiems populiariems produktams. Pavyzdžiui, 180 g sviesto „</w:t>
      </w:r>
      <w:proofErr w:type="spellStart"/>
      <w:r w:rsidRPr="005323CF">
        <w:rPr>
          <w:rFonts w:ascii="Calibri" w:eastAsia="Calibri" w:hAnsi="Calibri" w:cs="Calibri"/>
          <w:sz w:val="22"/>
          <w:szCs w:val="22"/>
        </w:rPr>
        <w:t>Pilos</w:t>
      </w:r>
      <w:proofErr w:type="spellEnd"/>
      <w:r w:rsidRPr="005323CF">
        <w:rPr>
          <w:rFonts w:ascii="Calibri" w:eastAsia="Calibri" w:hAnsi="Calibri" w:cs="Calibri"/>
          <w:sz w:val="22"/>
          <w:szCs w:val="22"/>
        </w:rPr>
        <w:t>“ šiuo metu galima įsigyti vos už 1,39 euro. Ilgo galiojimo 1 litro pieno „</w:t>
      </w:r>
      <w:proofErr w:type="spellStart"/>
      <w:r w:rsidRPr="005323CF">
        <w:rPr>
          <w:rFonts w:ascii="Calibri" w:eastAsia="Calibri" w:hAnsi="Calibri" w:cs="Calibri"/>
          <w:sz w:val="22"/>
          <w:szCs w:val="22"/>
        </w:rPr>
        <w:t>Pilos</w:t>
      </w:r>
      <w:proofErr w:type="spellEnd"/>
      <w:r w:rsidRPr="005323CF">
        <w:rPr>
          <w:rFonts w:ascii="Calibri" w:eastAsia="Calibri" w:hAnsi="Calibri" w:cs="Calibri"/>
          <w:sz w:val="22"/>
          <w:szCs w:val="22"/>
        </w:rPr>
        <w:t>“ (3,2 proc. riebumo) kainuoja 0,95 euro, o 2 proc. riebumo – tik 0,89 euro. „Lidl“ klientai už dar geresnę kainą gali įsigyti ir pamėgtą sūrį „</w:t>
      </w:r>
      <w:proofErr w:type="spellStart"/>
      <w:r w:rsidRPr="005323CF">
        <w:rPr>
          <w:rFonts w:ascii="Calibri" w:eastAsia="Calibri" w:hAnsi="Calibri" w:cs="Calibri"/>
          <w:sz w:val="22"/>
          <w:szCs w:val="22"/>
        </w:rPr>
        <w:t>Pilos</w:t>
      </w:r>
      <w:proofErr w:type="spellEnd"/>
      <w:r w:rsidRPr="005323CF"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 w:rsidRPr="005323CF">
        <w:rPr>
          <w:rFonts w:ascii="Calibri" w:eastAsia="Calibri" w:hAnsi="Calibri" w:cs="Calibri"/>
          <w:sz w:val="22"/>
          <w:szCs w:val="22"/>
        </w:rPr>
        <w:t>Goudos</w:t>
      </w:r>
      <w:proofErr w:type="spellEnd"/>
      <w:r w:rsidRPr="005323CF">
        <w:rPr>
          <w:rFonts w:ascii="Calibri" w:eastAsia="Calibri" w:hAnsi="Calibri" w:cs="Calibri"/>
          <w:sz w:val="22"/>
          <w:szCs w:val="22"/>
        </w:rPr>
        <w:t>“ – jo kaina siekia 2,99 euro.</w:t>
      </w:r>
    </w:p>
    <w:p w14:paraId="53EB331A" w14:textId="77777777" w:rsidR="0017061F" w:rsidRPr="00B1354D" w:rsidRDefault="0017061F" w:rsidP="0017061F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44A3A4D9" w14:textId="504BE0A0" w:rsidR="006362D7" w:rsidRPr="0017061F" w:rsidRDefault="0017061F" w:rsidP="000C74A3">
      <w:pPr>
        <w:jc w:val="both"/>
        <w:rPr>
          <w:rFonts w:ascii="Calibri" w:eastAsia="Calibri" w:hAnsi="Calibri" w:cs="Calibri"/>
          <w:sz w:val="22"/>
          <w:szCs w:val="22"/>
        </w:rPr>
      </w:pP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„Lidl“ lyderystę kainų srityje patvirtina ir nepriklausomi tyrimai. </w:t>
      </w:r>
      <w:r w:rsidRPr="007D71B9">
        <w:rPr>
          <w:rFonts w:ascii="Calibri" w:eastAsia="Calibri" w:hAnsi="Calibri" w:cs="Calibri"/>
          <w:sz w:val="22"/>
          <w:szCs w:val="22"/>
        </w:rPr>
        <w:t>Rinkos tyrimų bendrovės „</w:t>
      </w:r>
      <w:proofErr w:type="spellStart"/>
      <w:r w:rsidRPr="007D71B9">
        <w:rPr>
          <w:rFonts w:ascii="Calibri" w:eastAsia="Calibri" w:hAnsi="Calibri" w:cs="Calibri"/>
          <w:sz w:val="22"/>
          <w:szCs w:val="22"/>
        </w:rPr>
        <w:t>SeeNext</w:t>
      </w:r>
      <w:proofErr w:type="spellEnd"/>
      <w:r w:rsidRPr="007D71B9">
        <w:rPr>
          <w:rFonts w:ascii="Calibri" w:eastAsia="Calibri" w:hAnsi="Calibri" w:cs="Calibri"/>
          <w:sz w:val="22"/>
          <w:szCs w:val="22"/>
        </w:rPr>
        <w:t xml:space="preserve">“ slapto pirkėjo tyrimas parodė, kad </w:t>
      </w:r>
      <w:r w:rsidRPr="00684929">
        <w:rPr>
          <w:rFonts w:ascii="Calibri" w:eastAsia="Calibri" w:hAnsi="Calibri" w:cs="Calibri"/>
          <w:sz w:val="22"/>
          <w:szCs w:val="22"/>
        </w:rPr>
        <w:t xml:space="preserve">sausio 15 </w:t>
      </w:r>
      <w:r w:rsidRPr="007D71B9">
        <w:rPr>
          <w:rFonts w:ascii="Calibri" w:eastAsia="Calibri" w:hAnsi="Calibri" w:cs="Calibri"/>
          <w:sz w:val="22"/>
          <w:szCs w:val="22"/>
        </w:rPr>
        <w:t>dieną „Lidl“ siūlė pigiausią dažno vartojimo prekių krepšelį. Populiariausių prekių krepšelis „Lidl“ parduotuvėse buvo pripažintas pigiausiu vis</w:t>
      </w:r>
      <w:r>
        <w:rPr>
          <w:rFonts w:ascii="Calibri" w:eastAsia="Calibri" w:hAnsi="Calibri" w:cs="Calibri"/>
          <w:sz w:val="22"/>
          <w:szCs w:val="22"/>
          <w:lang w:val="lt-LT"/>
        </w:rPr>
        <w:t>ų</w:t>
      </w:r>
      <w:r w:rsidRPr="007D71B9"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2025-ųjų </w:t>
      </w:r>
      <w:r w:rsidRPr="007D71B9">
        <w:rPr>
          <w:rFonts w:ascii="Calibri" w:eastAsia="Calibri" w:hAnsi="Calibri" w:cs="Calibri"/>
          <w:sz w:val="22"/>
          <w:szCs w:val="22"/>
        </w:rPr>
        <w:t>dvylika mėnesių atliktų tyrimų metu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34536AA0" w14:textId="77777777" w:rsidR="00B1354D" w:rsidRP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2FB5CAEE" w14:textId="3D9FC894" w:rsidR="00B1354D" w:rsidRDefault="00B1354D" w:rsidP="000C74A3">
      <w:pPr>
        <w:spacing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Dar pigesnių kasdienių prekių galite įsigyti visose </w:t>
      </w:r>
      <w:r w:rsidRPr="00D46D3D">
        <w:rPr>
          <w:rFonts w:ascii="Calibri" w:eastAsia="Calibri" w:hAnsi="Calibri" w:cs="Calibri"/>
          <w:sz w:val="22"/>
          <w:szCs w:val="22"/>
        </w:rPr>
        <w:t>84</w:t>
      </w:r>
      <w:r>
        <w:rPr>
          <w:rFonts w:ascii="Calibri" w:eastAsia="Calibri" w:hAnsi="Calibri" w:cs="Calibri"/>
          <w:sz w:val="22"/>
          <w:szCs w:val="22"/>
        </w:rPr>
        <w:t xml:space="preserve"> „Lidl“ parduotuvėse 29 šalies miestuose: Vilniuje, Kaune, Klaipėdoje, Šiauliuose, Alytuje, Marijampolėje, Kėdainiuose, Telšiuose, Kretingoje, Mažeikiuose, Tauragėje, Jonavoje, Panevėžyje, Ukmergėje, Utenoje, Plungėje, Palangoje, Elektrėnuose, Visagine, Šilutėje, Radviliškyje, Vilkaviškyje, Druskininkuose, Rokiškyje, Kaišiadoryse, Nemenčinėje, Gargžduose, Molėtuose ir Jurbarke.</w:t>
      </w:r>
    </w:p>
    <w:p w14:paraId="6C36D763" w14:textId="77777777" w:rsidR="00B1354D" w:rsidRDefault="00B1354D" w:rsidP="00B1354D">
      <w:pPr>
        <w:rPr>
          <w:rFonts w:ascii="Calibri" w:eastAsia="Calibri" w:hAnsi="Calibri" w:cs="Calibri"/>
          <w:color w:val="0000FF"/>
          <w:sz w:val="18"/>
          <w:szCs w:val="18"/>
          <w:u w:val="single"/>
        </w:rPr>
      </w:pPr>
      <w:r w:rsidRPr="00BA3010">
        <w:rPr>
          <w:rFonts w:ascii="Calibri" w:eastAsia="Calibri" w:hAnsi="Calibri" w:cs="Calibri"/>
          <w:b/>
          <w:bCs/>
          <w:sz w:val="18"/>
          <w:szCs w:val="18"/>
        </w:rPr>
        <w:t>Daugiau informacijos:</w:t>
      </w:r>
      <w:r w:rsidRPr="00BA3010">
        <w:rPr>
          <w:rFonts w:ascii="Calibri" w:eastAsia="Calibri" w:hAnsi="Calibri" w:cs="Calibri"/>
          <w:sz w:val="18"/>
          <w:szCs w:val="18"/>
        </w:rPr>
        <w:br/>
        <w:t>Lina Skersytė</w:t>
      </w:r>
      <w:r w:rsidRPr="00BA3010">
        <w:rPr>
          <w:rFonts w:ascii="Calibri" w:eastAsia="Calibri" w:hAnsi="Calibri" w:cs="Calibri"/>
          <w:sz w:val="18"/>
          <w:szCs w:val="18"/>
        </w:rPr>
        <w:br/>
        <w:t>Korporatyvinių reikalų ir komunikacijos departamentas</w:t>
      </w:r>
      <w:r w:rsidRPr="00BA3010">
        <w:rPr>
          <w:rFonts w:ascii="Calibri" w:eastAsia="Calibri" w:hAnsi="Calibri" w:cs="Calibri"/>
          <w:sz w:val="18"/>
          <w:szCs w:val="18"/>
        </w:rPr>
        <w:br/>
        <w:t>UAB „Lidl Lietuva“ </w:t>
      </w:r>
      <w:r w:rsidRPr="00BA3010">
        <w:rPr>
          <w:rFonts w:ascii="Calibri" w:eastAsia="Calibri" w:hAnsi="Calibri" w:cs="Calibri"/>
          <w:sz w:val="18"/>
          <w:szCs w:val="18"/>
        </w:rPr>
        <w:br/>
        <w:t>Tel. +370 680 53556</w:t>
      </w:r>
      <w:r w:rsidRPr="00BA3010">
        <w:rPr>
          <w:rFonts w:ascii="Calibri" w:eastAsia="Calibri" w:hAnsi="Calibri" w:cs="Calibri"/>
          <w:sz w:val="18"/>
          <w:szCs w:val="18"/>
        </w:rPr>
        <w:br/>
      </w:r>
      <w:hyperlink r:id="rId8">
        <w:r w:rsidRPr="00BA3010">
          <w:rPr>
            <w:rFonts w:ascii="Calibri" w:eastAsia="Calibri" w:hAnsi="Calibri" w:cs="Calibri"/>
            <w:color w:val="0000FF"/>
            <w:sz w:val="18"/>
            <w:szCs w:val="18"/>
            <w:u w:val="single"/>
          </w:rPr>
          <w:t>lina.skersyte@lidl.lt</w:t>
        </w:r>
      </w:hyperlink>
    </w:p>
    <w:p w14:paraId="56397FAB" w14:textId="0EF1E362" w:rsidR="00B1354D" w:rsidRPr="00B1354D" w:rsidRDefault="00B1354D">
      <w:pPr>
        <w:rPr>
          <w:rFonts w:ascii="Calibri" w:eastAsia="Calibri" w:hAnsi="Calibri" w:cs="Calibri"/>
          <w:sz w:val="18"/>
          <w:szCs w:val="18"/>
          <w:lang w:val="lt-LT"/>
        </w:rPr>
      </w:pPr>
    </w:p>
    <w:sectPr w:rsidR="00B1354D" w:rsidRPr="00B1354D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1900" w:h="16840"/>
      <w:pgMar w:top="720" w:right="720" w:bottom="2552" w:left="720" w:header="425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229B83" w14:textId="77777777" w:rsidR="005C3BC1" w:rsidRDefault="005C3BC1">
      <w:r>
        <w:separator/>
      </w:r>
    </w:p>
  </w:endnote>
  <w:endnote w:type="continuationSeparator" w:id="0">
    <w:p w14:paraId="086B364E" w14:textId="77777777" w:rsidR="005C3BC1" w:rsidRDefault="005C3B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1" w:fontKey="{AAD3AE52-41AF-4223-9A35-EA2C480A6E30}"/>
    <w:embedBold r:id="rId2" w:fontKey="{89058C60-28DB-4BF6-9EED-1270C2D2254E}"/>
  </w:font>
  <w:font w:name="Times-Roman"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  <w:embedRegular r:id="rId3" w:fontKey="{62B4CA4D-8D9B-4BFB-876F-7D070C8B15EE}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4" w:fontKey="{35151E2D-3E3E-4894-9787-F1D8BEA0D954}"/>
    <w:embedBold r:id="rId5" w:fontKey="{8DC7ADAD-7C3F-4A85-9021-3CB14C78793F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6" w:fontKey="{AB8471F9-F2C7-4CA6-B09C-47F3480A70D5}"/>
  </w:font>
  <w:font w:name="News Gothic Bd BT Reg">
    <w:charset w:val="59"/>
    <w:family w:val="auto"/>
    <w:pitch w:val="variable"/>
    <w:sig w:usb0="01020000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59E9ED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54BCE47A" wp14:editId="6D95FF4C">
              <wp:simplePos x="0" y="0"/>
              <wp:positionH relativeFrom="column">
                <wp:posOffset>-123809</wp:posOffset>
              </wp:positionH>
              <wp:positionV relativeFrom="paragraph">
                <wp:posOffset>-461625</wp:posOffset>
              </wp:positionV>
              <wp:extent cx="4311650" cy="692150"/>
              <wp:effectExtent l="0" t="0" r="0" b="0"/>
              <wp:wrapNone/>
              <wp:docPr id="63" name="Rectangle 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B90D78D" w14:textId="77777777" w:rsidR="00963E7F" w:rsidRDefault="00F819F7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rect w14:anchorId="54BCE47A" id="Rectangle 63" o:spid="_x0000_s1026" style="position:absolute;margin-left:-9.75pt;margin-top:-36.35pt;width:339.5pt;height:54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" filled="f" stroked="f">
              <v:textbox inset="2.53958mm,2.53958mm,2.53958mm,2.53958mm">
                <w:txbxContent>
                  <w:p w14:paraId="2B90D78D" w14:textId="77777777" w:rsidR="00963E7F" w:rsidRDefault="00F819F7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F53120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535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04944B24" wp14:editId="48136830">
              <wp:simplePos x="0" y="0"/>
              <wp:positionH relativeFrom="column">
                <wp:posOffset>-132061</wp:posOffset>
              </wp:positionH>
              <wp:positionV relativeFrom="paragraph">
                <wp:posOffset>-513064</wp:posOffset>
              </wp:positionV>
              <wp:extent cx="4311650" cy="692150"/>
              <wp:effectExtent l="0" t="0" r="0" b="0"/>
              <wp:wrapNone/>
              <wp:docPr id="62" name="Rectangle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92C6E64" w14:textId="77777777" w:rsidR="00963E7F" w:rsidRDefault="00F819F7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du="http://schemas.microsoft.com/office/word/2023/wordml/word16du">
          <w:pict>
            <v:rect w14:anchorId="04944B24" id="Rectangle 62" o:spid="_x0000_s1027" style="position:absolute;margin-left:-10.4pt;margin-top:-40.4pt;width:339.5pt;height:5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" filled="f" stroked="f">
              <v:textbox inset="2.53958mm,2.53958mm,2.53958mm,2.53958mm">
                <w:txbxContent>
                  <w:p w14:paraId="092C6E64" w14:textId="77777777" w:rsidR="00963E7F" w:rsidRDefault="00F819F7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00C6BD" w14:textId="77777777" w:rsidR="005C3BC1" w:rsidRDefault="005C3BC1">
      <w:r>
        <w:separator/>
      </w:r>
    </w:p>
  </w:footnote>
  <w:footnote w:type="continuationSeparator" w:id="0">
    <w:p w14:paraId="34F19C89" w14:textId="77777777" w:rsidR="005C3BC1" w:rsidRDefault="005C3B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CC818" w14:textId="77777777" w:rsidR="00963E7F" w:rsidRDefault="00F819F7">
    <w:pPr>
      <w:rPr>
        <w:rFonts w:ascii="News Gothic Bd BT Reg" w:eastAsia="News Gothic Bd BT Reg" w:hAnsi="News Gothic Bd BT Reg" w:cs="News Gothic Bd BT Reg"/>
      </w:rPr>
    </w:pPr>
    <w:r>
      <w:rPr>
        <w:rFonts w:ascii="News Gothic Bd BT Reg" w:eastAsia="News Gothic Bd BT Reg" w:hAnsi="News Gothic Bd BT Reg" w:cs="News Gothic Bd BT Reg"/>
      </w:rPr>
      <w:t>www.</w:t>
    </w:r>
  </w:p>
  <w:p w14:paraId="6FD4F23E" w14:textId="77777777" w:rsidR="00963E7F" w:rsidRDefault="00963E7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7870F9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vertAlign w:val="subscript"/>
      </w:rPr>
      <w:drawing>
        <wp:anchor distT="0" distB="0" distL="0" distR="0" simplePos="0" relativeHeight="251658240" behindDoc="1" locked="0" layoutInCell="1" hidden="0" allowOverlap="1" wp14:anchorId="7061F253" wp14:editId="789A5BB3">
          <wp:simplePos x="0" y="0"/>
          <wp:positionH relativeFrom="page">
            <wp:align>left</wp:align>
          </wp:positionH>
          <wp:positionV relativeFrom="page">
            <wp:posOffset>40640</wp:posOffset>
          </wp:positionV>
          <wp:extent cx="7559040" cy="10689336"/>
          <wp:effectExtent l="0" t="0" r="0" b="0"/>
          <wp:wrapNone/>
          <wp:docPr id="64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E5FD1D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vertAlign w:val="subscript"/>
      </w:rPr>
    </w:pPr>
    <w:r>
      <w:rPr>
        <w:noProof/>
        <w:color w:val="000000"/>
        <w:vertAlign w:val="subscript"/>
      </w:rPr>
      <w:drawing>
        <wp:anchor distT="0" distB="0" distL="0" distR="0" simplePos="0" relativeHeight="251659264" behindDoc="1" locked="0" layoutInCell="1" hidden="0" allowOverlap="1" wp14:anchorId="2E7004CA" wp14:editId="1A748EBB">
          <wp:simplePos x="0" y="0"/>
          <wp:positionH relativeFrom="page">
            <wp:posOffset>0</wp:posOffset>
          </wp:positionH>
          <wp:positionV relativeFrom="page">
            <wp:posOffset>3937</wp:posOffset>
          </wp:positionV>
          <wp:extent cx="7559040" cy="10689336"/>
          <wp:effectExtent l="0" t="0" r="0" b="0"/>
          <wp:wrapNone/>
          <wp:docPr id="65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BE3229"/>
    <w:multiLevelType w:val="multilevel"/>
    <w:tmpl w:val="2410FA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F653710"/>
    <w:multiLevelType w:val="multilevel"/>
    <w:tmpl w:val="46323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6615B24"/>
    <w:multiLevelType w:val="multilevel"/>
    <w:tmpl w:val="7C682D8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B88071B"/>
    <w:multiLevelType w:val="hybridMultilevel"/>
    <w:tmpl w:val="75E410A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792E16"/>
    <w:multiLevelType w:val="multilevel"/>
    <w:tmpl w:val="6018F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26852792">
    <w:abstractNumId w:val="2"/>
  </w:num>
  <w:num w:numId="2" w16cid:durableId="1721392530">
    <w:abstractNumId w:val="1"/>
  </w:num>
  <w:num w:numId="3" w16cid:durableId="469710335">
    <w:abstractNumId w:val="3"/>
  </w:num>
  <w:num w:numId="4" w16cid:durableId="639767206">
    <w:abstractNumId w:val="0"/>
  </w:num>
  <w:num w:numId="5" w16cid:durableId="165302444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E7F"/>
    <w:rsid w:val="00002351"/>
    <w:rsid w:val="000178B2"/>
    <w:rsid w:val="00021FCA"/>
    <w:rsid w:val="00024583"/>
    <w:rsid w:val="00030974"/>
    <w:rsid w:val="00033E99"/>
    <w:rsid w:val="00036B94"/>
    <w:rsid w:val="0009382D"/>
    <w:rsid w:val="000B40D6"/>
    <w:rsid w:val="000B607D"/>
    <w:rsid w:val="000C74A3"/>
    <w:rsid w:val="000D4B24"/>
    <w:rsid w:val="000E02E9"/>
    <w:rsid w:val="000E1496"/>
    <w:rsid w:val="000E6017"/>
    <w:rsid w:val="000F3C07"/>
    <w:rsid w:val="000F4BFA"/>
    <w:rsid w:val="000F4F4D"/>
    <w:rsid w:val="001066D2"/>
    <w:rsid w:val="0012523F"/>
    <w:rsid w:val="00125DEB"/>
    <w:rsid w:val="001507AD"/>
    <w:rsid w:val="0017061F"/>
    <w:rsid w:val="00173424"/>
    <w:rsid w:val="001743A1"/>
    <w:rsid w:val="00183AE8"/>
    <w:rsid w:val="001A6631"/>
    <w:rsid w:val="001B1992"/>
    <w:rsid w:val="001B78A0"/>
    <w:rsid w:val="002108E0"/>
    <w:rsid w:val="002124DB"/>
    <w:rsid w:val="0021254E"/>
    <w:rsid w:val="0022374F"/>
    <w:rsid w:val="00224A32"/>
    <w:rsid w:val="00241670"/>
    <w:rsid w:val="0026119C"/>
    <w:rsid w:val="00263B27"/>
    <w:rsid w:val="0027466B"/>
    <w:rsid w:val="002803CD"/>
    <w:rsid w:val="00296543"/>
    <w:rsid w:val="002A0000"/>
    <w:rsid w:val="002B3061"/>
    <w:rsid w:val="002C22FE"/>
    <w:rsid w:val="002D4457"/>
    <w:rsid w:val="002E5591"/>
    <w:rsid w:val="002E7683"/>
    <w:rsid w:val="00310B8A"/>
    <w:rsid w:val="00310FA9"/>
    <w:rsid w:val="00313500"/>
    <w:rsid w:val="0034093D"/>
    <w:rsid w:val="0034506B"/>
    <w:rsid w:val="003517F1"/>
    <w:rsid w:val="00352AD6"/>
    <w:rsid w:val="00372006"/>
    <w:rsid w:val="00383131"/>
    <w:rsid w:val="003A0DA2"/>
    <w:rsid w:val="003A3CFA"/>
    <w:rsid w:val="003C3131"/>
    <w:rsid w:val="003D5E96"/>
    <w:rsid w:val="003F1043"/>
    <w:rsid w:val="004021A4"/>
    <w:rsid w:val="00414545"/>
    <w:rsid w:val="00431C80"/>
    <w:rsid w:val="00441917"/>
    <w:rsid w:val="004522DB"/>
    <w:rsid w:val="00455A9A"/>
    <w:rsid w:val="00462880"/>
    <w:rsid w:val="00466D52"/>
    <w:rsid w:val="004772FC"/>
    <w:rsid w:val="00477520"/>
    <w:rsid w:val="0048567D"/>
    <w:rsid w:val="00496004"/>
    <w:rsid w:val="004D39C6"/>
    <w:rsid w:val="004D430A"/>
    <w:rsid w:val="004F074C"/>
    <w:rsid w:val="004F1DE8"/>
    <w:rsid w:val="004F6FD9"/>
    <w:rsid w:val="00511A8C"/>
    <w:rsid w:val="00521E45"/>
    <w:rsid w:val="005323CF"/>
    <w:rsid w:val="00532F89"/>
    <w:rsid w:val="005667FA"/>
    <w:rsid w:val="00584CE6"/>
    <w:rsid w:val="00586EA4"/>
    <w:rsid w:val="005877D3"/>
    <w:rsid w:val="00594DF9"/>
    <w:rsid w:val="005B0464"/>
    <w:rsid w:val="005C3BC1"/>
    <w:rsid w:val="005D40F2"/>
    <w:rsid w:val="0060087F"/>
    <w:rsid w:val="00603C42"/>
    <w:rsid w:val="006131A0"/>
    <w:rsid w:val="00613CA8"/>
    <w:rsid w:val="00622B68"/>
    <w:rsid w:val="00625767"/>
    <w:rsid w:val="006362D7"/>
    <w:rsid w:val="00636F7E"/>
    <w:rsid w:val="006375F0"/>
    <w:rsid w:val="006767DC"/>
    <w:rsid w:val="00676BB3"/>
    <w:rsid w:val="00684929"/>
    <w:rsid w:val="00684DF4"/>
    <w:rsid w:val="00690570"/>
    <w:rsid w:val="006A254B"/>
    <w:rsid w:val="006D399D"/>
    <w:rsid w:val="006D6C04"/>
    <w:rsid w:val="006D743E"/>
    <w:rsid w:val="00704D4C"/>
    <w:rsid w:val="00716865"/>
    <w:rsid w:val="007255A3"/>
    <w:rsid w:val="00727C02"/>
    <w:rsid w:val="00736829"/>
    <w:rsid w:val="0074462E"/>
    <w:rsid w:val="00753270"/>
    <w:rsid w:val="0079233D"/>
    <w:rsid w:val="007A2AF8"/>
    <w:rsid w:val="007A4F73"/>
    <w:rsid w:val="007B09EF"/>
    <w:rsid w:val="007D71B9"/>
    <w:rsid w:val="007F4DFC"/>
    <w:rsid w:val="00801C37"/>
    <w:rsid w:val="00821185"/>
    <w:rsid w:val="00823822"/>
    <w:rsid w:val="00836A59"/>
    <w:rsid w:val="0084747F"/>
    <w:rsid w:val="00870A43"/>
    <w:rsid w:val="00891223"/>
    <w:rsid w:val="00897B26"/>
    <w:rsid w:val="008A1503"/>
    <w:rsid w:val="008A7EA8"/>
    <w:rsid w:val="008B3A19"/>
    <w:rsid w:val="008E3A3B"/>
    <w:rsid w:val="009001A7"/>
    <w:rsid w:val="009018B3"/>
    <w:rsid w:val="009067AC"/>
    <w:rsid w:val="0091243B"/>
    <w:rsid w:val="00925E65"/>
    <w:rsid w:val="0093115C"/>
    <w:rsid w:val="00963E7F"/>
    <w:rsid w:val="00964090"/>
    <w:rsid w:val="0098612A"/>
    <w:rsid w:val="00992D8A"/>
    <w:rsid w:val="00994CDE"/>
    <w:rsid w:val="009A07C7"/>
    <w:rsid w:val="009B06E7"/>
    <w:rsid w:val="009E1BBF"/>
    <w:rsid w:val="009F16BA"/>
    <w:rsid w:val="00A13EC2"/>
    <w:rsid w:val="00A14273"/>
    <w:rsid w:val="00A429F8"/>
    <w:rsid w:val="00A618AF"/>
    <w:rsid w:val="00A77C28"/>
    <w:rsid w:val="00A806DC"/>
    <w:rsid w:val="00A87FA3"/>
    <w:rsid w:val="00A92FBC"/>
    <w:rsid w:val="00AA3DD9"/>
    <w:rsid w:val="00AA7799"/>
    <w:rsid w:val="00AB01D0"/>
    <w:rsid w:val="00AB42DC"/>
    <w:rsid w:val="00AC7B67"/>
    <w:rsid w:val="00AE09E1"/>
    <w:rsid w:val="00B1354D"/>
    <w:rsid w:val="00B157F8"/>
    <w:rsid w:val="00B31F38"/>
    <w:rsid w:val="00B37C1D"/>
    <w:rsid w:val="00B50558"/>
    <w:rsid w:val="00B55CC5"/>
    <w:rsid w:val="00B61E04"/>
    <w:rsid w:val="00B6578C"/>
    <w:rsid w:val="00B75BCF"/>
    <w:rsid w:val="00B76A80"/>
    <w:rsid w:val="00B92FB3"/>
    <w:rsid w:val="00BA3010"/>
    <w:rsid w:val="00BA3431"/>
    <w:rsid w:val="00BB3A17"/>
    <w:rsid w:val="00BF090D"/>
    <w:rsid w:val="00BF701E"/>
    <w:rsid w:val="00C1277B"/>
    <w:rsid w:val="00C147CA"/>
    <w:rsid w:val="00C249FB"/>
    <w:rsid w:val="00C25D98"/>
    <w:rsid w:val="00C55890"/>
    <w:rsid w:val="00C66DD4"/>
    <w:rsid w:val="00C825D6"/>
    <w:rsid w:val="00C87709"/>
    <w:rsid w:val="00C9579D"/>
    <w:rsid w:val="00CA10D7"/>
    <w:rsid w:val="00CA3530"/>
    <w:rsid w:val="00CB01BE"/>
    <w:rsid w:val="00CB2AFE"/>
    <w:rsid w:val="00CC10D5"/>
    <w:rsid w:val="00CC1F2F"/>
    <w:rsid w:val="00CC2D7C"/>
    <w:rsid w:val="00CC335C"/>
    <w:rsid w:val="00CD7EC1"/>
    <w:rsid w:val="00D119C6"/>
    <w:rsid w:val="00D169D9"/>
    <w:rsid w:val="00D23D5D"/>
    <w:rsid w:val="00D247A5"/>
    <w:rsid w:val="00D31A07"/>
    <w:rsid w:val="00D46D3D"/>
    <w:rsid w:val="00D54F9E"/>
    <w:rsid w:val="00D5648F"/>
    <w:rsid w:val="00D578E3"/>
    <w:rsid w:val="00D62708"/>
    <w:rsid w:val="00D71B14"/>
    <w:rsid w:val="00D72D87"/>
    <w:rsid w:val="00DE0B81"/>
    <w:rsid w:val="00DE2876"/>
    <w:rsid w:val="00DE5576"/>
    <w:rsid w:val="00DF0BF5"/>
    <w:rsid w:val="00DF295D"/>
    <w:rsid w:val="00DF7086"/>
    <w:rsid w:val="00E0172B"/>
    <w:rsid w:val="00E1392B"/>
    <w:rsid w:val="00E21D05"/>
    <w:rsid w:val="00E30B2B"/>
    <w:rsid w:val="00E330F0"/>
    <w:rsid w:val="00E50963"/>
    <w:rsid w:val="00EC4804"/>
    <w:rsid w:val="00EC551C"/>
    <w:rsid w:val="00ED2569"/>
    <w:rsid w:val="00EF6C7B"/>
    <w:rsid w:val="00F01DE2"/>
    <w:rsid w:val="00F04FE7"/>
    <w:rsid w:val="00F24CCB"/>
    <w:rsid w:val="00F30489"/>
    <w:rsid w:val="00F305CD"/>
    <w:rsid w:val="00F3096B"/>
    <w:rsid w:val="00F31095"/>
    <w:rsid w:val="00F327A1"/>
    <w:rsid w:val="00F37FC6"/>
    <w:rsid w:val="00F424EA"/>
    <w:rsid w:val="00F513A5"/>
    <w:rsid w:val="00F55DDD"/>
    <w:rsid w:val="00F60E97"/>
    <w:rsid w:val="00F819F7"/>
    <w:rsid w:val="00F824B2"/>
    <w:rsid w:val="00FA4F72"/>
    <w:rsid w:val="00FB19BA"/>
    <w:rsid w:val="00FB2BC3"/>
    <w:rsid w:val="00FC0CBB"/>
    <w:rsid w:val="00FC6762"/>
    <w:rsid w:val="00FC6C56"/>
    <w:rsid w:val="00FC7E90"/>
    <w:rsid w:val="00FE1AA5"/>
    <w:rsid w:val="00FE6BC4"/>
    <w:rsid w:val="00FF1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BBC363"/>
  <w15:docId w15:val="{2F1EEE45-6109-41EA-B067-94A60BAF8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uiPriority w:val="9"/>
    <w:qFormat/>
    <w:pPr>
      <w:keepNext/>
      <w:spacing w:after="120"/>
      <w:jc w:val="both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Antrat2">
    <w:name w:val="heading 2"/>
    <w:basedOn w:val="prastasis"/>
    <w:next w:val="prastasis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Antrat3">
    <w:name w:val="heading 3"/>
    <w:basedOn w:val="prastasis"/>
    <w:next w:val="prastasis"/>
    <w:uiPriority w:val="9"/>
    <w:semiHidden/>
    <w:unhideWhenUsed/>
    <w:qFormat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Antrat4">
    <w:name w:val="heading 4"/>
    <w:basedOn w:val="prastasis"/>
    <w:next w:val="prastasis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Antrat5">
    <w:name w:val="heading 5"/>
    <w:basedOn w:val="prastasis"/>
    <w:next w:val="prastasis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Antrat6">
    <w:name w:val="heading 6"/>
    <w:basedOn w:val="prastasis"/>
    <w:next w:val="prastasis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7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8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ntrats">
    <w:name w:val="header"/>
    <w:rsid w:val="00C827A1"/>
    <w:pPr>
      <w:tabs>
        <w:tab w:val="center" w:pos="4536"/>
        <w:tab w:val="right" w:pos="9072"/>
      </w:tabs>
    </w:pPr>
  </w:style>
  <w:style w:type="paragraph" w:styleId="Porat">
    <w:name w:val="footer"/>
    <w:semiHidden/>
    <w:rsid w:val="00C827A1"/>
    <w:pPr>
      <w:tabs>
        <w:tab w:val="center" w:pos="4536"/>
        <w:tab w:val="right" w:pos="9072"/>
      </w:tabs>
    </w:pPr>
  </w:style>
  <w:style w:type="paragraph" w:customStyle="1" w:styleId="EinfacherAbsatz">
    <w:name w:val="[Einfacher Absatz]"/>
    <w:rsid w:val="0088350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  <w:style w:type="character" w:styleId="Puslapionumeris">
    <w:name w:val="page number"/>
    <w:basedOn w:val="Numatytasispastraiposriftas"/>
    <w:rsid w:val="00BF3626"/>
  </w:style>
  <w:style w:type="character" w:customStyle="1" w:styleId="Antrat1Diagrama">
    <w:name w:val="Antraštė 1 Diagrama"/>
    <w:basedOn w:val="Numatytasispastraiposriftas"/>
    <w:rsid w:val="00C43D66"/>
    <w:rPr>
      <w:rFonts w:ascii="Arial" w:hAnsi="Arial"/>
      <w:b/>
      <w:sz w:val="28"/>
      <w:szCs w:val="28"/>
      <w:lang w:val="fr-FR"/>
    </w:rPr>
  </w:style>
  <w:style w:type="paragraph" w:styleId="Sraopastraipa">
    <w:name w:val="List Paragraph"/>
    <w:uiPriority w:val="34"/>
    <w:qFormat/>
    <w:rsid w:val="00B44AEE"/>
    <w:pPr>
      <w:ind w:left="720"/>
      <w:contextualSpacing/>
    </w:pPr>
  </w:style>
  <w:style w:type="character" w:styleId="Hipersaitas">
    <w:name w:val="Hyperlink"/>
    <w:basedOn w:val="Numatytasispastraiposriftas"/>
    <w:rsid w:val="008B7297"/>
    <w:rPr>
      <w:color w:val="0000FF" w:themeColor="hyperlink"/>
      <w:u w:val="single"/>
    </w:rPr>
  </w:style>
  <w:style w:type="paragraph" w:styleId="prastasiniatinklio">
    <w:name w:val="Normal (Web)"/>
    <w:uiPriority w:val="99"/>
    <w:rsid w:val="00AB5D5F"/>
    <w:pPr>
      <w:spacing w:before="100" w:beforeAutospacing="1" w:after="100" w:afterAutospacing="1"/>
    </w:pPr>
    <w:rPr>
      <w:lang w:val="lt-LT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0244F4"/>
    <w:rPr>
      <w:sz w:val="16"/>
      <w:szCs w:val="16"/>
    </w:rPr>
  </w:style>
  <w:style w:type="paragraph" w:styleId="Komentarotekstas">
    <w:name w:val="annotation text"/>
    <w:link w:val="KomentarotekstasDiagrama"/>
    <w:uiPriority w:val="99"/>
    <w:unhideWhenUsed/>
    <w:rsid w:val="000244F4"/>
    <w:rPr>
      <w:sz w:val="20"/>
      <w:szCs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0244F4"/>
    <w:rPr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semiHidden/>
    <w:unhideWhenUsed/>
    <w:rsid w:val="000244F4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semiHidden/>
    <w:rsid w:val="000244F4"/>
    <w:rPr>
      <w:b/>
      <w:bCs/>
      <w:sz w:val="20"/>
      <w:szCs w:val="20"/>
    </w:rPr>
  </w:style>
  <w:style w:type="paragraph" w:styleId="Debesliotekstas">
    <w:name w:val="Balloon Text"/>
    <w:link w:val="DebesliotekstasDiagrama"/>
    <w:semiHidden/>
    <w:unhideWhenUsed/>
    <w:rsid w:val="000244F4"/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semiHidden/>
    <w:rsid w:val="000244F4"/>
    <w:rPr>
      <w:rFonts w:ascii="Segoe UI" w:hAnsi="Segoe UI" w:cs="Segoe UI"/>
      <w:sz w:val="18"/>
      <w:szCs w:val="18"/>
    </w:rPr>
  </w:style>
  <w:style w:type="paragraph" w:customStyle="1" w:styleId="EinfAbs">
    <w:name w:val="[Einf. Abs.]"/>
    <w:uiPriority w:val="99"/>
    <w:rsid w:val="003D742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  <w:lang w:eastAsia="en-US"/>
    </w:rPr>
  </w:style>
  <w:style w:type="character" w:styleId="Grietas">
    <w:name w:val="Strong"/>
    <w:basedOn w:val="Numatytasispastraiposriftas"/>
    <w:uiPriority w:val="22"/>
    <w:qFormat/>
    <w:rsid w:val="006911C8"/>
    <w:rPr>
      <w:b/>
      <w:bCs/>
    </w:rPr>
  </w:style>
  <w:style w:type="character" w:customStyle="1" w:styleId="UnresolvedMention1">
    <w:name w:val="Unresolved Mention1"/>
    <w:basedOn w:val="Numatytasispastraiposriftas"/>
    <w:uiPriority w:val="99"/>
    <w:semiHidden/>
    <w:unhideWhenUsed/>
    <w:rsid w:val="0018531F"/>
    <w:rPr>
      <w:color w:val="605E5C"/>
      <w:shd w:val="clear" w:color="auto" w:fill="E1DFDD"/>
    </w:rPr>
  </w:style>
  <w:style w:type="character" w:styleId="Emfaz">
    <w:name w:val="Emphasis"/>
    <w:basedOn w:val="Numatytasispastraiposriftas"/>
    <w:uiPriority w:val="20"/>
    <w:qFormat/>
    <w:rsid w:val="0005215F"/>
    <w:rPr>
      <w:i/>
      <w:iCs/>
    </w:rPr>
  </w:style>
  <w:style w:type="character" w:customStyle="1" w:styleId="Antrat3Diagrama">
    <w:name w:val="Antraštė 3 Diagrama"/>
    <w:basedOn w:val="Numatytasispastraiposriftas"/>
    <w:rsid w:val="005C3D4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gd">
    <w:name w:val="gd"/>
    <w:basedOn w:val="Numatytasispastraiposriftas"/>
    <w:rsid w:val="005C3D4B"/>
  </w:style>
  <w:style w:type="character" w:customStyle="1" w:styleId="g3">
    <w:name w:val="g3"/>
    <w:basedOn w:val="Numatytasispastraiposriftas"/>
    <w:rsid w:val="005C3D4B"/>
  </w:style>
  <w:style w:type="character" w:customStyle="1" w:styleId="hb">
    <w:name w:val="hb"/>
    <w:basedOn w:val="Numatytasispastraiposriftas"/>
    <w:rsid w:val="005C3D4B"/>
  </w:style>
  <w:style w:type="character" w:customStyle="1" w:styleId="g2">
    <w:name w:val="g2"/>
    <w:basedOn w:val="Numatytasispastraiposriftas"/>
    <w:rsid w:val="005C3D4B"/>
  </w:style>
  <w:style w:type="paragraph" w:styleId="Pataisymai">
    <w:name w:val="Revision"/>
    <w:hidden/>
    <w:semiHidden/>
    <w:rsid w:val="007A1458"/>
  </w:style>
  <w:style w:type="character" w:styleId="Neapdorotaspaminjimas">
    <w:name w:val="Unresolved Mention"/>
    <w:basedOn w:val="Numatytasispastraiposriftas"/>
    <w:uiPriority w:val="99"/>
    <w:semiHidden/>
    <w:unhideWhenUsed/>
    <w:rsid w:val="003C6276"/>
    <w:rPr>
      <w:color w:val="605E5C"/>
      <w:shd w:val="clear" w:color="auto" w:fill="E1DFDD"/>
    </w:rPr>
  </w:style>
  <w:style w:type="paragraph" w:styleId="Paantrat">
    <w:name w:val="Subtitle"/>
    <w:basedOn w:val="prastasis"/>
    <w:next w:val="prastasis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94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02419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5972723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855605635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80427483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82415297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53225806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90317925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8409153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60780473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52327897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48701840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55839842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93297419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59579464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0575005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2104734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4319517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615863311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71510968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73177644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9781642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63642162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12849853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799765190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06556361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0812507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29800188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21490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4217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34283032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834103228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46747474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1883068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584343050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52849154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32617824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16778700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32431147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65938390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27822530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22514119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9655814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6364999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33797307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0681938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678970188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17021566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75377300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08314411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1615088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65584040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204170871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574003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55076717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45024712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2774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0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4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7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1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2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aiva.serpkova@lidl.lt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k6ePoSqTl5bgR33ckPS6KeILHA==">CgMxLjA4AHIhMXRLN25KM2s2MU1qUEtQMTkteVlXUU5qVUFyV1hZSnBH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1933</Words>
  <Characters>1102</Characters>
  <Application>Microsoft Office Word</Application>
  <DocSecurity>0</DocSecurity>
  <Lines>9</Lines>
  <Paragraphs>6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Lidl Stiftung &amp; Co. KG</dc:creator>
  <cp:lastModifiedBy>Goda Maniuse (Goda Maniušė)</cp:lastModifiedBy>
  <cp:revision>2</cp:revision>
  <dcterms:created xsi:type="dcterms:W3CDTF">2026-02-09T08:03:00Z</dcterms:created>
  <dcterms:modified xsi:type="dcterms:W3CDTF">2026-02-09T08:03:00Z</dcterms:modified>
</cp:coreProperties>
</file>