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2B756" w14:textId="77777777" w:rsidR="0008512E" w:rsidRPr="00E53BE5" w:rsidRDefault="00397442">
      <w:pPr>
        <w:pStyle w:val="NoSpacing"/>
        <w:rPr>
          <w:rFonts w:asciiTheme="minorHAnsi" w:hAnsiTheme="minorHAnsi" w:cstheme="minorHAnsi"/>
        </w:rPr>
      </w:pPr>
      <w:r w:rsidRPr="00E53BE5">
        <w:rPr>
          <w:rFonts w:asciiTheme="minorHAnsi" w:hAnsiTheme="minorHAnsi" w:cstheme="minorHAnsi"/>
          <w:noProof/>
        </w:rPr>
        <w:drawing>
          <wp:inline distT="0" distB="7620" distL="0" distR="0" wp14:anchorId="1E5ED60B" wp14:editId="37461A78">
            <wp:extent cx="695325" cy="46926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9"/>
                    <a:stretch>
                      <a:fillRect/>
                    </a:stretch>
                  </pic:blipFill>
                  <pic:spPr bwMode="auto">
                    <a:xfrm>
                      <a:off x="0" y="0"/>
                      <a:ext cx="695325" cy="469265"/>
                    </a:xfrm>
                    <a:prstGeom prst="rect">
                      <a:avLst/>
                    </a:prstGeom>
                  </pic:spPr>
                </pic:pic>
              </a:graphicData>
            </a:graphic>
          </wp:inline>
        </w:drawing>
      </w:r>
      <w:r w:rsidRPr="00E53BE5">
        <w:rPr>
          <w:rFonts w:asciiTheme="minorHAnsi" w:hAnsiTheme="minorHAnsi" w:cstheme="minorHAnsi"/>
          <w:lang w:eastAsia="lt-LT"/>
        </w:rPr>
        <w:t xml:space="preserve">                                                                                                               </w:t>
      </w:r>
    </w:p>
    <w:p w14:paraId="0E4F58D5" w14:textId="2FA393B9" w:rsidR="004B388A" w:rsidRPr="00E53BE5" w:rsidRDefault="004B388A" w:rsidP="004B388A">
      <w:pPr>
        <w:spacing w:line="240" w:lineRule="auto"/>
        <w:ind w:left="5184" w:firstLine="1296"/>
        <w:rPr>
          <w:rFonts w:asciiTheme="minorHAnsi" w:eastAsiaTheme="minorHAnsi" w:hAnsiTheme="minorHAnsi" w:cstheme="minorHAnsi"/>
          <w:i/>
        </w:rPr>
      </w:pPr>
      <w:r w:rsidRPr="00E53BE5">
        <w:rPr>
          <w:rFonts w:asciiTheme="minorHAnsi" w:eastAsiaTheme="minorHAnsi" w:hAnsiTheme="minorHAnsi" w:cstheme="minorHAnsi"/>
          <w:i/>
        </w:rPr>
        <w:t xml:space="preserve">  Pranešimas žiniasklaidai</w:t>
      </w:r>
    </w:p>
    <w:p w14:paraId="150FA428" w14:textId="3B3A9863" w:rsidR="004B388A" w:rsidRPr="00E53BE5" w:rsidRDefault="004B388A" w:rsidP="004B388A">
      <w:pPr>
        <w:pStyle w:val="ListParagraph"/>
        <w:suppressAutoHyphens w:val="0"/>
        <w:spacing w:after="0" w:line="240" w:lineRule="auto"/>
        <w:ind w:left="7752"/>
        <w:rPr>
          <w:rFonts w:asciiTheme="minorHAnsi" w:eastAsiaTheme="minorHAnsi" w:hAnsiTheme="minorHAnsi" w:cstheme="minorHAnsi"/>
          <w:i/>
        </w:rPr>
      </w:pPr>
      <w:r w:rsidRPr="00E53BE5">
        <w:rPr>
          <w:rFonts w:asciiTheme="minorHAnsi" w:eastAsiaTheme="minorHAnsi" w:hAnsiTheme="minorHAnsi" w:cstheme="minorHAnsi"/>
          <w:i/>
        </w:rPr>
        <w:t>202</w:t>
      </w:r>
      <w:r w:rsidR="0014391A" w:rsidRPr="00E53BE5">
        <w:rPr>
          <w:rFonts w:asciiTheme="minorHAnsi" w:eastAsiaTheme="minorHAnsi" w:hAnsiTheme="minorHAnsi" w:cstheme="minorHAnsi"/>
          <w:i/>
        </w:rPr>
        <w:t>6</w:t>
      </w:r>
      <w:r w:rsidRPr="00E53BE5">
        <w:rPr>
          <w:rFonts w:asciiTheme="minorHAnsi" w:eastAsiaTheme="minorHAnsi" w:hAnsiTheme="minorHAnsi" w:cstheme="minorHAnsi"/>
          <w:i/>
        </w:rPr>
        <w:t xml:space="preserve"> </w:t>
      </w:r>
      <w:r w:rsidR="00201120" w:rsidRPr="00E53BE5">
        <w:rPr>
          <w:rFonts w:asciiTheme="minorHAnsi" w:eastAsiaTheme="minorHAnsi" w:hAnsiTheme="minorHAnsi" w:cstheme="minorHAnsi"/>
          <w:i/>
        </w:rPr>
        <w:t>0</w:t>
      </w:r>
      <w:r w:rsidR="0014391A" w:rsidRPr="00E53BE5">
        <w:rPr>
          <w:rFonts w:asciiTheme="minorHAnsi" w:eastAsiaTheme="minorHAnsi" w:hAnsiTheme="minorHAnsi" w:cstheme="minorHAnsi"/>
          <w:i/>
        </w:rPr>
        <w:t>2</w:t>
      </w:r>
      <w:r w:rsidR="00096465" w:rsidRPr="00E53BE5">
        <w:rPr>
          <w:rFonts w:asciiTheme="minorHAnsi" w:eastAsiaTheme="minorHAnsi" w:hAnsiTheme="minorHAnsi" w:cstheme="minorHAnsi"/>
          <w:i/>
        </w:rPr>
        <w:t xml:space="preserve"> </w:t>
      </w:r>
      <w:r w:rsidR="0086275D">
        <w:rPr>
          <w:rFonts w:asciiTheme="minorHAnsi" w:eastAsiaTheme="minorHAnsi" w:hAnsiTheme="minorHAnsi" w:cstheme="minorHAnsi"/>
          <w:i/>
        </w:rPr>
        <w:t>1</w:t>
      </w:r>
      <w:r w:rsidR="003206DD">
        <w:rPr>
          <w:rFonts w:asciiTheme="minorHAnsi" w:eastAsiaTheme="minorHAnsi" w:hAnsiTheme="minorHAnsi" w:cstheme="minorHAnsi"/>
          <w:i/>
        </w:rPr>
        <w:t>1</w:t>
      </w:r>
    </w:p>
    <w:p w14:paraId="089036E3" w14:textId="77777777" w:rsidR="0008512E" w:rsidRPr="00E53BE5" w:rsidRDefault="0008512E">
      <w:pPr>
        <w:pStyle w:val="NoSpacing"/>
        <w:rPr>
          <w:rFonts w:asciiTheme="minorHAnsi" w:hAnsiTheme="minorHAnsi" w:cstheme="minorHAnsi"/>
        </w:rPr>
      </w:pPr>
    </w:p>
    <w:p w14:paraId="1F96515F" w14:textId="77777777" w:rsidR="0008512E" w:rsidRPr="00E53BE5" w:rsidRDefault="0008512E" w:rsidP="009A3D36">
      <w:pPr>
        <w:pStyle w:val="NoSpacing"/>
        <w:jc w:val="center"/>
        <w:rPr>
          <w:rFonts w:asciiTheme="minorHAnsi" w:hAnsiTheme="minorHAnsi" w:cstheme="minorHAnsi"/>
        </w:rPr>
      </w:pPr>
    </w:p>
    <w:p w14:paraId="39CA563F" w14:textId="51F4E93A" w:rsidR="00181D9B" w:rsidRDefault="0014391A" w:rsidP="00770B40">
      <w:pPr>
        <w:jc w:val="center"/>
        <w:rPr>
          <w:rFonts w:asciiTheme="minorHAnsi" w:hAnsiTheme="minorHAnsi" w:cstheme="minorHAnsi"/>
          <w:b/>
          <w:bCs/>
          <w:color w:val="000000" w:themeColor="text1"/>
          <w:sz w:val="24"/>
          <w:szCs w:val="24"/>
        </w:rPr>
      </w:pPr>
      <w:r w:rsidRPr="003206DD">
        <w:rPr>
          <w:rFonts w:asciiTheme="minorHAnsi" w:hAnsiTheme="minorHAnsi" w:cstheme="minorHAnsi"/>
          <w:b/>
          <w:bCs/>
          <w:color w:val="000000" w:themeColor="text1"/>
          <w:sz w:val="24"/>
          <w:szCs w:val="24"/>
        </w:rPr>
        <w:t xml:space="preserve">MERKO Lietuvoje rezultatai: </w:t>
      </w:r>
      <w:r w:rsidR="0039097F" w:rsidRPr="003206DD">
        <w:rPr>
          <w:rFonts w:asciiTheme="minorHAnsi" w:hAnsiTheme="minorHAnsi" w:cstheme="minorHAnsi"/>
          <w:b/>
          <w:bCs/>
          <w:color w:val="000000" w:themeColor="text1"/>
          <w:sz w:val="24"/>
          <w:szCs w:val="24"/>
        </w:rPr>
        <w:t xml:space="preserve">pasirengimas </w:t>
      </w:r>
      <w:r w:rsidR="001A7076" w:rsidRPr="003206DD">
        <w:rPr>
          <w:rFonts w:asciiTheme="minorHAnsi" w:hAnsiTheme="minorHAnsi" w:cstheme="minorHAnsi"/>
          <w:b/>
          <w:bCs/>
          <w:color w:val="000000" w:themeColor="text1"/>
          <w:sz w:val="24"/>
          <w:szCs w:val="24"/>
        </w:rPr>
        <w:t xml:space="preserve">Rūdninkų karinio miestelio statybos </w:t>
      </w:r>
      <w:r w:rsidR="0039097F" w:rsidRPr="003206DD">
        <w:rPr>
          <w:rFonts w:asciiTheme="minorHAnsi" w:hAnsiTheme="minorHAnsi" w:cstheme="minorHAnsi"/>
          <w:b/>
          <w:bCs/>
          <w:color w:val="000000" w:themeColor="text1"/>
          <w:sz w:val="24"/>
          <w:szCs w:val="24"/>
        </w:rPr>
        <w:t xml:space="preserve">konkursui </w:t>
      </w:r>
      <w:r w:rsidR="001A7076" w:rsidRPr="003206DD">
        <w:rPr>
          <w:rFonts w:asciiTheme="minorHAnsi" w:hAnsiTheme="minorHAnsi" w:cstheme="minorHAnsi"/>
          <w:b/>
          <w:bCs/>
          <w:color w:val="000000" w:themeColor="text1"/>
          <w:sz w:val="24"/>
          <w:szCs w:val="24"/>
        </w:rPr>
        <w:t xml:space="preserve">ir sparčiai </w:t>
      </w:r>
      <w:r w:rsidRPr="003206DD">
        <w:rPr>
          <w:rFonts w:asciiTheme="minorHAnsi" w:hAnsiTheme="minorHAnsi" w:cstheme="minorHAnsi"/>
          <w:b/>
          <w:bCs/>
          <w:color w:val="000000" w:themeColor="text1"/>
          <w:sz w:val="24"/>
          <w:szCs w:val="24"/>
        </w:rPr>
        <w:t>aug</w:t>
      </w:r>
      <w:r w:rsidR="001A7076" w:rsidRPr="003206DD">
        <w:rPr>
          <w:rFonts w:asciiTheme="minorHAnsi" w:hAnsiTheme="minorHAnsi" w:cstheme="minorHAnsi"/>
          <w:b/>
          <w:bCs/>
          <w:color w:val="000000" w:themeColor="text1"/>
          <w:sz w:val="24"/>
          <w:szCs w:val="24"/>
        </w:rPr>
        <w:t>ę</w:t>
      </w:r>
      <w:r w:rsidRPr="003206DD">
        <w:rPr>
          <w:rFonts w:asciiTheme="minorHAnsi" w:hAnsiTheme="minorHAnsi" w:cstheme="minorHAnsi"/>
          <w:b/>
          <w:bCs/>
          <w:color w:val="000000" w:themeColor="text1"/>
          <w:sz w:val="24"/>
          <w:szCs w:val="24"/>
        </w:rPr>
        <w:t xml:space="preserve"> būsto pardavimai</w:t>
      </w:r>
    </w:p>
    <w:p w14:paraId="13D05B49" w14:textId="77777777" w:rsidR="003206DD" w:rsidRPr="003206DD" w:rsidRDefault="003206DD" w:rsidP="00770B40">
      <w:pPr>
        <w:jc w:val="center"/>
        <w:rPr>
          <w:rFonts w:asciiTheme="minorHAnsi" w:hAnsiTheme="minorHAnsi" w:cstheme="minorHAnsi"/>
          <w:b/>
          <w:bCs/>
          <w:color w:val="000000" w:themeColor="text1"/>
          <w:sz w:val="24"/>
          <w:szCs w:val="24"/>
        </w:rPr>
      </w:pPr>
    </w:p>
    <w:p w14:paraId="174E11CA" w14:textId="3B7DAC46" w:rsidR="006A3D49" w:rsidRPr="00E53BE5" w:rsidRDefault="0014391A" w:rsidP="006A3D49">
      <w:pPr>
        <w:spacing w:before="100" w:beforeAutospacing="1" w:after="100" w:afterAutospacing="1"/>
        <w:rPr>
          <w:rFonts w:asciiTheme="minorHAnsi" w:hAnsiTheme="minorHAnsi" w:cstheme="minorHAnsi"/>
          <w:b/>
          <w:bCs/>
          <w:color w:val="000000" w:themeColor="text1"/>
        </w:rPr>
      </w:pPr>
      <w:r w:rsidRPr="00E53BE5">
        <w:rPr>
          <w:rFonts w:asciiTheme="minorHAnsi" w:hAnsiTheme="minorHAnsi" w:cstheme="minorHAnsi"/>
          <w:b/>
          <w:bCs/>
          <w:color w:val="000000" w:themeColor="text1"/>
        </w:rPr>
        <w:t xml:space="preserve">2025 metais </w:t>
      </w:r>
      <w:r w:rsidR="00CB3770" w:rsidRPr="00E53BE5">
        <w:rPr>
          <w:rFonts w:asciiTheme="minorHAnsi" w:hAnsiTheme="minorHAnsi" w:cstheme="minorHAnsi"/>
          <w:b/>
          <w:bCs/>
          <w:color w:val="000000" w:themeColor="text1"/>
        </w:rPr>
        <w:t xml:space="preserve">UAB </w:t>
      </w:r>
      <w:proofErr w:type="spellStart"/>
      <w:r w:rsidR="00CB3770" w:rsidRPr="00E53BE5">
        <w:rPr>
          <w:rFonts w:asciiTheme="minorHAnsi" w:hAnsiTheme="minorHAnsi" w:cstheme="minorHAnsi"/>
          <w:b/>
          <w:bCs/>
          <w:color w:val="000000" w:themeColor="text1"/>
        </w:rPr>
        <w:t>Merko</w:t>
      </w:r>
      <w:proofErr w:type="spellEnd"/>
      <w:r w:rsidR="00CB3770" w:rsidRPr="00E53BE5">
        <w:rPr>
          <w:rFonts w:asciiTheme="minorHAnsi" w:hAnsiTheme="minorHAnsi" w:cstheme="minorHAnsi"/>
          <w:b/>
          <w:bCs/>
          <w:color w:val="000000" w:themeColor="text1"/>
        </w:rPr>
        <w:t xml:space="preserve"> statyba apyvarta iš generalinės rangos sutarčių </w:t>
      </w:r>
      <w:r w:rsidR="003206DD">
        <w:rPr>
          <w:rFonts w:asciiTheme="minorHAnsi" w:hAnsiTheme="minorHAnsi" w:cstheme="minorHAnsi"/>
          <w:b/>
          <w:bCs/>
          <w:color w:val="000000" w:themeColor="text1"/>
        </w:rPr>
        <w:t xml:space="preserve">Lietuvoje </w:t>
      </w:r>
      <w:r w:rsidR="00CB3770" w:rsidRPr="00E53BE5">
        <w:rPr>
          <w:rFonts w:asciiTheme="minorHAnsi" w:hAnsiTheme="minorHAnsi" w:cstheme="minorHAnsi"/>
          <w:b/>
          <w:bCs/>
          <w:color w:val="000000" w:themeColor="text1"/>
        </w:rPr>
        <w:t xml:space="preserve">buvo 92 mln. eurų. </w:t>
      </w:r>
      <w:r w:rsidRPr="00E53BE5">
        <w:rPr>
          <w:rFonts w:asciiTheme="minorHAnsi" w:hAnsiTheme="minorHAnsi" w:cstheme="minorHAnsi"/>
          <w:b/>
          <w:bCs/>
          <w:color w:val="000000" w:themeColor="text1"/>
        </w:rPr>
        <w:t>Metai pasižymėjo nuosaikesnėmis rangos darbų apimtimis, tačiau itin aktyvia gyvenamojo būsto rinka ir augančiu pirkėjų</w:t>
      </w:r>
      <w:r w:rsidR="008160F8">
        <w:rPr>
          <w:rFonts w:asciiTheme="minorHAnsi" w:hAnsiTheme="minorHAnsi" w:cstheme="minorHAnsi"/>
          <w:b/>
          <w:bCs/>
          <w:color w:val="000000" w:themeColor="text1"/>
        </w:rPr>
        <w:t xml:space="preserve"> susidomėjimu</w:t>
      </w:r>
      <w:r w:rsidRPr="00E53BE5">
        <w:rPr>
          <w:rFonts w:asciiTheme="minorHAnsi" w:hAnsiTheme="minorHAnsi" w:cstheme="minorHAnsi"/>
          <w:b/>
          <w:bCs/>
          <w:color w:val="000000" w:themeColor="text1"/>
        </w:rPr>
        <w:t>.</w:t>
      </w:r>
    </w:p>
    <w:p w14:paraId="4BDC8C8C" w14:textId="0F64126C" w:rsidR="001A7076" w:rsidRPr="00E53BE5" w:rsidRDefault="001A7076" w:rsidP="001A7076">
      <w:pPr>
        <w:spacing w:before="100" w:beforeAutospacing="1" w:after="100" w:afterAutospacing="1"/>
        <w:rPr>
          <w:rFonts w:asciiTheme="minorHAnsi" w:hAnsiTheme="minorHAnsi" w:cstheme="minorHAnsi"/>
        </w:rPr>
      </w:pPr>
      <w:r>
        <w:rPr>
          <w:rFonts w:asciiTheme="minorHAnsi" w:hAnsiTheme="minorHAnsi" w:cstheme="minorHAnsi"/>
        </w:rPr>
        <w:t>„</w:t>
      </w:r>
      <w:r w:rsidR="006A3D49" w:rsidRPr="00E53BE5">
        <w:rPr>
          <w:rFonts w:asciiTheme="minorHAnsi" w:hAnsiTheme="minorHAnsi" w:cstheme="minorHAnsi"/>
        </w:rPr>
        <w:t>Po itin intensyvių ir rekordinių 2024 metų</w:t>
      </w:r>
      <w:r>
        <w:rPr>
          <w:rFonts w:asciiTheme="minorHAnsi" w:hAnsiTheme="minorHAnsi" w:cstheme="minorHAnsi"/>
        </w:rPr>
        <w:t xml:space="preserve">, </w:t>
      </w:r>
      <w:r w:rsidR="0039097F">
        <w:rPr>
          <w:rFonts w:asciiTheme="minorHAnsi" w:hAnsiTheme="minorHAnsi" w:cstheme="minorHAnsi"/>
        </w:rPr>
        <w:t>kai buvo pasiekta 270 m</w:t>
      </w:r>
      <w:r>
        <w:rPr>
          <w:rFonts w:asciiTheme="minorHAnsi" w:hAnsiTheme="minorHAnsi" w:cstheme="minorHAnsi"/>
        </w:rPr>
        <w:t>ln.</w:t>
      </w:r>
      <w:r w:rsidR="0039097F">
        <w:rPr>
          <w:rFonts w:asciiTheme="minorHAnsi" w:hAnsiTheme="minorHAnsi" w:cstheme="minorHAnsi"/>
        </w:rPr>
        <w:t xml:space="preserve"> eur</w:t>
      </w:r>
      <w:r>
        <w:rPr>
          <w:rFonts w:asciiTheme="minorHAnsi" w:hAnsiTheme="minorHAnsi" w:cstheme="minorHAnsi"/>
        </w:rPr>
        <w:t>ų</w:t>
      </w:r>
      <w:r w:rsidR="0039097F">
        <w:rPr>
          <w:rFonts w:asciiTheme="minorHAnsi" w:hAnsiTheme="minorHAnsi" w:cstheme="minorHAnsi"/>
        </w:rPr>
        <w:t xml:space="preserve"> apyvarta</w:t>
      </w:r>
      <w:r w:rsidR="00766D66" w:rsidRPr="00E53BE5">
        <w:rPr>
          <w:rFonts w:asciiTheme="minorHAnsi" w:hAnsiTheme="minorHAnsi" w:cstheme="minorHAnsi"/>
        </w:rPr>
        <w:t xml:space="preserve">, 2025-ieji </w:t>
      </w:r>
      <w:r w:rsidR="006A3D49" w:rsidRPr="00E53BE5">
        <w:rPr>
          <w:rFonts w:asciiTheme="minorHAnsi" w:hAnsiTheme="minorHAnsi" w:cstheme="minorHAnsi"/>
        </w:rPr>
        <w:t xml:space="preserve">buvo </w:t>
      </w:r>
      <w:r w:rsidR="0039097F">
        <w:rPr>
          <w:rFonts w:asciiTheme="minorHAnsi" w:hAnsiTheme="minorHAnsi" w:cstheme="minorHAnsi"/>
        </w:rPr>
        <w:t xml:space="preserve">skirti tinkamai pasirengti naujam </w:t>
      </w:r>
      <w:r>
        <w:rPr>
          <w:rFonts w:asciiTheme="minorHAnsi" w:hAnsiTheme="minorHAnsi" w:cstheme="minorHAnsi"/>
        </w:rPr>
        <w:t xml:space="preserve">šuoliui – dalyvauti </w:t>
      </w:r>
      <w:r w:rsidR="0039097F">
        <w:rPr>
          <w:rFonts w:asciiTheme="minorHAnsi" w:hAnsiTheme="minorHAnsi" w:cstheme="minorHAnsi"/>
        </w:rPr>
        <w:t xml:space="preserve"> R</w:t>
      </w:r>
      <w:r w:rsidR="00A72363">
        <w:rPr>
          <w:rFonts w:asciiTheme="minorHAnsi" w:hAnsiTheme="minorHAnsi" w:cstheme="minorHAnsi"/>
        </w:rPr>
        <w:t>ū</w:t>
      </w:r>
      <w:r w:rsidR="0039097F">
        <w:rPr>
          <w:rFonts w:asciiTheme="minorHAnsi" w:hAnsiTheme="minorHAnsi" w:cstheme="minorHAnsi"/>
        </w:rPr>
        <w:t>dninkų</w:t>
      </w:r>
      <w:r>
        <w:rPr>
          <w:rFonts w:asciiTheme="minorHAnsi" w:hAnsiTheme="minorHAnsi" w:cstheme="minorHAnsi"/>
        </w:rPr>
        <w:t xml:space="preserve"> karinio miestelio statybos </w:t>
      </w:r>
      <w:r w:rsidR="0039097F">
        <w:rPr>
          <w:rFonts w:asciiTheme="minorHAnsi" w:hAnsiTheme="minorHAnsi" w:cstheme="minorHAnsi"/>
        </w:rPr>
        <w:t>konkurs</w:t>
      </w:r>
      <w:r>
        <w:rPr>
          <w:rFonts w:asciiTheme="minorHAnsi" w:hAnsiTheme="minorHAnsi" w:cstheme="minorHAnsi"/>
        </w:rPr>
        <w:t>e</w:t>
      </w:r>
      <w:r w:rsidR="006D5F2E">
        <w:rPr>
          <w:rFonts w:asciiTheme="minorHAnsi" w:hAnsiTheme="minorHAnsi" w:cstheme="minorHAnsi"/>
        </w:rPr>
        <w:t xml:space="preserve">, o taip pat </w:t>
      </w:r>
      <w:r w:rsidR="00A72363">
        <w:rPr>
          <w:rFonts w:asciiTheme="minorHAnsi" w:hAnsiTheme="minorHAnsi" w:cstheme="minorHAnsi"/>
        </w:rPr>
        <w:t>–</w:t>
      </w:r>
      <w:r w:rsidR="006A3D49" w:rsidRPr="00E53BE5">
        <w:rPr>
          <w:rFonts w:asciiTheme="minorHAnsi" w:hAnsiTheme="minorHAnsi" w:cstheme="minorHAnsi"/>
        </w:rPr>
        <w:t xml:space="preserve"> sustiprinti pozicijas gyvenamojo būsto rinkoje</w:t>
      </w:r>
      <w:r>
        <w:rPr>
          <w:rFonts w:asciiTheme="minorHAnsi" w:hAnsiTheme="minorHAnsi" w:cstheme="minorHAnsi"/>
        </w:rPr>
        <w:t xml:space="preserve">“, </w:t>
      </w:r>
      <w:r w:rsidRPr="00E53BE5">
        <w:rPr>
          <w:rFonts w:asciiTheme="minorHAnsi" w:hAnsiTheme="minorHAnsi" w:cstheme="minorHAnsi"/>
        </w:rPr>
        <w:t>– sako Saulius Putrimas, MERKO Lietuvoje vadovas.</w:t>
      </w:r>
    </w:p>
    <w:p w14:paraId="3B36B88B" w14:textId="0938BF2E" w:rsidR="0039097F" w:rsidRDefault="00477500" w:rsidP="007F4060">
      <w:pPr>
        <w:spacing w:before="100" w:beforeAutospacing="1" w:after="100" w:afterAutospacing="1"/>
        <w:rPr>
          <w:rFonts w:asciiTheme="minorHAnsi" w:hAnsiTheme="minorHAnsi" w:cstheme="minorHAnsi"/>
        </w:rPr>
      </w:pPr>
      <w:r>
        <w:rPr>
          <w:rFonts w:asciiTheme="minorHAnsi" w:hAnsiTheme="minorHAnsi" w:cstheme="minorHAnsi"/>
        </w:rPr>
        <w:t>Intensyvus p</w:t>
      </w:r>
      <w:r w:rsidR="001A7076">
        <w:rPr>
          <w:rFonts w:asciiTheme="minorHAnsi" w:hAnsiTheme="minorHAnsi" w:cstheme="minorHAnsi"/>
        </w:rPr>
        <w:t xml:space="preserve">asiruošimas </w:t>
      </w:r>
      <w:r w:rsidR="007F4060">
        <w:rPr>
          <w:rFonts w:asciiTheme="minorHAnsi" w:hAnsiTheme="minorHAnsi" w:cstheme="minorHAnsi"/>
        </w:rPr>
        <w:t>konkursui</w:t>
      </w:r>
      <w:r w:rsidR="001A7076">
        <w:rPr>
          <w:rFonts w:asciiTheme="minorHAnsi" w:hAnsiTheme="minorHAnsi" w:cstheme="minorHAnsi"/>
        </w:rPr>
        <w:t xml:space="preserve"> buvo sėkmingas </w:t>
      </w:r>
      <w:r w:rsidR="007F4060">
        <w:rPr>
          <w:rFonts w:asciiTheme="minorHAnsi" w:hAnsiTheme="minorHAnsi" w:cstheme="minorHAnsi"/>
        </w:rPr>
        <w:t>–</w:t>
      </w:r>
      <w:r w:rsidR="001A7076">
        <w:rPr>
          <w:rFonts w:asciiTheme="minorHAnsi" w:hAnsiTheme="minorHAnsi" w:cstheme="minorHAnsi"/>
        </w:rPr>
        <w:t xml:space="preserve"> </w:t>
      </w:r>
      <w:r w:rsidR="007F4060">
        <w:rPr>
          <w:rFonts w:asciiTheme="minorHAnsi" w:hAnsiTheme="minorHAnsi" w:cstheme="minorHAnsi"/>
        </w:rPr>
        <w:t xml:space="preserve">sausį </w:t>
      </w:r>
      <w:r w:rsidR="007F4060" w:rsidRPr="007F4060">
        <w:rPr>
          <w:rFonts w:asciiTheme="minorHAnsi" w:hAnsiTheme="minorHAnsi" w:cstheme="minorHAnsi"/>
        </w:rPr>
        <w:t xml:space="preserve">UAB </w:t>
      </w:r>
      <w:proofErr w:type="spellStart"/>
      <w:r w:rsidR="007F4060" w:rsidRPr="007F4060">
        <w:rPr>
          <w:rFonts w:asciiTheme="minorHAnsi" w:hAnsiTheme="minorHAnsi" w:cstheme="minorHAnsi"/>
        </w:rPr>
        <w:t>Merko</w:t>
      </w:r>
      <w:proofErr w:type="spellEnd"/>
      <w:r w:rsidR="007F4060" w:rsidRPr="007F4060">
        <w:rPr>
          <w:rFonts w:asciiTheme="minorHAnsi" w:hAnsiTheme="minorHAnsi" w:cstheme="minorHAnsi"/>
        </w:rPr>
        <w:t xml:space="preserve"> statyba ir Lietuvos Respublikos krašto apsaugos ministerija pasirašė dvi atskiras viešojo ir privataus sektorių partnerystės (VPSP) sutartis dėl Rūdninkų karinio miestelio B ir C dalių projektavimo ir statybos darbų, taip pat dėl infrastruktūros priežiūros paslaugų sutarties galiojimo laikotarpiu.</w:t>
      </w:r>
      <w:r w:rsidR="007F4060">
        <w:rPr>
          <w:rFonts w:asciiTheme="minorHAnsi" w:hAnsiTheme="minorHAnsi" w:cstheme="minorHAnsi"/>
        </w:rPr>
        <w:t xml:space="preserve"> Pagal šias sutartis numatyta</w:t>
      </w:r>
      <w:r w:rsidR="0039097F">
        <w:rPr>
          <w:rFonts w:asciiTheme="minorHAnsi" w:hAnsiTheme="minorHAnsi" w:cstheme="minorHAnsi"/>
        </w:rPr>
        <w:t xml:space="preserve"> pastatyti apie 124 t</w:t>
      </w:r>
      <w:r w:rsidR="007F4060">
        <w:rPr>
          <w:rFonts w:asciiTheme="minorHAnsi" w:hAnsiTheme="minorHAnsi" w:cstheme="minorHAnsi"/>
        </w:rPr>
        <w:t>ū</w:t>
      </w:r>
      <w:r w:rsidR="0039097F">
        <w:rPr>
          <w:rFonts w:asciiTheme="minorHAnsi" w:hAnsiTheme="minorHAnsi" w:cstheme="minorHAnsi"/>
        </w:rPr>
        <w:t>kst</w:t>
      </w:r>
      <w:r w:rsidR="007F4060">
        <w:rPr>
          <w:rFonts w:asciiTheme="minorHAnsi" w:hAnsiTheme="minorHAnsi" w:cstheme="minorHAnsi"/>
        </w:rPr>
        <w:t xml:space="preserve">. kv. metrų </w:t>
      </w:r>
      <w:r w:rsidR="0039097F">
        <w:rPr>
          <w:rFonts w:asciiTheme="minorHAnsi" w:hAnsiTheme="minorHAnsi" w:cstheme="minorHAnsi"/>
        </w:rPr>
        <w:t xml:space="preserve"> tikslinio ploto pastatų, </w:t>
      </w:r>
      <w:r w:rsidR="007F4060">
        <w:rPr>
          <w:rFonts w:asciiTheme="minorHAnsi" w:hAnsiTheme="minorHAnsi" w:cstheme="minorHAnsi"/>
        </w:rPr>
        <w:t xml:space="preserve">statybos darbų </w:t>
      </w:r>
      <w:r w:rsidR="0039097F">
        <w:rPr>
          <w:rFonts w:asciiTheme="minorHAnsi" w:hAnsiTheme="minorHAnsi" w:cstheme="minorHAnsi"/>
        </w:rPr>
        <w:t xml:space="preserve">vertė </w:t>
      </w:r>
      <w:r w:rsidR="007F4060" w:rsidRPr="00E53BE5">
        <w:rPr>
          <w:rFonts w:asciiTheme="minorHAnsi" w:hAnsiTheme="minorHAnsi" w:cstheme="minorHAnsi"/>
        </w:rPr>
        <w:t>–</w:t>
      </w:r>
      <w:r w:rsidR="007F4060">
        <w:rPr>
          <w:rFonts w:asciiTheme="minorHAnsi" w:hAnsiTheme="minorHAnsi" w:cstheme="minorHAnsi"/>
        </w:rPr>
        <w:t xml:space="preserve"> </w:t>
      </w:r>
      <w:r w:rsidR="0039097F">
        <w:rPr>
          <w:rFonts w:asciiTheme="minorHAnsi" w:hAnsiTheme="minorHAnsi" w:cstheme="minorHAnsi"/>
        </w:rPr>
        <w:t>apie 375 mln</w:t>
      </w:r>
      <w:r w:rsidR="007F4060">
        <w:rPr>
          <w:rFonts w:asciiTheme="minorHAnsi" w:hAnsiTheme="minorHAnsi" w:cstheme="minorHAnsi"/>
        </w:rPr>
        <w:t>.</w:t>
      </w:r>
      <w:r w:rsidR="0039097F">
        <w:rPr>
          <w:rFonts w:asciiTheme="minorHAnsi" w:hAnsiTheme="minorHAnsi" w:cstheme="minorHAnsi"/>
        </w:rPr>
        <w:t xml:space="preserve"> eurų</w:t>
      </w:r>
      <w:r w:rsidR="007F4060">
        <w:rPr>
          <w:rFonts w:asciiTheme="minorHAnsi" w:hAnsiTheme="minorHAnsi" w:cstheme="minorHAnsi"/>
        </w:rPr>
        <w:t xml:space="preserve">, juos reikės atlikti </w:t>
      </w:r>
      <w:r w:rsidR="00C15A0B">
        <w:rPr>
          <w:rFonts w:asciiTheme="minorHAnsi" w:hAnsiTheme="minorHAnsi" w:cstheme="minorHAnsi"/>
        </w:rPr>
        <w:t xml:space="preserve">per </w:t>
      </w:r>
      <w:r w:rsidR="007F4060">
        <w:rPr>
          <w:rFonts w:asciiTheme="minorHAnsi" w:hAnsiTheme="minorHAnsi" w:cstheme="minorHAnsi"/>
        </w:rPr>
        <w:t>trejus</w:t>
      </w:r>
      <w:r w:rsidR="00C15A0B">
        <w:rPr>
          <w:rFonts w:asciiTheme="minorHAnsi" w:hAnsiTheme="minorHAnsi" w:cstheme="minorHAnsi"/>
        </w:rPr>
        <w:t xml:space="preserve"> metus. </w:t>
      </w:r>
    </w:p>
    <w:p w14:paraId="512A74B7" w14:textId="7DE9AF5A" w:rsidR="007F4060" w:rsidRPr="006D5F2E" w:rsidRDefault="006D5F2E" w:rsidP="003206DD">
      <w:pPr>
        <w:spacing w:before="100" w:beforeAutospacing="1" w:after="100" w:afterAutospacing="1"/>
        <w:rPr>
          <w:rFonts w:asciiTheme="minorHAnsi" w:hAnsiTheme="minorHAnsi" w:cstheme="minorHAnsi"/>
          <w:color w:val="000000" w:themeColor="text1"/>
        </w:rPr>
      </w:pPr>
      <w:r w:rsidRPr="006D5F2E">
        <w:rPr>
          <w:rFonts w:asciiTheme="minorHAnsi" w:hAnsiTheme="minorHAnsi" w:cstheme="minorHAnsi"/>
        </w:rPr>
        <w:t>Pasak S.</w:t>
      </w:r>
      <w:r w:rsidR="00A72363">
        <w:rPr>
          <w:rFonts w:asciiTheme="minorHAnsi" w:hAnsiTheme="minorHAnsi" w:cstheme="minorHAnsi"/>
        </w:rPr>
        <w:t xml:space="preserve"> </w:t>
      </w:r>
      <w:r w:rsidRPr="006D5F2E">
        <w:rPr>
          <w:rFonts w:asciiTheme="minorHAnsi" w:hAnsiTheme="minorHAnsi" w:cstheme="minorHAnsi"/>
        </w:rPr>
        <w:t xml:space="preserve">Putrimo, </w:t>
      </w:r>
      <w:r w:rsidRPr="007F4060">
        <w:rPr>
          <w:rFonts w:asciiTheme="minorHAnsi" w:hAnsiTheme="minorHAnsi" w:cstheme="minorHAnsi"/>
        </w:rPr>
        <w:t xml:space="preserve">Rūdninkų karinio miestelio </w:t>
      </w:r>
      <w:r w:rsidRPr="006D5F2E">
        <w:rPr>
          <w:rFonts w:asciiTheme="minorHAnsi" w:hAnsiTheme="minorHAnsi" w:cstheme="minorHAnsi"/>
        </w:rPr>
        <w:t>darbų apimtis atrodo itin didelė, statybų terminai labai suspausti</w:t>
      </w:r>
      <w:r w:rsidR="003206DD">
        <w:rPr>
          <w:rFonts w:asciiTheme="minorHAnsi" w:hAnsiTheme="minorHAnsi" w:cstheme="minorHAnsi"/>
        </w:rPr>
        <w:t xml:space="preserve">, tačiau </w:t>
      </w:r>
      <w:r w:rsidRPr="006D5F2E">
        <w:rPr>
          <w:rFonts w:asciiTheme="minorHAnsi" w:hAnsiTheme="minorHAnsi" w:cstheme="minorHAnsi"/>
        </w:rPr>
        <w:t xml:space="preserve">rekordiniais 2024 metais pavyko įrodyti, kad MERKO komanda Lietuvoje pajėgi suvaldyti didelės apimties infrastruktūros objektų statybas. </w:t>
      </w:r>
    </w:p>
    <w:p w14:paraId="0B3C0B67" w14:textId="6085BD77" w:rsidR="007F4060" w:rsidRDefault="00477500" w:rsidP="00A72363">
      <w:pPr>
        <w:pStyle w:val="ListParagraph"/>
        <w:spacing w:before="100" w:beforeAutospacing="1" w:after="100" w:afterAutospacing="1"/>
        <w:jc w:val="center"/>
      </w:pPr>
      <w:r w:rsidRPr="00E53BE5">
        <w:rPr>
          <w:rFonts w:asciiTheme="minorHAnsi" w:hAnsiTheme="minorHAnsi" w:cstheme="minorHAnsi"/>
          <w:b/>
          <w:bCs/>
          <w:color w:val="000000" w:themeColor="text1"/>
          <w:shd w:val="clear" w:color="auto" w:fill="FFFFFF"/>
        </w:rPr>
        <w:t>Generalinė ranga: tvirtas pagrindas ateičiai</w:t>
      </w:r>
    </w:p>
    <w:p w14:paraId="3C2640B3" w14:textId="22876B9B" w:rsidR="007F4060" w:rsidRPr="00E53BE5" w:rsidRDefault="007F4060" w:rsidP="007F4060">
      <w:pPr>
        <w:spacing w:before="100" w:beforeAutospacing="1" w:after="100" w:afterAutospacing="1"/>
        <w:rPr>
          <w:rFonts w:asciiTheme="minorHAnsi" w:hAnsiTheme="minorHAnsi" w:cstheme="minorHAnsi"/>
          <w:color w:val="000000" w:themeColor="text1"/>
        </w:rPr>
      </w:pPr>
      <w:r w:rsidRPr="00E53BE5">
        <w:rPr>
          <w:rFonts w:asciiTheme="minorHAnsi" w:hAnsiTheme="minorHAnsi" w:cstheme="minorHAnsi"/>
          <w:color w:val="000000" w:themeColor="text1"/>
        </w:rPr>
        <w:t xml:space="preserve">Kaip jau minėta, UAB </w:t>
      </w:r>
      <w:proofErr w:type="spellStart"/>
      <w:r w:rsidRPr="00E53BE5">
        <w:rPr>
          <w:rFonts w:asciiTheme="minorHAnsi" w:hAnsiTheme="minorHAnsi" w:cstheme="minorHAnsi"/>
          <w:color w:val="000000" w:themeColor="text1"/>
        </w:rPr>
        <w:t>Merko</w:t>
      </w:r>
      <w:proofErr w:type="spellEnd"/>
      <w:r w:rsidRPr="00E53BE5">
        <w:rPr>
          <w:rFonts w:asciiTheme="minorHAnsi" w:hAnsiTheme="minorHAnsi" w:cstheme="minorHAnsi"/>
          <w:color w:val="000000" w:themeColor="text1"/>
        </w:rPr>
        <w:t xml:space="preserve"> statyba apyvarta iš generalinės rangos sutarčių 2025 metais buvo 92 mln. eurų. Tokį rezultatą lėmė projektinio statybų verslo cikliškumas, didžioji dalis rangos darbų – įgyvendinamos ankstesniais metais pasirašytos sutartys.</w:t>
      </w:r>
    </w:p>
    <w:p w14:paraId="43F78377" w14:textId="7CFBD268" w:rsidR="007F4060" w:rsidRDefault="007F4060" w:rsidP="00A72363">
      <w:pPr>
        <w:spacing w:before="100" w:beforeAutospacing="1" w:after="100" w:afterAutospacing="1"/>
        <w:rPr>
          <w:rFonts w:asciiTheme="minorHAnsi" w:hAnsiTheme="minorHAnsi" w:cstheme="minorHAnsi"/>
          <w:color w:val="000000" w:themeColor="text1"/>
        </w:rPr>
      </w:pPr>
      <w:r w:rsidRPr="00E53BE5">
        <w:rPr>
          <w:rFonts w:asciiTheme="minorHAnsi" w:hAnsiTheme="minorHAnsi" w:cstheme="minorHAnsi"/>
          <w:color w:val="000000" w:themeColor="text1"/>
        </w:rPr>
        <w:t xml:space="preserve">Vienas tokių projektų – lapkričio mėnesį Pabradėje atidaryta nauja karinė infrastruktūra, skirta Lietuvoje esantiems JAV kariams. Čia UAB </w:t>
      </w:r>
      <w:proofErr w:type="spellStart"/>
      <w:r w:rsidRPr="00E53BE5">
        <w:rPr>
          <w:rFonts w:asciiTheme="minorHAnsi" w:hAnsiTheme="minorHAnsi" w:cstheme="minorHAnsi"/>
          <w:color w:val="000000" w:themeColor="text1"/>
        </w:rPr>
        <w:t>Merko</w:t>
      </w:r>
      <w:proofErr w:type="spellEnd"/>
      <w:r w:rsidRPr="00E53BE5">
        <w:rPr>
          <w:rFonts w:asciiTheme="minorHAnsi" w:hAnsiTheme="minorHAnsi" w:cstheme="minorHAnsi"/>
          <w:color w:val="000000" w:themeColor="text1"/>
        </w:rPr>
        <w:t xml:space="preserve"> statyba pastatė tris kareivines, daugiafunkcinį centrą su sporto sale ir mokymo klasėmis, valgyklą, įrengė techninio aptarnavimo zoną, sraigtasparnių aikšteles ir kt.</w:t>
      </w:r>
    </w:p>
    <w:p w14:paraId="28732EBA" w14:textId="10D521E5" w:rsidR="007F4060" w:rsidRPr="00E53BE5" w:rsidRDefault="00A72363" w:rsidP="007F4060">
      <w:pPr>
        <w:spacing w:before="100" w:beforeAutospacing="1" w:after="100" w:afterAutospacing="1"/>
        <w:rPr>
          <w:rFonts w:asciiTheme="minorHAnsi" w:hAnsiTheme="minorHAnsi" w:cstheme="minorHAnsi"/>
          <w:color w:val="000000" w:themeColor="text1"/>
        </w:rPr>
      </w:pPr>
      <w:r>
        <w:rPr>
          <w:rFonts w:asciiTheme="minorHAnsi" w:hAnsiTheme="minorHAnsi" w:cstheme="minorHAnsi"/>
          <w:color w:val="000000" w:themeColor="text1"/>
        </w:rPr>
        <w:t xml:space="preserve">Taip pat </w:t>
      </w:r>
      <w:r w:rsidR="007F4060" w:rsidRPr="00E53BE5">
        <w:rPr>
          <w:rFonts w:asciiTheme="minorHAnsi" w:hAnsiTheme="minorHAnsi" w:cstheme="minorHAnsi"/>
          <w:color w:val="000000" w:themeColor="text1"/>
        </w:rPr>
        <w:t xml:space="preserve">MERKO ir toliau Lietuvoje išlieka vienais pirmaujančių vėjo parkų statytojų. </w:t>
      </w:r>
      <w:r w:rsidR="007F4060" w:rsidRPr="00E53BE5">
        <w:rPr>
          <w:rFonts w:asciiTheme="minorHAnsi" w:hAnsiTheme="minorHAnsi" w:cstheme="minorHAnsi"/>
        </w:rPr>
        <w:t xml:space="preserve">Šiuo metu </w:t>
      </w:r>
      <w:r w:rsidR="00477500">
        <w:rPr>
          <w:rFonts w:asciiTheme="minorHAnsi" w:hAnsiTheme="minorHAnsi" w:cstheme="minorHAnsi"/>
        </w:rPr>
        <w:t xml:space="preserve">bendrovės </w:t>
      </w:r>
      <w:r w:rsidR="007F4060" w:rsidRPr="00E53BE5">
        <w:rPr>
          <w:rFonts w:asciiTheme="minorHAnsi" w:hAnsiTheme="minorHAnsi" w:cstheme="minorHAnsi"/>
        </w:rPr>
        <w:t>projektų portfelyje yra daugiau nei 200 vėjo elektrinių, o</w:t>
      </w:r>
      <w:r w:rsidR="007F4060">
        <w:rPr>
          <w:rFonts w:asciiTheme="minorHAnsi" w:hAnsiTheme="minorHAnsi" w:cstheme="minorHAnsi"/>
        </w:rPr>
        <w:t xml:space="preserve"> </w:t>
      </w:r>
      <w:r w:rsidR="007F4060" w:rsidRPr="00296EC5">
        <w:rPr>
          <w:rFonts w:asciiTheme="minorHAnsi" w:hAnsiTheme="minorHAnsi" w:cstheme="minorHAnsi"/>
        </w:rPr>
        <w:t>2025 m</w:t>
      </w:r>
      <w:r w:rsidR="00477500">
        <w:rPr>
          <w:rFonts w:asciiTheme="minorHAnsi" w:hAnsiTheme="minorHAnsi" w:cstheme="minorHAnsi"/>
        </w:rPr>
        <w:t>etais ši</w:t>
      </w:r>
      <w:r w:rsidR="007F4060" w:rsidRPr="00E53BE5">
        <w:rPr>
          <w:rFonts w:asciiTheme="minorHAnsi" w:hAnsiTheme="minorHAnsi" w:cstheme="minorHAnsi"/>
        </w:rPr>
        <w:t xml:space="preserve"> veikl</w:t>
      </w:r>
      <w:r w:rsidR="00477500">
        <w:rPr>
          <w:rFonts w:asciiTheme="minorHAnsi" w:hAnsiTheme="minorHAnsi" w:cstheme="minorHAnsi"/>
        </w:rPr>
        <w:t>a</w:t>
      </w:r>
      <w:r w:rsidR="007F4060" w:rsidRPr="00E53BE5">
        <w:rPr>
          <w:rFonts w:asciiTheme="minorHAnsi" w:hAnsiTheme="minorHAnsi" w:cstheme="minorHAnsi"/>
        </w:rPr>
        <w:t xml:space="preserve"> </w:t>
      </w:r>
      <w:r w:rsidR="00477500">
        <w:rPr>
          <w:rFonts w:asciiTheme="minorHAnsi" w:hAnsiTheme="minorHAnsi" w:cstheme="minorHAnsi"/>
        </w:rPr>
        <w:t xml:space="preserve">prasiplėtė </w:t>
      </w:r>
      <w:r w:rsidR="007F4060" w:rsidRPr="00E53BE5">
        <w:rPr>
          <w:rFonts w:asciiTheme="minorHAnsi" w:hAnsiTheme="minorHAnsi" w:cstheme="minorHAnsi"/>
        </w:rPr>
        <w:t xml:space="preserve">ir už Lietuvos ribų, </w:t>
      </w:r>
      <w:r w:rsidR="00477500">
        <w:rPr>
          <w:rFonts w:asciiTheme="minorHAnsi" w:hAnsiTheme="minorHAnsi" w:cstheme="minorHAnsi"/>
        </w:rPr>
        <w:t xml:space="preserve">su partneriais </w:t>
      </w:r>
      <w:r w:rsidR="007F4060" w:rsidRPr="00E53BE5">
        <w:rPr>
          <w:rFonts w:asciiTheme="minorHAnsi" w:hAnsiTheme="minorHAnsi" w:cstheme="minorHAnsi"/>
        </w:rPr>
        <w:t>įgyvendin</w:t>
      </w:r>
      <w:r w:rsidR="00477500">
        <w:rPr>
          <w:rFonts w:asciiTheme="minorHAnsi" w:hAnsiTheme="minorHAnsi" w:cstheme="minorHAnsi"/>
        </w:rPr>
        <w:t>amas</w:t>
      </w:r>
      <w:r w:rsidR="007F4060" w:rsidRPr="00E53BE5">
        <w:rPr>
          <w:rFonts w:asciiTheme="minorHAnsi" w:hAnsiTheme="minorHAnsi" w:cstheme="minorHAnsi"/>
        </w:rPr>
        <w:t xml:space="preserve"> projekt</w:t>
      </w:r>
      <w:r w:rsidR="00477500">
        <w:rPr>
          <w:rFonts w:asciiTheme="minorHAnsi" w:hAnsiTheme="minorHAnsi" w:cstheme="minorHAnsi"/>
        </w:rPr>
        <w:t>as</w:t>
      </w:r>
      <w:r w:rsidR="007F4060" w:rsidRPr="00E53BE5">
        <w:rPr>
          <w:rFonts w:asciiTheme="minorHAnsi" w:hAnsiTheme="minorHAnsi" w:cstheme="minorHAnsi"/>
        </w:rPr>
        <w:t xml:space="preserve"> Latvijoje. </w:t>
      </w:r>
      <w:r w:rsidR="007F4060" w:rsidRPr="00E53BE5">
        <w:rPr>
          <w:rFonts w:asciiTheme="minorHAnsi" w:hAnsiTheme="minorHAnsi" w:cstheme="minorHAnsi"/>
          <w:color w:val="000000" w:themeColor="text1"/>
        </w:rPr>
        <w:t>Darbų apimtys objektuose buvo labai skirtingos. Vienur buvo statomos naujos kartos elektrinės su visa reikalinga infrastruktūra (BOP apimtis), kitur MERKO pastatė vėjo parkams skirtas transformatorines pastotes bei įrengė vėjo jėgainių parkus ir jų infrastruktūrą.</w:t>
      </w:r>
    </w:p>
    <w:p w14:paraId="65D454CF" w14:textId="52ECCDF0" w:rsidR="007F4060" w:rsidRPr="00E53BE5" w:rsidRDefault="007F4060" w:rsidP="007F4060">
      <w:pPr>
        <w:spacing w:before="100" w:beforeAutospacing="1" w:after="100" w:afterAutospacing="1"/>
        <w:rPr>
          <w:rFonts w:asciiTheme="minorHAnsi" w:hAnsiTheme="minorHAnsi" w:cstheme="minorHAnsi"/>
          <w:color w:val="000000" w:themeColor="text1"/>
        </w:rPr>
      </w:pPr>
      <w:r w:rsidRPr="00E53BE5">
        <w:rPr>
          <w:rFonts w:asciiTheme="minorHAnsi" w:hAnsiTheme="minorHAnsi" w:cstheme="minorHAnsi"/>
          <w:color w:val="000000" w:themeColor="text1"/>
        </w:rPr>
        <w:t xml:space="preserve">Per </w:t>
      </w:r>
      <w:r w:rsidR="00A72363">
        <w:rPr>
          <w:rFonts w:asciiTheme="minorHAnsi" w:hAnsiTheme="minorHAnsi" w:cstheme="minorHAnsi"/>
          <w:color w:val="000000" w:themeColor="text1"/>
        </w:rPr>
        <w:t>praėjusius</w:t>
      </w:r>
      <w:r w:rsidRPr="00E53BE5">
        <w:rPr>
          <w:rFonts w:asciiTheme="minorHAnsi" w:hAnsiTheme="minorHAnsi" w:cstheme="minorHAnsi"/>
          <w:color w:val="000000" w:themeColor="text1"/>
        </w:rPr>
        <w:t xml:space="preserve"> metus pasirašyta naujų rangos sutarčių už 70 mln. eurų. Palyginimui, 2024 metais rangos sutarčių buvo sudaryta už 113,8 mln. eurų. Tai atspindi nuosaikesnį rinkos tempą, tačiau sudaro </w:t>
      </w:r>
      <w:r w:rsidRPr="00E53BE5">
        <w:rPr>
          <w:rFonts w:asciiTheme="minorHAnsi" w:hAnsiTheme="minorHAnsi" w:cstheme="minorHAnsi"/>
          <w:color w:val="000000" w:themeColor="text1"/>
        </w:rPr>
        <w:lastRenderedPageBreak/>
        <w:t>tvirtą pagrindą ateinančių metų darbų portfeliui</w:t>
      </w:r>
      <w:r w:rsidR="00477500">
        <w:rPr>
          <w:rFonts w:asciiTheme="minorHAnsi" w:hAnsiTheme="minorHAnsi" w:cstheme="minorHAnsi"/>
          <w:color w:val="000000" w:themeColor="text1"/>
        </w:rPr>
        <w:t xml:space="preserve">, kuris buvo papildytas </w:t>
      </w:r>
      <w:r w:rsidR="00A72363">
        <w:rPr>
          <w:rFonts w:asciiTheme="minorHAnsi" w:hAnsiTheme="minorHAnsi" w:cstheme="minorHAnsi"/>
          <w:color w:val="000000" w:themeColor="text1"/>
        </w:rPr>
        <w:t>pirmosiomis</w:t>
      </w:r>
      <w:r w:rsidR="00477500">
        <w:rPr>
          <w:rFonts w:asciiTheme="minorHAnsi" w:hAnsiTheme="minorHAnsi" w:cstheme="minorHAnsi"/>
          <w:color w:val="000000" w:themeColor="text1"/>
        </w:rPr>
        <w:t xml:space="preserve"> 2026</w:t>
      </w:r>
      <w:r w:rsidR="00A72363">
        <w:rPr>
          <w:rFonts w:asciiTheme="minorHAnsi" w:hAnsiTheme="minorHAnsi" w:cstheme="minorHAnsi"/>
          <w:color w:val="000000" w:themeColor="text1"/>
        </w:rPr>
        <w:t>-ųjų dienomis jau minėt</w:t>
      </w:r>
      <w:r w:rsidR="003206DD">
        <w:rPr>
          <w:rFonts w:asciiTheme="minorHAnsi" w:hAnsiTheme="minorHAnsi" w:cstheme="minorHAnsi"/>
          <w:color w:val="000000" w:themeColor="text1"/>
        </w:rPr>
        <w:t>omis</w:t>
      </w:r>
      <w:r w:rsidR="00A72363">
        <w:rPr>
          <w:rFonts w:asciiTheme="minorHAnsi" w:hAnsiTheme="minorHAnsi" w:cstheme="minorHAnsi"/>
          <w:color w:val="000000" w:themeColor="text1"/>
        </w:rPr>
        <w:t xml:space="preserve"> Rūdninkų karinio miestelio statybos sutartimis</w:t>
      </w:r>
      <w:r w:rsidRPr="00E53BE5">
        <w:rPr>
          <w:rFonts w:asciiTheme="minorHAnsi" w:hAnsiTheme="minorHAnsi" w:cstheme="minorHAnsi"/>
          <w:color w:val="000000" w:themeColor="text1"/>
        </w:rPr>
        <w:t>.</w:t>
      </w:r>
    </w:p>
    <w:p w14:paraId="53D7B63D" w14:textId="637EA261" w:rsidR="006A3D49" w:rsidRPr="00E53BE5" w:rsidRDefault="00DC3652" w:rsidP="006A3D49">
      <w:pPr>
        <w:spacing w:before="100" w:beforeAutospacing="1" w:after="100" w:afterAutospacing="1"/>
        <w:rPr>
          <w:rFonts w:asciiTheme="minorHAnsi" w:hAnsiTheme="minorHAnsi" w:cstheme="minorHAnsi"/>
        </w:rPr>
      </w:pPr>
      <w:r w:rsidRPr="00E53BE5">
        <w:rPr>
          <w:rFonts w:asciiTheme="minorHAnsi" w:hAnsiTheme="minorHAnsi" w:cstheme="minorHAnsi"/>
        </w:rPr>
        <w:t>„2025-ieji buvo metai,</w:t>
      </w:r>
      <w:r w:rsidR="00C15A0B">
        <w:rPr>
          <w:rFonts w:asciiTheme="minorHAnsi" w:hAnsiTheme="minorHAnsi" w:cstheme="minorHAnsi"/>
        </w:rPr>
        <w:t xml:space="preserve"> </w:t>
      </w:r>
      <w:r w:rsidRPr="00E53BE5">
        <w:rPr>
          <w:rFonts w:asciiTheme="minorHAnsi" w:hAnsiTheme="minorHAnsi" w:cstheme="minorHAnsi"/>
        </w:rPr>
        <w:t xml:space="preserve"> kai po itin intensyvaus ankstesnio laikotarpio dirbome stabiliai ir kryptingai, išlaikydami aukštus kokybės standartus ir sklandžiai įgyvendindami projektus. Ypač džiugina išaugęs susidomėjimas mūsų pačių realizuojamais gyvenamųjų namų projektais“, – sako Saulius Putrimas, MERKO Lietuvoje vadovas.</w:t>
      </w:r>
    </w:p>
    <w:p w14:paraId="1C013CCF" w14:textId="77777777" w:rsidR="00770B40" w:rsidRPr="00E53BE5" w:rsidRDefault="00770B40" w:rsidP="00770B40">
      <w:pPr>
        <w:spacing w:before="100" w:beforeAutospacing="1" w:after="100" w:afterAutospacing="1"/>
        <w:jc w:val="center"/>
        <w:rPr>
          <w:rFonts w:asciiTheme="minorHAnsi" w:hAnsiTheme="minorHAnsi" w:cstheme="minorHAnsi"/>
          <w:b/>
          <w:bCs/>
          <w:color w:val="000000" w:themeColor="text1"/>
        </w:rPr>
      </w:pPr>
      <w:r w:rsidRPr="00E53BE5">
        <w:rPr>
          <w:rFonts w:asciiTheme="minorHAnsi" w:hAnsiTheme="minorHAnsi" w:cstheme="minorHAnsi"/>
          <w:b/>
          <w:bCs/>
          <w:color w:val="000000" w:themeColor="text1"/>
        </w:rPr>
        <w:t>Gyvenamojo būsto rinka: daugiau nei dvigubai išaugę pardavimai</w:t>
      </w:r>
    </w:p>
    <w:p w14:paraId="768687BE" w14:textId="28780E56" w:rsidR="00770B40" w:rsidRPr="00E53BE5" w:rsidRDefault="00770B40" w:rsidP="00770B40">
      <w:pPr>
        <w:spacing w:before="100" w:beforeAutospacing="1" w:after="100" w:afterAutospacing="1"/>
        <w:rPr>
          <w:rFonts w:asciiTheme="minorHAnsi" w:hAnsiTheme="minorHAnsi" w:cstheme="minorHAnsi"/>
          <w:color w:val="000000" w:themeColor="text1"/>
        </w:rPr>
      </w:pPr>
      <w:r w:rsidRPr="00E53BE5">
        <w:rPr>
          <w:rFonts w:asciiTheme="minorHAnsi" w:hAnsiTheme="minorHAnsi" w:cstheme="minorHAnsi"/>
          <w:color w:val="000000" w:themeColor="text1"/>
        </w:rPr>
        <w:t>2025 metais MERKO sustiprino pozicijas gyvenamojo būsto segmente. Per metus pasirašytos 238 preliminarios butų pirkimo–pardavimo sutartys – dvigubai daugiau nei 2024–</w:t>
      </w:r>
      <w:proofErr w:type="spellStart"/>
      <w:r w:rsidRPr="00E53BE5">
        <w:rPr>
          <w:rFonts w:asciiTheme="minorHAnsi" w:hAnsiTheme="minorHAnsi" w:cstheme="minorHAnsi"/>
          <w:color w:val="000000" w:themeColor="text1"/>
        </w:rPr>
        <w:t>aisiais</w:t>
      </w:r>
      <w:proofErr w:type="spellEnd"/>
      <w:r w:rsidRPr="00E53BE5">
        <w:rPr>
          <w:rFonts w:asciiTheme="minorHAnsi" w:hAnsiTheme="minorHAnsi" w:cstheme="minorHAnsi"/>
          <w:color w:val="000000" w:themeColor="text1"/>
        </w:rPr>
        <w:t>, kai buvo sudaryta 116 tokių sutarčių.</w:t>
      </w:r>
    </w:p>
    <w:p w14:paraId="22128D38" w14:textId="5FB06F0B" w:rsidR="00770B40" w:rsidRPr="00E53BE5" w:rsidRDefault="00770B40" w:rsidP="00770B40">
      <w:pPr>
        <w:spacing w:before="100" w:beforeAutospacing="1" w:after="100" w:afterAutospacing="1"/>
        <w:rPr>
          <w:rFonts w:asciiTheme="minorHAnsi" w:hAnsiTheme="minorHAnsi" w:cstheme="minorHAnsi"/>
          <w:color w:val="000000" w:themeColor="text1"/>
        </w:rPr>
      </w:pPr>
      <w:r w:rsidRPr="00E53BE5">
        <w:rPr>
          <w:rFonts w:asciiTheme="minorHAnsi" w:hAnsiTheme="minorHAnsi" w:cstheme="minorHAnsi"/>
          <w:color w:val="000000" w:themeColor="text1"/>
        </w:rPr>
        <w:t>Praėjusiais meta</w:t>
      </w:r>
      <w:r w:rsidR="008160F8">
        <w:rPr>
          <w:rFonts w:asciiTheme="minorHAnsi" w:hAnsiTheme="minorHAnsi" w:cstheme="minorHAnsi"/>
          <w:color w:val="000000" w:themeColor="text1"/>
        </w:rPr>
        <w:t>i</w:t>
      </w:r>
      <w:r w:rsidRPr="00E53BE5">
        <w:rPr>
          <w:rFonts w:asciiTheme="minorHAnsi" w:hAnsiTheme="minorHAnsi" w:cstheme="minorHAnsi"/>
          <w:color w:val="000000" w:themeColor="text1"/>
        </w:rPr>
        <w:t xml:space="preserve">s MERKO siūlė butus dviejuose dabar statomuose projektuose: „Vilnelės skverai“ (Markučiuose) ir „Šnipiškių URBAN“ (Šnipiškėse). Markučiuose jau kelerius metus MERKO realizuojamame gyvenamųjų namų kvartale „Vilnelės skverai“ statomi paskutinio, ketvirto etapo namai. </w:t>
      </w:r>
    </w:p>
    <w:p w14:paraId="3CC0674C" w14:textId="1D6954BA" w:rsidR="00770B40" w:rsidRPr="003206DD" w:rsidRDefault="00770B40" w:rsidP="00770B40">
      <w:pPr>
        <w:spacing w:before="100" w:beforeAutospacing="1" w:after="100" w:afterAutospacing="1"/>
        <w:rPr>
          <w:rFonts w:asciiTheme="minorHAnsi" w:hAnsiTheme="minorHAnsi" w:cstheme="minorHAnsi"/>
          <w:color w:val="000000" w:themeColor="text1"/>
        </w:rPr>
      </w:pPr>
      <w:r w:rsidRPr="00E53BE5">
        <w:rPr>
          <w:rFonts w:asciiTheme="minorHAnsi" w:hAnsiTheme="minorHAnsi" w:cstheme="minorHAnsi"/>
          <w:color w:val="000000" w:themeColor="text1"/>
        </w:rPr>
        <w:t xml:space="preserve">„Šnipiškių Urban“ – tai pernai pradėtas statyti gyvenamųjų namų kvartalas sostinės Šnipiškių rajone. Čia iškils šeši aštuonių – šešių aukštų namai. Juose suprojektuoti 229 butai, kurių plotas sieks nuo 30 iki 110 kv. metrų, bus ir nedidelių, ir erdvių 3–4 kambarių butų. Po visu kvartalu bus įrengta dviejų aukštų </w:t>
      </w:r>
      <w:r w:rsidRPr="003206DD">
        <w:rPr>
          <w:rFonts w:asciiTheme="minorHAnsi" w:hAnsiTheme="minorHAnsi" w:cstheme="minorHAnsi"/>
          <w:color w:val="000000" w:themeColor="text1"/>
        </w:rPr>
        <w:t xml:space="preserve">požeminė automobilių stovėjimo aikštelė, patalpos dviračių saugykloms. </w:t>
      </w:r>
    </w:p>
    <w:p w14:paraId="3C47B32A" w14:textId="77777777" w:rsidR="00770B40" w:rsidRPr="003206DD" w:rsidRDefault="00770B40" w:rsidP="00770B40">
      <w:pPr>
        <w:spacing w:before="100" w:beforeAutospacing="1" w:after="100" w:afterAutospacing="1"/>
        <w:rPr>
          <w:rFonts w:asciiTheme="minorHAnsi" w:hAnsiTheme="minorHAnsi" w:cstheme="minorHAnsi"/>
          <w:color w:val="000000" w:themeColor="text1"/>
        </w:rPr>
      </w:pPr>
      <w:r w:rsidRPr="003206DD">
        <w:rPr>
          <w:rFonts w:asciiTheme="minorHAnsi" w:hAnsiTheme="minorHAnsi" w:cstheme="minorHAnsi"/>
          <w:color w:val="000000" w:themeColor="text1"/>
        </w:rPr>
        <w:t>„Aktyvėjanti būsto rinka ir augantis pirkėjų pasitikėjimas skatina investuoti į gyvenamųjų namų statybą“, – teigia S. Putrimas.</w:t>
      </w:r>
    </w:p>
    <w:p w14:paraId="25B122F5" w14:textId="61BA0179" w:rsidR="00770B40" w:rsidRPr="003206DD" w:rsidRDefault="00770B40" w:rsidP="00770B40">
      <w:pPr>
        <w:spacing w:before="100" w:beforeAutospacing="1" w:after="100" w:afterAutospacing="1"/>
        <w:rPr>
          <w:rFonts w:asciiTheme="minorHAnsi" w:hAnsiTheme="minorHAnsi" w:cstheme="minorHAnsi"/>
          <w:color w:val="000000" w:themeColor="text1"/>
        </w:rPr>
      </w:pPr>
      <w:r w:rsidRPr="003206DD">
        <w:rPr>
          <w:rFonts w:asciiTheme="minorHAnsi" w:hAnsiTheme="minorHAnsi" w:cstheme="minorHAnsi"/>
          <w:color w:val="000000" w:themeColor="text1"/>
        </w:rPr>
        <w:t xml:space="preserve">Pasak jo, šiemet </w:t>
      </w:r>
      <w:r w:rsidR="00A72363" w:rsidRPr="003206DD">
        <w:rPr>
          <w:rFonts w:asciiTheme="minorHAnsi" w:hAnsiTheme="minorHAnsi" w:cstheme="minorHAnsi"/>
          <w:color w:val="000000" w:themeColor="text1"/>
        </w:rPr>
        <w:t xml:space="preserve">tikimasi gauti statybos leidimus ir </w:t>
      </w:r>
      <w:r w:rsidRPr="003206DD">
        <w:rPr>
          <w:rFonts w:asciiTheme="minorHAnsi" w:hAnsiTheme="minorHAnsi" w:cstheme="minorHAnsi"/>
          <w:color w:val="000000" w:themeColor="text1"/>
        </w:rPr>
        <w:t xml:space="preserve">pradėti darbus dar </w:t>
      </w:r>
      <w:r w:rsidR="00CC7C69" w:rsidRPr="003206DD">
        <w:rPr>
          <w:rFonts w:asciiTheme="minorHAnsi" w:hAnsiTheme="minorHAnsi" w:cstheme="minorHAnsi"/>
          <w:color w:val="000000" w:themeColor="text1"/>
        </w:rPr>
        <w:t>trijuose</w:t>
      </w:r>
      <w:r w:rsidRPr="003206DD">
        <w:rPr>
          <w:rFonts w:asciiTheme="minorHAnsi" w:hAnsiTheme="minorHAnsi" w:cstheme="minorHAnsi"/>
          <w:color w:val="000000" w:themeColor="text1"/>
        </w:rPr>
        <w:t xml:space="preserve"> projektuose Vilniuje – Pelesos</w:t>
      </w:r>
      <w:r w:rsidR="00CC7C69" w:rsidRPr="003206DD">
        <w:rPr>
          <w:rFonts w:asciiTheme="minorHAnsi" w:hAnsiTheme="minorHAnsi" w:cstheme="minorHAnsi"/>
          <w:color w:val="000000" w:themeColor="text1"/>
        </w:rPr>
        <w:t>,</w:t>
      </w:r>
      <w:r w:rsidRPr="003206DD">
        <w:rPr>
          <w:rFonts w:asciiTheme="minorHAnsi" w:hAnsiTheme="minorHAnsi" w:cstheme="minorHAnsi"/>
          <w:color w:val="000000" w:themeColor="text1"/>
        </w:rPr>
        <w:t xml:space="preserve"> Žalgirio </w:t>
      </w:r>
      <w:r w:rsidR="00CC7C69" w:rsidRPr="003206DD">
        <w:rPr>
          <w:rFonts w:asciiTheme="minorHAnsi" w:hAnsiTheme="minorHAnsi" w:cstheme="minorHAnsi"/>
          <w:color w:val="000000" w:themeColor="text1"/>
        </w:rPr>
        <w:t xml:space="preserve">ir Žirmūnų </w:t>
      </w:r>
      <w:r w:rsidRPr="003206DD">
        <w:rPr>
          <w:rFonts w:asciiTheme="minorHAnsi" w:hAnsiTheme="minorHAnsi" w:cstheme="minorHAnsi"/>
          <w:color w:val="000000" w:themeColor="text1"/>
        </w:rPr>
        <w:t xml:space="preserve">gatvėse. Iki šiol MERKO investavo tik į gyvenamųjų statybą Vilniuje, šiemet planuojamos  investicijos ir Kaune, Brastos gatvėje. </w:t>
      </w:r>
      <w:r w:rsidR="00C15A0B" w:rsidRPr="003206DD">
        <w:rPr>
          <w:rFonts w:asciiTheme="minorHAnsi" w:hAnsiTheme="minorHAnsi" w:cstheme="minorHAnsi"/>
          <w:color w:val="000000" w:themeColor="text1"/>
        </w:rPr>
        <w:t xml:space="preserve"> </w:t>
      </w:r>
    </w:p>
    <w:p w14:paraId="0DFC1D6B" w14:textId="5E8BBBF0" w:rsidR="00770B40" w:rsidRPr="00E53BE5" w:rsidRDefault="00770B40" w:rsidP="00263D4F">
      <w:pPr>
        <w:spacing w:before="100" w:beforeAutospacing="1" w:after="100" w:afterAutospacing="1"/>
        <w:rPr>
          <w:rFonts w:asciiTheme="minorHAnsi" w:hAnsiTheme="minorHAnsi" w:cstheme="minorHAnsi"/>
          <w:color w:val="000000" w:themeColor="text1"/>
        </w:rPr>
      </w:pPr>
      <w:r w:rsidRPr="00E53BE5">
        <w:rPr>
          <w:rFonts w:asciiTheme="minorHAnsi" w:hAnsiTheme="minorHAnsi" w:cstheme="minorHAnsi"/>
          <w:color w:val="000000" w:themeColor="text1"/>
        </w:rPr>
        <w:t xml:space="preserve">„Matome, kad ir šiame mieste yra poreikis naujam, kokybiškam, </w:t>
      </w:r>
      <w:proofErr w:type="spellStart"/>
      <w:r w:rsidRPr="00E53BE5">
        <w:rPr>
          <w:rFonts w:asciiTheme="minorHAnsi" w:hAnsiTheme="minorHAnsi" w:cstheme="minorHAnsi"/>
          <w:color w:val="000000" w:themeColor="text1"/>
        </w:rPr>
        <w:t>energiškai</w:t>
      </w:r>
      <w:proofErr w:type="spellEnd"/>
      <w:r w:rsidRPr="00E53BE5">
        <w:rPr>
          <w:rFonts w:asciiTheme="minorHAnsi" w:hAnsiTheme="minorHAnsi" w:cstheme="minorHAnsi"/>
          <w:color w:val="000000" w:themeColor="text1"/>
        </w:rPr>
        <w:t xml:space="preserve"> efektyviam būstui. Čia etapais planuojama statyti 13 namų, kuriuose bus 434 butai ir komercinės patalpos“, – pasakoja MERKO Lietuvoje vadovas.</w:t>
      </w:r>
    </w:p>
    <w:p w14:paraId="5305D936" w14:textId="77777777" w:rsidR="00770B04" w:rsidRPr="00E53BE5" w:rsidRDefault="00770B04" w:rsidP="00770B04">
      <w:pPr>
        <w:pBdr>
          <w:bottom w:val="single" w:sz="6" w:space="1" w:color="auto"/>
        </w:pBdr>
        <w:rPr>
          <w:rFonts w:asciiTheme="minorHAnsi" w:hAnsiTheme="minorHAnsi" w:cstheme="minorHAnsi"/>
          <w:bCs/>
          <w:i/>
          <w:iCs/>
          <w:color w:val="000000" w:themeColor="text1"/>
        </w:rPr>
      </w:pPr>
      <w:r w:rsidRPr="00E53BE5">
        <w:rPr>
          <w:rFonts w:asciiTheme="minorHAnsi" w:hAnsiTheme="minorHAnsi" w:cstheme="minorHAnsi"/>
          <w:bCs/>
          <w:i/>
          <w:iCs/>
          <w:color w:val="000000" w:themeColor="text1"/>
        </w:rPr>
        <w:t>Apie MERKO grupę:</w:t>
      </w:r>
    </w:p>
    <w:p w14:paraId="01A4EA5D" w14:textId="2B78CBD3" w:rsidR="0014391A" w:rsidRPr="00E53BE5" w:rsidRDefault="0014391A" w:rsidP="0014391A">
      <w:pPr>
        <w:pBdr>
          <w:bottom w:val="single" w:sz="6" w:space="1" w:color="auto"/>
        </w:pBdr>
        <w:rPr>
          <w:rFonts w:asciiTheme="minorHAnsi" w:hAnsiTheme="minorHAnsi" w:cstheme="minorHAnsi"/>
          <w:bCs/>
          <w:i/>
          <w:iCs/>
          <w:color w:val="000000" w:themeColor="text1"/>
        </w:rPr>
      </w:pPr>
      <w:r w:rsidRPr="00E53BE5">
        <w:rPr>
          <w:rFonts w:asciiTheme="minorHAnsi" w:hAnsiTheme="minorHAnsi" w:cstheme="minorHAnsi"/>
          <w:bCs/>
          <w:i/>
          <w:iCs/>
          <w:color w:val="000000" w:themeColor="text1"/>
        </w:rPr>
        <w:t xml:space="preserve">UAB </w:t>
      </w:r>
      <w:proofErr w:type="spellStart"/>
      <w:r w:rsidRPr="00E53BE5">
        <w:rPr>
          <w:rFonts w:asciiTheme="minorHAnsi" w:hAnsiTheme="minorHAnsi" w:cstheme="minorHAnsi"/>
          <w:bCs/>
          <w:i/>
          <w:iCs/>
          <w:color w:val="000000" w:themeColor="text1"/>
        </w:rPr>
        <w:t>Merko</w:t>
      </w:r>
      <w:proofErr w:type="spellEnd"/>
      <w:r w:rsidRPr="00E53BE5">
        <w:rPr>
          <w:rFonts w:asciiTheme="minorHAnsi" w:hAnsiTheme="minorHAnsi" w:cstheme="minorHAnsi"/>
          <w:bCs/>
          <w:i/>
          <w:iCs/>
          <w:color w:val="000000" w:themeColor="text1"/>
        </w:rPr>
        <w:t xml:space="preserve"> statyba ir UAB </w:t>
      </w:r>
      <w:proofErr w:type="spellStart"/>
      <w:r w:rsidRPr="00E53BE5">
        <w:rPr>
          <w:rFonts w:asciiTheme="minorHAnsi" w:hAnsiTheme="minorHAnsi" w:cstheme="minorHAnsi"/>
          <w:bCs/>
          <w:i/>
          <w:iCs/>
          <w:color w:val="000000" w:themeColor="text1"/>
        </w:rPr>
        <w:t>Merko</w:t>
      </w:r>
      <w:proofErr w:type="spellEnd"/>
      <w:r w:rsidRPr="00E53BE5">
        <w:rPr>
          <w:rFonts w:asciiTheme="minorHAnsi" w:hAnsiTheme="minorHAnsi" w:cstheme="minorHAnsi"/>
          <w:bCs/>
          <w:i/>
          <w:iCs/>
          <w:color w:val="000000" w:themeColor="text1"/>
        </w:rPr>
        <w:t xml:space="preserve"> būstas akcininkė – AS </w:t>
      </w:r>
      <w:proofErr w:type="spellStart"/>
      <w:r w:rsidRPr="00E53BE5">
        <w:rPr>
          <w:rFonts w:asciiTheme="minorHAnsi" w:hAnsiTheme="minorHAnsi" w:cstheme="minorHAnsi"/>
          <w:bCs/>
          <w:i/>
          <w:iCs/>
          <w:color w:val="000000" w:themeColor="text1"/>
        </w:rPr>
        <w:t>Merko</w:t>
      </w:r>
      <w:proofErr w:type="spellEnd"/>
      <w:r w:rsidRPr="00E53BE5">
        <w:rPr>
          <w:rFonts w:asciiTheme="minorHAnsi" w:hAnsiTheme="minorHAnsi" w:cstheme="minorHAnsi"/>
          <w:bCs/>
          <w:i/>
          <w:iCs/>
          <w:color w:val="000000" w:themeColor="text1"/>
        </w:rPr>
        <w:t xml:space="preserve"> </w:t>
      </w:r>
      <w:proofErr w:type="spellStart"/>
      <w:r w:rsidRPr="00E53BE5">
        <w:rPr>
          <w:rFonts w:asciiTheme="minorHAnsi" w:hAnsiTheme="minorHAnsi" w:cstheme="minorHAnsi"/>
          <w:bCs/>
          <w:i/>
          <w:iCs/>
          <w:color w:val="000000" w:themeColor="text1"/>
        </w:rPr>
        <w:t>Ehitus</w:t>
      </w:r>
      <w:proofErr w:type="spellEnd"/>
      <w:r w:rsidRPr="00E53BE5">
        <w:rPr>
          <w:rFonts w:asciiTheme="minorHAnsi" w:hAnsiTheme="minorHAnsi" w:cstheme="minorHAnsi"/>
          <w:bCs/>
          <w:i/>
          <w:iCs/>
          <w:color w:val="000000" w:themeColor="text1"/>
        </w:rPr>
        <w:t xml:space="preserve">, kurios akcijomis prekiaujama NASDAQ OMX vertybinių popierių biržoje. </w:t>
      </w:r>
      <w:r w:rsidRPr="0086275D">
        <w:rPr>
          <w:rFonts w:asciiTheme="minorHAnsi" w:hAnsiTheme="minorHAnsi" w:cstheme="minorHAnsi"/>
          <w:bCs/>
          <w:i/>
          <w:iCs/>
        </w:rPr>
        <w:t xml:space="preserve">Visose Baltijos šalyse veikiančios grupės apyvarta 2025 metais buvo </w:t>
      </w:r>
      <w:r w:rsidR="0086275D" w:rsidRPr="0086275D">
        <w:rPr>
          <w:rFonts w:asciiTheme="minorHAnsi" w:hAnsiTheme="minorHAnsi" w:cstheme="minorHAnsi"/>
          <w:bCs/>
          <w:i/>
          <w:iCs/>
        </w:rPr>
        <w:t>311</w:t>
      </w:r>
      <w:r w:rsidRPr="0086275D">
        <w:rPr>
          <w:rFonts w:asciiTheme="minorHAnsi" w:hAnsiTheme="minorHAnsi" w:cstheme="minorHAnsi"/>
          <w:bCs/>
          <w:i/>
          <w:iCs/>
        </w:rPr>
        <w:t xml:space="preserve"> mln. eurų, grupėje dirbo 6</w:t>
      </w:r>
      <w:r w:rsidR="0086275D" w:rsidRPr="0086275D">
        <w:rPr>
          <w:rFonts w:asciiTheme="minorHAnsi" w:hAnsiTheme="minorHAnsi" w:cstheme="minorHAnsi"/>
          <w:bCs/>
          <w:i/>
          <w:iCs/>
        </w:rPr>
        <w:t>17</w:t>
      </w:r>
      <w:r w:rsidRPr="0086275D">
        <w:rPr>
          <w:rFonts w:asciiTheme="minorHAnsi" w:hAnsiTheme="minorHAnsi" w:cstheme="minorHAnsi"/>
          <w:bCs/>
          <w:i/>
          <w:iCs/>
        </w:rPr>
        <w:t xml:space="preserve"> darbuotojai.</w:t>
      </w:r>
    </w:p>
    <w:p w14:paraId="1C659F81" w14:textId="77777777" w:rsidR="0014391A" w:rsidRPr="00E53BE5" w:rsidRDefault="0014391A" w:rsidP="00770B04">
      <w:pPr>
        <w:pBdr>
          <w:bottom w:val="single" w:sz="6" w:space="1" w:color="auto"/>
        </w:pBdr>
        <w:rPr>
          <w:rFonts w:asciiTheme="minorHAnsi" w:hAnsiTheme="minorHAnsi" w:cstheme="minorHAnsi"/>
          <w:bCs/>
          <w:i/>
          <w:iCs/>
          <w:color w:val="000000" w:themeColor="text1"/>
        </w:rPr>
      </w:pPr>
    </w:p>
    <w:p w14:paraId="50028990" w14:textId="77777777" w:rsidR="006F61D3" w:rsidRPr="00E53BE5" w:rsidRDefault="006F61D3" w:rsidP="00770B04">
      <w:pPr>
        <w:pBdr>
          <w:bottom w:val="single" w:sz="6" w:space="1" w:color="auto"/>
        </w:pBdr>
        <w:rPr>
          <w:rFonts w:asciiTheme="minorHAnsi" w:hAnsiTheme="minorHAnsi" w:cstheme="minorHAnsi"/>
          <w:bCs/>
          <w:i/>
          <w:iCs/>
          <w:color w:val="000000" w:themeColor="text1"/>
        </w:rPr>
      </w:pPr>
    </w:p>
    <w:p w14:paraId="37EC88BD" w14:textId="505BB902" w:rsidR="00CB6997" w:rsidRPr="00E53BE5" w:rsidRDefault="009145F3" w:rsidP="00CB6997">
      <w:pPr>
        <w:snapToGrid w:val="0"/>
        <w:spacing w:line="240" w:lineRule="atLeast"/>
        <w:contextualSpacing/>
        <w:rPr>
          <w:rFonts w:asciiTheme="minorHAnsi" w:eastAsia="Times New Roman" w:hAnsiTheme="minorHAnsi" w:cstheme="minorHAnsi"/>
          <w:color w:val="000000" w:themeColor="text1"/>
        </w:rPr>
      </w:pPr>
      <w:r>
        <w:rPr>
          <w:rFonts w:asciiTheme="minorHAnsi" w:eastAsia="Times New Roman" w:hAnsiTheme="minorHAnsi" w:cstheme="minorHAnsi"/>
          <w:color w:val="000000" w:themeColor="text1"/>
        </w:rPr>
        <w:t xml:space="preserve">„Vilnelės skverų“ namai. </w:t>
      </w:r>
      <w:proofErr w:type="spellStart"/>
      <w:r>
        <w:rPr>
          <w:rFonts w:asciiTheme="minorHAnsi" w:eastAsia="Times New Roman" w:hAnsiTheme="minorHAnsi" w:cstheme="minorHAnsi"/>
          <w:color w:val="000000" w:themeColor="text1"/>
        </w:rPr>
        <w:t>Norbert</w:t>
      </w:r>
      <w:proofErr w:type="spellEnd"/>
      <w:r>
        <w:rPr>
          <w:rFonts w:asciiTheme="minorHAnsi" w:eastAsia="Times New Roman" w:hAnsiTheme="minorHAnsi" w:cstheme="minorHAnsi"/>
          <w:color w:val="000000" w:themeColor="text1"/>
        </w:rPr>
        <w:t xml:space="preserve"> </w:t>
      </w:r>
      <w:proofErr w:type="spellStart"/>
      <w:r>
        <w:rPr>
          <w:rFonts w:asciiTheme="minorHAnsi" w:eastAsia="Times New Roman" w:hAnsiTheme="minorHAnsi" w:cstheme="minorHAnsi"/>
          <w:color w:val="000000" w:themeColor="text1"/>
        </w:rPr>
        <w:t>Tukaj</w:t>
      </w:r>
      <w:proofErr w:type="spellEnd"/>
      <w:r>
        <w:rPr>
          <w:rFonts w:asciiTheme="minorHAnsi" w:eastAsia="Times New Roman" w:hAnsiTheme="minorHAnsi" w:cstheme="minorHAnsi"/>
          <w:color w:val="000000" w:themeColor="text1"/>
        </w:rPr>
        <w:t xml:space="preserve"> </w:t>
      </w:r>
      <w:r w:rsidR="005C063D" w:rsidRPr="00E53BE5">
        <w:rPr>
          <w:rFonts w:asciiTheme="minorHAnsi" w:eastAsia="Times New Roman" w:hAnsiTheme="minorHAnsi" w:cstheme="minorHAnsi"/>
          <w:color w:val="000000" w:themeColor="text1"/>
        </w:rPr>
        <w:t>n</w:t>
      </w:r>
      <w:r w:rsidR="00CB6997" w:rsidRPr="00E53BE5">
        <w:rPr>
          <w:rFonts w:asciiTheme="minorHAnsi" w:eastAsia="Times New Roman" w:hAnsiTheme="minorHAnsi" w:cstheme="minorHAnsi"/>
          <w:color w:val="000000" w:themeColor="text1"/>
        </w:rPr>
        <w:t>uotr</w:t>
      </w:r>
      <w:r>
        <w:rPr>
          <w:rFonts w:asciiTheme="minorHAnsi" w:eastAsia="Times New Roman" w:hAnsiTheme="minorHAnsi" w:cstheme="minorHAnsi"/>
          <w:color w:val="000000" w:themeColor="text1"/>
        </w:rPr>
        <w:t>.</w:t>
      </w:r>
    </w:p>
    <w:p w14:paraId="569B25D5" w14:textId="77777777" w:rsidR="00CB6997" w:rsidRPr="00E53BE5" w:rsidRDefault="00CB6997" w:rsidP="00CB6997">
      <w:pPr>
        <w:snapToGrid w:val="0"/>
        <w:spacing w:before="100" w:beforeAutospacing="1" w:after="100" w:afterAutospacing="1" w:line="240" w:lineRule="atLeast"/>
        <w:contextualSpacing/>
        <w:rPr>
          <w:rFonts w:asciiTheme="minorHAnsi" w:hAnsiTheme="minorHAnsi" w:cstheme="minorHAnsi"/>
          <w:color w:val="FF0000"/>
        </w:rPr>
      </w:pPr>
    </w:p>
    <w:p w14:paraId="643F84AA" w14:textId="77777777" w:rsidR="001127F7" w:rsidRPr="00E53BE5" w:rsidRDefault="001127F7" w:rsidP="005C07C4">
      <w:pPr>
        <w:suppressAutoHyphens w:val="0"/>
        <w:spacing w:after="0" w:line="259" w:lineRule="auto"/>
        <w:textAlignment w:val="auto"/>
        <w:rPr>
          <w:rFonts w:asciiTheme="minorHAnsi" w:hAnsiTheme="minorHAnsi" w:cstheme="minorHAnsi"/>
          <w:color w:val="000000" w:themeColor="text1"/>
        </w:rPr>
      </w:pPr>
    </w:p>
    <w:p w14:paraId="21470817" w14:textId="77777777" w:rsidR="00B346BF" w:rsidRPr="00E53BE5" w:rsidRDefault="00B346BF" w:rsidP="00B346BF">
      <w:pPr>
        <w:suppressAutoHyphens w:val="0"/>
        <w:spacing w:after="0" w:line="259" w:lineRule="auto"/>
        <w:textAlignment w:val="auto"/>
        <w:rPr>
          <w:rFonts w:asciiTheme="minorHAnsi" w:hAnsiTheme="minorHAnsi" w:cstheme="minorHAnsi"/>
          <w:color w:val="000000" w:themeColor="text1"/>
        </w:rPr>
      </w:pPr>
      <w:r w:rsidRPr="00E53BE5">
        <w:rPr>
          <w:rFonts w:asciiTheme="minorHAnsi" w:hAnsiTheme="minorHAnsi" w:cstheme="minorHAnsi"/>
          <w:b/>
          <w:color w:val="000000" w:themeColor="text1"/>
        </w:rPr>
        <w:t>Daugiau informacijos</w:t>
      </w:r>
      <w:r w:rsidRPr="00E53BE5">
        <w:rPr>
          <w:rFonts w:asciiTheme="minorHAnsi" w:hAnsiTheme="minorHAnsi" w:cstheme="minorHAnsi"/>
          <w:color w:val="000000" w:themeColor="text1"/>
        </w:rPr>
        <w:t>:</w:t>
      </w:r>
    </w:p>
    <w:p w14:paraId="3D0E1ED7" w14:textId="63FA82F5" w:rsidR="00B346BF" w:rsidRPr="00E53BE5" w:rsidRDefault="00B346BF" w:rsidP="00B346BF">
      <w:pPr>
        <w:suppressAutoHyphens w:val="0"/>
        <w:spacing w:after="0" w:line="259" w:lineRule="auto"/>
        <w:textAlignment w:val="auto"/>
        <w:rPr>
          <w:rFonts w:asciiTheme="minorHAnsi" w:hAnsiTheme="minorHAnsi" w:cstheme="minorHAnsi"/>
        </w:rPr>
      </w:pPr>
      <w:r w:rsidRPr="00E53BE5">
        <w:rPr>
          <w:rFonts w:asciiTheme="minorHAnsi" w:hAnsiTheme="minorHAnsi" w:cstheme="minorHAnsi"/>
        </w:rPr>
        <w:t xml:space="preserve">Oksana Vaitkienė, UAB </w:t>
      </w:r>
      <w:proofErr w:type="spellStart"/>
      <w:r w:rsidRPr="00E53BE5">
        <w:rPr>
          <w:rFonts w:asciiTheme="minorHAnsi" w:hAnsiTheme="minorHAnsi" w:cstheme="minorHAnsi"/>
        </w:rPr>
        <w:t>Merko</w:t>
      </w:r>
      <w:proofErr w:type="spellEnd"/>
      <w:r w:rsidRPr="00E53BE5">
        <w:rPr>
          <w:rFonts w:asciiTheme="minorHAnsi" w:hAnsiTheme="minorHAnsi" w:cstheme="minorHAnsi"/>
        </w:rPr>
        <w:t xml:space="preserve"> statyba</w:t>
      </w:r>
    </w:p>
    <w:p w14:paraId="48C2606C" w14:textId="4D009266" w:rsidR="00B346BF" w:rsidRPr="00E53BE5" w:rsidRDefault="00B346BF" w:rsidP="00B346BF">
      <w:pPr>
        <w:suppressAutoHyphens w:val="0"/>
        <w:spacing w:after="0" w:line="259" w:lineRule="auto"/>
        <w:textAlignment w:val="auto"/>
        <w:rPr>
          <w:rFonts w:asciiTheme="minorHAnsi" w:hAnsiTheme="minorHAnsi" w:cstheme="minorHAnsi"/>
        </w:rPr>
      </w:pPr>
      <w:r w:rsidRPr="00E53BE5">
        <w:rPr>
          <w:rFonts w:asciiTheme="minorHAnsi" w:hAnsiTheme="minorHAnsi" w:cstheme="minorHAnsi"/>
        </w:rPr>
        <w:t xml:space="preserve">Tel. +370 665 90428;  </w:t>
      </w:r>
      <w:proofErr w:type="spellStart"/>
      <w:r w:rsidRPr="00E53BE5">
        <w:rPr>
          <w:rFonts w:asciiTheme="minorHAnsi" w:hAnsiTheme="minorHAnsi" w:cstheme="minorHAnsi"/>
        </w:rPr>
        <w:t>e.p</w:t>
      </w:r>
      <w:proofErr w:type="spellEnd"/>
      <w:r w:rsidRPr="00E53BE5">
        <w:rPr>
          <w:rFonts w:asciiTheme="minorHAnsi" w:hAnsiTheme="minorHAnsi" w:cstheme="minorHAnsi"/>
        </w:rPr>
        <w:t xml:space="preserve">.  </w:t>
      </w:r>
      <w:hyperlink r:id="rId10" w:history="1">
        <w:r w:rsidRPr="00E53BE5">
          <w:rPr>
            <w:rStyle w:val="Hyperlink"/>
            <w:rFonts w:asciiTheme="minorHAnsi" w:hAnsiTheme="minorHAnsi" w:cstheme="minorHAnsi"/>
          </w:rPr>
          <w:t>oksana.vaitkiene@merko.lt</w:t>
        </w:r>
      </w:hyperlink>
    </w:p>
    <w:p w14:paraId="696E8F4A" w14:textId="77777777" w:rsidR="00B346BF" w:rsidRPr="00E53BE5" w:rsidRDefault="00B346BF" w:rsidP="00B346BF">
      <w:pPr>
        <w:suppressAutoHyphens w:val="0"/>
        <w:spacing w:after="0" w:line="259" w:lineRule="auto"/>
        <w:textAlignment w:val="auto"/>
        <w:rPr>
          <w:rFonts w:asciiTheme="minorHAnsi" w:hAnsiTheme="minorHAnsi" w:cstheme="minorHAnsi"/>
        </w:rPr>
      </w:pPr>
    </w:p>
    <w:p w14:paraId="5D3E8944" w14:textId="77777777" w:rsidR="00051DA6" w:rsidRPr="00E53BE5" w:rsidRDefault="00051DA6" w:rsidP="00051DA6">
      <w:pPr>
        <w:suppressAutoHyphens w:val="0"/>
        <w:spacing w:after="0" w:line="259" w:lineRule="auto"/>
        <w:textAlignment w:val="auto"/>
        <w:rPr>
          <w:rFonts w:asciiTheme="minorHAnsi" w:hAnsiTheme="minorHAnsi" w:cstheme="minorHAnsi"/>
        </w:rPr>
      </w:pPr>
      <w:r w:rsidRPr="00E53BE5">
        <w:rPr>
          <w:rFonts w:asciiTheme="minorHAnsi" w:hAnsiTheme="minorHAnsi" w:cstheme="minorHAnsi"/>
        </w:rPr>
        <w:t xml:space="preserve">Vaida </w:t>
      </w:r>
      <w:proofErr w:type="spellStart"/>
      <w:r w:rsidRPr="00E53BE5">
        <w:rPr>
          <w:rFonts w:asciiTheme="minorHAnsi" w:hAnsiTheme="minorHAnsi" w:cstheme="minorHAnsi"/>
        </w:rPr>
        <w:t>Samuolytė</w:t>
      </w:r>
      <w:proofErr w:type="spellEnd"/>
      <w:r w:rsidRPr="00E53BE5">
        <w:rPr>
          <w:rFonts w:asciiTheme="minorHAnsi" w:hAnsiTheme="minorHAnsi" w:cstheme="minorHAnsi"/>
        </w:rPr>
        <w:t xml:space="preserve">, strateginės komunikacijos ekspertė  </w:t>
      </w:r>
      <w:r w:rsidRPr="00E53BE5">
        <w:rPr>
          <w:rFonts w:asciiTheme="minorHAnsi" w:hAnsiTheme="minorHAnsi" w:cstheme="minorHAnsi"/>
        </w:rPr>
        <w:tab/>
      </w:r>
    </w:p>
    <w:p w14:paraId="4324E246" w14:textId="77777777" w:rsidR="00051DA6" w:rsidRPr="00E53BE5" w:rsidRDefault="00051DA6" w:rsidP="00051DA6">
      <w:pPr>
        <w:suppressAutoHyphens w:val="0"/>
        <w:spacing w:after="0" w:line="259" w:lineRule="auto"/>
        <w:textAlignment w:val="auto"/>
        <w:rPr>
          <w:rFonts w:asciiTheme="minorHAnsi" w:hAnsiTheme="minorHAnsi" w:cstheme="minorHAnsi"/>
        </w:rPr>
      </w:pPr>
      <w:r w:rsidRPr="00E53BE5">
        <w:rPr>
          <w:rFonts w:asciiTheme="minorHAnsi" w:hAnsiTheme="minorHAnsi" w:cstheme="minorHAnsi"/>
        </w:rPr>
        <w:t xml:space="preserve">Tel. +370 682 43660; </w:t>
      </w:r>
      <w:proofErr w:type="spellStart"/>
      <w:r w:rsidRPr="00E53BE5">
        <w:rPr>
          <w:rFonts w:asciiTheme="minorHAnsi" w:hAnsiTheme="minorHAnsi" w:cstheme="minorHAnsi"/>
        </w:rPr>
        <w:t>e.p</w:t>
      </w:r>
      <w:proofErr w:type="spellEnd"/>
      <w:r w:rsidRPr="00E53BE5">
        <w:rPr>
          <w:rFonts w:asciiTheme="minorHAnsi" w:hAnsiTheme="minorHAnsi" w:cstheme="minorHAnsi"/>
        </w:rPr>
        <w:t xml:space="preserve">. </w:t>
      </w:r>
      <w:hyperlink r:id="rId11" w:history="1">
        <w:r w:rsidRPr="00E53BE5">
          <w:rPr>
            <w:rStyle w:val="Hyperlink"/>
            <w:rFonts w:asciiTheme="minorHAnsi" w:hAnsiTheme="minorHAnsi" w:cstheme="minorHAnsi"/>
          </w:rPr>
          <w:t>vaida.samuolyte@gmail.com</w:t>
        </w:r>
      </w:hyperlink>
    </w:p>
    <w:p w14:paraId="7A40ADF7" w14:textId="589FF668" w:rsidR="0008512E" w:rsidRPr="00E53BE5" w:rsidRDefault="0008512E">
      <w:pPr>
        <w:suppressAutoHyphens w:val="0"/>
        <w:spacing w:after="0" w:line="259" w:lineRule="auto"/>
        <w:textAlignment w:val="auto"/>
        <w:rPr>
          <w:rFonts w:asciiTheme="minorHAnsi" w:hAnsiTheme="minorHAnsi" w:cstheme="minorHAnsi"/>
        </w:rPr>
      </w:pPr>
    </w:p>
    <w:p w14:paraId="17E60EF8" w14:textId="77777777" w:rsidR="00267E8B" w:rsidRPr="00E53BE5" w:rsidRDefault="00267E8B">
      <w:pPr>
        <w:suppressAutoHyphens w:val="0"/>
        <w:spacing w:after="0" w:line="259" w:lineRule="auto"/>
        <w:textAlignment w:val="auto"/>
        <w:rPr>
          <w:rFonts w:asciiTheme="minorHAnsi" w:hAnsiTheme="minorHAnsi" w:cstheme="minorHAnsi"/>
        </w:rPr>
      </w:pPr>
    </w:p>
    <w:p w14:paraId="758B6597" w14:textId="7306BBE5" w:rsidR="00267E8B" w:rsidRPr="00E53BE5" w:rsidRDefault="00267E8B" w:rsidP="00E5092A">
      <w:pPr>
        <w:suppressAutoHyphens w:val="0"/>
        <w:spacing w:after="0" w:line="259" w:lineRule="auto"/>
        <w:textAlignment w:val="auto"/>
        <w:rPr>
          <w:rFonts w:asciiTheme="minorHAnsi" w:hAnsiTheme="minorHAnsi" w:cstheme="minorHAnsi"/>
        </w:rPr>
      </w:pPr>
    </w:p>
    <w:sectPr w:rsidR="00267E8B" w:rsidRPr="00E53BE5" w:rsidSect="002556AE">
      <w:pgSz w:w="11906" w:h="16838"/>
      <w:pgMar w:top="568" w:right="1274" w:bottom="1276"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Liberation Sans">
    <w:altName w:val="Arial"/>
    <w:panose1 w:val="020B0604020202020204"/>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D7C8F"/>
    <w:multiLevelType w:val="hybridMultilevel"/>
    <w:tmpl w:val="D47884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8F035F"/>
    <w:multiLevelType w:val="hybridMultilevel"/>
    <w:tmpl w:val="BADC13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0D4A69"/>
    <w:multiLevelType w:val="hybridMultilevel"/>
    <w:tmpl w:val="2AF0B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31696F"/>
    <w:multiLevelType w:val="hybridMultilevel"/>
    <w:tmpl w:val="003A084C"/>
    <w:lvl w:ilvl="0" w:tplc="224291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5333F6"/>
    <w:multiLevelType w:val="hybridMultilevel"/>
    <w:tmpl w:val="093476E8"/>
    <w:lvl w:ilvl="0" w:tplc="83EEA9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75B0197"/>
    <w:multiLevelType w:val="hybridMultilevel"/>
    <w:tmpl w:val="8904EB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BB74D06"/>
    <w:multiLevelType w:val="hybridMultilevel"/>
    <w:tmpl w:val="3DDCA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F502EF"/>
    <w:multiLevelType w:val="hybridMultilevel"/>
    <w:tmpl w:val="6BBEE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877C8F"/>
    <w:multiLevelType w:val="hybridMultilevel"/>
    <w:tmpl w:val="B13AA4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4A11B7"/>
    <w:multiLevelType w:val="hybridMultilevel"/>
    <w:tmpl w:val="8F04E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A06947"/>
    <w:multiLevelType w:val="hybridMultilevel"/>
    <w:tmpl w:val="2656F5E6"/>
    <w:lvl w:ilvl="0" w:tplc="C312089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77F66B76"/>
    <w:multiLevelType w:val="hybridMultilevel"/>
    <w:tmpl w:val="3D6A5482"/>
    <w:lvl w:ilvl="0" w:tplc="D8C48A4E">
      <w:start w:val="202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01016433">
    <w:abstractNumId w:val="9"/>
  </w:num>
  <w:num w:numId="2" w16cid:durableId="757796277">
    <w:abstractNumId w:val="2"/>
  </w:num>
  <w:num w:numId="3" w16cid:durableId="1942907256">
    <w:abstractNumId w:val="7"/>
  </w:num>
  <w:num w:numId="4" w16cid:durableId="1758554301">
    <w:abstractNumId w:val="6"/>
  </w:num>
  <w:num w:numId="5" w16cid:durableId="1478960798">
    <w:abstractNumId w:val="11"/>
  </w:num>
  <w:num w:numId="6" w16cid:durableId="375079717">
    <w:abstractNumId w:val="3"/>
  </w:num>
  <w:num w:numId="7" w16cid:durableId="829101446">
    <w:abstractNumId w:val="4"/>
  </w:num>
  <w:num w:numId="8" w16cid:durableId="884827147">
    <w:abstractNumId w:val="5"/>
  </w:num>
  <w:num w:numId="9" w16cid:durableId="1124813120">
    <w:abstractNumId w:val="10"/>
  </w:num>
  <w:num w:numId="10" w16cid:durableId="1245142531">
    <w:abstractNumId w:val="1"/>
  </w:num>
  <w:num w:numId="11" w16cid:durableId="986127494">
    <w:abstractNumId w:val="0"/>
  </w:num>
  <w:num w:numId="12" w16cid:durableId="13455487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doNotDisplayPageBoundaries/>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12E"/>
    <w:rsid w:val="00006A43"/>
    <w:rsid w:val="00016D1F"/>
    <w:rsid w:val="00023565"/>
    <w:rsid w:val="00024C71"/>
    <w:rsid w:val="00024FB2"/>
    <w:rsid w:val="00027E4C"/>
    <w:rsid w:val="00032E40"/>
    <w:rsid w:val="00033EB6"/>
    <w:rsid w:val="00035E87"/>
    <w:rsid w:val="00037CED"/>
    <w:rsid w:val="00041B3B"/>
    <w:rsid w:val="000420D9"/>
    <w:rsid w:val="000463F9"/>
    <w:rsid w:val="00051DA6"/>
    <w:rsid w:val="0007658F"/>
    <w:rsid w:val="0008512E"/>
    <w:rsid w:val="00087E2C"/>
    <w:rsid w:val="00090EFD"/>
    <w:rsid w:val="0009110D"/>
    <w:rsid w:val="000931DC"/>
    <w:rsid w:val="00095B4C"/>
    <w:rsid w:val="00096465"/>
    <w:rsid w:val="00097ED6"/>
    <w:rsid w:val="000B11FB"/>
    <w:rsid w:val="000C6B17"/>
    <w:rsid w:val="000D15D3"/>
    <w:rsid w:val="000D2129"/>
    <w:rsid w:val="000D53A3"/>
    <w:rsid w:val="000F26B2"/>
    <w:rsid w:val="000F5CED"/>
    <w:rsid w:val="00100354"/>
    <w:rsid w:val="001004C5"/>
    <w:rsid w:val="00102378"/>
    <w:rsid w:val="0010528D"/>
    <w:rsid w:val="001070AA"/>
    <w:rsid w:val="001127F7"/>
    <w:rsid w:val="00125664"/>
    <w:rsid w:val="00125A19"/>
    <w:rsid w:val="00127551"/>
    <w:rsid w:val="00132A94"/>
    <w:rsid w:val="0014391A"/>
    <w:rsid w:val="0014497A"/>
    <w:rsid w:val="00153159"/>
    <w:rsid w:val="00153D62"/>
    <w:rsid w:val="00164F16"/>
    <w:rsid w:val="001653B6"/>
    <w:rsid w:val="00170DB7"/>
    <w:rsid w:val="00170F45"/>
    <w:rsid w:val="00171F18"/>
    <w:rsid w:val="00171F6D"/>
    <w:rsid w:val="001760CE"/>
    <w:rsid w:val="001777F7"/>
    <w:rsid w:val="001814DA"/>
    <w:rsid w:val="00181D9B"/>
    <w:rsid w:val="00186223"/>
    <w:rsid w:val="00187EEE"/>
    <w:rsid w:val="00191E8D"/>
    <w:rsid w:val="001A08B4"/>
    <w:rsid w:val="001A53BD"/>
    <w:rsid w:val="001A7076"/>
    <w:rsid w:val="001B01AD"/>
    <w:rsid w:val="001B3E91"/>
    <w:rsid w:val="001B66E8"/>
    <w:rsid w:val="001C1009"/>
    <w:rsid w:val="001C5272"/>
    <w:rsid w:val="001C5B54"/>
    <w:rsid w:val="001D402A"/>
    <w:rsid w:val="001E0B2D"/>
    <w:rsid w:val="001E1CC5"/>
    <w:rsid w:val="001E1F93"/>
    <w:rsid w:val="001E64A8"/>
    <w:rsid w:val="001E6C18"/>
    <w:rsid w:val="001E6D0C"/>
    <w:rsid w:val="001E7F9F"/>
    <w:rsid w:val="001F0366"/>
    <w:rsid w:val="001F3047"/>
    <w:rsid w:val="001F3CE3"/>
    <w:rsid w:val="001F4051"/>
    <w:rsid w:val="00201120"/>
    <w:rsid w:val="002030A3"/>
    <w:rsid w:val="002046E1"/>
    <w:rsid w:val="002067D3"/>
    <w:rsid w:val="00212B78"/>
    <w:rsid w:val="0021609B"/>
    <w:rsid w:val="002217A6"/>
    <w:rsid w:val="002217AB"/>
    <w:rsid w:val="002249E5"/>
    <w:rsid w:val="00232F34"/>
    <w:rsid w:val="002335D1"/>
    <w:rsid w:val="00234618"/>
    <w:rsid w:val="002360CF"/>
    <w:rsid w:val="00237116"/>
    <w:rsid w:val="00242238"/>
    <w:rsid w:val="00243918"/>
    <w:rsid w:val="0024427E"/>
    <w:rsid w:val="002442F7"/>
    <w:rsid w:val="00244776"/>
    <w:rsid w:val="00246CD5"/>
    <w:rsid w:val="00247559"/>
    <w:rsid w:val="002556AE"/>
    <w:rsid w:val="00256BC1"/>
    <w:rsid w:val="002574C0"/>
    <w:rsid w:val="00262049"/>
    <w:rsid w:val="00263C38"/>
    <w:rsid w:val="00263D4F"/>
    <w:rsid w:val="00267E8B"/>
    <w:rsid w:val="00272CF5"/>
    <w:rsid w:val="00273FBD"/>
    <w:rsid w:val="002744FB"/>
    <w:rsid w:val="002756DE"/>
    <w:rsid w:val="00281333"/>
    <w:rsid w:val="002824B2"/>
    <w:rsid w:val="00283BF6"/>
    <w:rsid w:val="00291404"/>
    <w:rsid w:val="002970D4"/>
    <w:rsid w:val="002A45BE"/>
    <w:rsid w:val="002B2B63"/>
    <w:rsid w:val="002C3B12"/>
    <w:rsid w:val="002C6958"/>
    <w:rsid w:val="002D2CA2"/>
    <w:rsid w:val="002E53BB"/>
    <w:rsid w:val="002E5AE2"/>
    <w:rsid w:val="002E787B"/>
    <w:rsid w:val="002F2585"/>
    <w:rsid w:val="002F345C"/>
    <w:rsid w:val="002F5915"/>
    <w:rsid w:val="002F6703"/>
    <w:rsid w:val="00306B9E"/>
    <w:rsid w:val="00306FF2"/>
    <w:rsid w:val="003117FF"/>
    <w:rsid w:val="00312176"/>
    <w:rsid w:val="00314BB8"/>
    <w:rsid w:val="00315AE3"/>
    <w:rsid w:val="003206DD"/>
    <w:rsid w:val="00321AAB"/>
    <w:rsid w:val="00330B32"/>
    <w:rsid w:val="003322D4"/>
    <w:rsid w:val="00337E42"/>
    <w:rsid w:val="00340949"/>
    <w:rsid w:val="00345626"/>
    <w:rsid w:val="0035167B"/>
    <w:rsid w:val="00353755"/>
    <w:rsid w:val="00357091"/>
    <w:rsid w:val="00357F94"/>
    <w:rsid w:val="003607CA"/>
    <w:rsid w:val="00362E8B"/>
    <w:rsid w:val="00367B45"/>
    <w:rsid w:val="00367C46"/>
    <w:rsid w:val="00370905"/>
    <w:rsid w:val="003728BB"/>
    <w:rsid w:val="00373BE4"/>
    <w:rsid w:val="00376612"/>
    <w:rsid w:val="00381C26"/>
    <w:rsid w:val="0038279A"/>
    <w:rsid w:val="00384AEE"/>
    <w:rsid w:val="0039097F"/>
    <w:rsid w:val="00391BF6"/>
    <w:rsid w:val="00397442"/>
    <w:rsid w:val="003A01E6"/>
    <w:rsid w:val="003A1736"/>
    <w:rsid w:val="003A2D44"/>
    <w:rsid w:val="003A3C18"/>
    <w:rsid w:val="003A5A3C"/>
    <w:rsid w:val="003A6AC1"/>
    <w:rsid w:val="003C1355"/>
    <w:rsid w:val="003C1485"/>
    <w:rsid w:val="003C4423"/>
    <w:rsid w:val="003C68FF"/>
    <w:rsid w:val="003D427F"/>
    <w:rsid w:val="003D6A45"/>
    <w:rsid w:val="00406B41"/>
    <w:rsid w:val="00406D39"/>
    <w:rsid w:val="004141A9"/>
    <w:rsid w:val="00417A70"/>
    <w:rsid w:val="0042488B"/>
    <w:rsid w:val="0042577E"/>
    <w:rsid w:val="004349D1"/>
    <w:rsid w:val="00437744"/>
    <w:rsid w:val="0044551B"/>
    <w:rsid w:val="00447A06"/>
    <w:rsid w:val="0045410B"/>
    <w:rsid w:val="00477500"/>
    <w:rsid w:val="004844AA"/>
    <w:rsid w:val="004858D5"/>
    <w:rsid w:val="00491137"/>
    <w:rsid w:val="004959AD"/>
    <w:rsid w:val="00496334"/>
    <w:rsid w:val="004A2A71"/>
    <w:rsid w:val="004A56D4"/>
    <w:rsid w:val="004B20AE"/>
    <w:rsid w:val="004B388A"/>
    <w:rsid w:val="004B73E5"/>
    <w:rsid w:val="004B7C9A"/>
    <w:rsid w:val="004C0D0C"/>
    <w:rsid w:val="004C1457"/>
    <w:rsid w:val="004C1E88"/>
    <w:rsid w:val="004C4BA9"/>
    <w:rsid w:val="004C6580"/>
    <w:rsid w:val="004D1B0A"/>
    <w:rsid w:val="004D44EE"/>
    <w:rsid w:val="004E03F3"/>
    <w:rsid w:val="004F2817"/>
    <w:rsid w:val="004F30E7"/>
    <w:rsid w:val="004F5885"/>
    <w:rsid w:val="004F5BA2"/>
    <w:rsid w:val="004F702B"/>
    <w:rsid w:val="00501954"/>
    <w:rsid w:val="005040C1"/>
    <w:rsid w:val="005103E3"/>
    <w:rsid w:val="005156E6"/>
    <w:rsid w:val="00516B73"/>
    <w:rsid w:val="00517109"/>
    <w:rsid w:val="0052083E"/>
    <w:rsid w:val="00525E11"/>
    <w:rsid w:val="00530726"/>
    <w:rsid w:val="005318E2"/>
    <w:rsid w:val="00531AA5"/>
    <w:rsid w:val="00532A89"/>
    <w:rsid w:val="00533DD6"/>
    <w:rsid w:val="00534585"/>
    <w:rsid w:val="00540539"/>
    <w:rsid w:val="005436CD"/>
    <w:rsid w:val="005468C8"/>
    <w:rsid w:val="00551CFA"/>
    <w:rsid w:val="0055362B"/>
    <w:rsid w:val="00553C58"/>
    <w:rsid w:val="00560B49"/>
    <w:rsid w:val="00563B02"/>
    <w:rsid w:val="00567D38"/>
    <w:rsid w:val="00574814"/>
    <w:rsid w:val="00576BF0"/>
    <w:rsid w:val="00577C1A"/>
    <w:rsid w:val="00585D98"/>
    <w:rsid w:val="00585DB2"/>
    <w:rsid w:val="005864C6"/>
    <w:rsid w:val="00586C81"/>
    <w:rsid w:val="00596FF5"/>
    <w:rsid w:val="005A149A"/>
    <w:rsid w:val="005A2C0B"/>
    <w:rsid w:val="005A520B"/>
    <w:rsid w:val="005B12D6"/>
    <w:rsid w:val="005B240A"/>
    <w:rsid w:val="005B3B42"/>
    <w:rsid w:val="005B3D4B"/>
    <w:rsid w:val="005C063D"/>
    <w:rsid w:val="005C07C4"/>
    <w:rsid w:val="005C146F"/>
    <w:rsid w:val="005C156D"/>
    <w:rsid w:val="005C19BC"/>
    <w:rsid w:val="005C54F9"/>
    <w:rsid w:val="005C7452"/>
    <w:rsid w:val="005D51A1"/>
    <w:rsid w:val="005F2748"/>
    <w:rsid w:val="005F284F"/>
    <w:rsid w:val="005F29DD"/>
    <w:rsid w:val="005F7AC4"/>
    <w:rsid w:val="0060628B"/>
    <w:rsid w:val="00607FAE"/>
    <w:rsid w:val="006114C4"/>
    <w:rsid w:val="00612D37"/>
    <w:rsid w:val="0062420E"/>
    <w:rsid w:val="00633A69"/>
    <w:rsid w:val="00635CBF"/>
    <w:rsid w:val="006412A5"/>
    <w:rsid w:val="00644090"/>
    <w:rsid w:val="00646000"/>
    <w:rsid w:val="006472E8"/>
    <w:rsid w:val="006534E8"/>
    <w:rsid w:val="00660978"/>
    <w:rsid w:val="006613E0"/>
    <w:rsid w:val="00663315"/>
    <w:rsid w:val="00666419"/>
    <w:rsid w:val="006671AC"/>
    <w:rsid w:val="00667B8A"/>
    <w:rsid w:val="006707E4"/>
    <w:rsid w:val="006721A5"/>
    <w:rsid w:val="00676CD2"/>
    <w:rsid w:val="00676FB2"/>
    <w:rsid w:val="006841EB"/>
    <w:rsid w:val="00691CC9"/>
    <w:rsid w:val="00694C3F"/>
    <w:rsid w:val="00697D62"/>
    <w:rsid w:val="00697EAE"/>
    <w:rsid w:val="006A360C"/>
    <w:rsid w:val="006A3B11"/>
    <w:rsid w:val="006A3D49"/>
    <w:rsid w:val="006A69C4"/>
    <w:rsid w:val="006B0DC0"/>
    <w:rsid w:val="006B0EB0"/>
    <w:rsid w:val="006B535C"/>
    <w:rsid w:val="006B55D6"/>
    <w:rsid w:val="006B7714"/>
    <w:rsid w:val="006B7AAF"/>
    <w:rsid w:val="006C2121"/>
    <w:rsid w:val="006C328E"/>
    <w:rsid w:val="006C592C"/>
    <w:rsid w:val="006C7237"/>
    <w:rsid w:val="006D2EE1"/>
    <w:rsid w:val="006D4A22"/>
    <w:rsid w:val="006D534A"/>
    <w:rsid w:val="006D5F2E"/>
    <w:rsid w:val="006E39E7"/>
    <w:rsid w:val="006E4715"/>
    <w:rsid w:val="006E4A94"/>
    <w:rsid w:val="006E7447"/>
    <w:rsid w:val="006E7520"/>
    <w:rsid w:val="006F61D3"/>
    <w:rsid w:val="0070169C"/>
    <w:rsid w:val="00703554"/>
    <w:rsid w:val="00711385"/>
    <w:rsid w:val="00716558"/>
    <w:rsid w:val="00721479"/>
    <w:rsid w:val="00724419"/>
    <w:rsid w:val="0072744D"/>
    <w:rsid w:val="007307DB"/>
    <w:rsid w:val="0073503C"/>
    <w:rsid w:val="0073645E"/>
    <w:rsid w:val="00745D6D"/>
    <w:rsid w:val="007507B2"/>
    <w:rsid w:val="00751197"/>
    <w:rsid w:val="007535F8"/>
    <w:rsid w:val="00754397"/>
    <w:rsid w:val="007549F2"/>
    <w:rsid w:val="00756194"/>
    <w:rsid w:val="00756E58"/>
    <w:rsid w:val="0076326C"/>
    <w:rsid w:val="007654FB"/>
    <w:rsid w:val="00766D66"/>
    <w:rsid w:val="0077060A"/>
    <w:rsid w:val="00770B04"/>
    <w:rsid w:val="00770B40"/>
    <w:rsid w:val="007851A5"/>
    <w:rsid w:val="00794BA9"/>
    <w:rsid w:val="007A31E2"/>
    <w:rsid w:val="007A408F"/>
    <w:rsid w:val="007A69FC"/>
    <w:rsid w:val="007B0313"/>
    <w:rsid w:val="007B03C5"/>
    <w:rsid w:val="007B0D1F"/>
    <w:rsid w:val="007C08AA"/>
    <w:rsid w:val="007C0AE4"/>
    <w:rsid w:val="007C15CB"/>
    <w:rsid w:val="007C2E09"/>
    <w:rsid w:val="007C489B"/>
    <w:rsid w:val="007C5720"/>
    <w:rsid w:val="007C596B"/>
    <w:rsid w:val="007D10E6"/>
    <w:rsid w:val="007D54C0"/>
    <w:rsid w:val="007D603D"/>
    <w:rsid w:val="007D7DBD"/>
    <w:rsid w:val="007E527A"/>
    <w:rsid w:val="007F4060"/>
    <w:rsid w:val="007F5B20"/>
    <w:rsid w:val="00810CBA"/>
    <w:rsid w:val="008160F8"/>
    <w:rsid w:val="008200EC"/>
    <w:rsid w:val="00821AEE"/>
    <w:rsid w:val="00823B9B"/>
    <w:rsid w:val="0083710D"/>
    <w:rsid w:val="00837DC9"/>
    <w:rsid w:val="00844A12"/>
    <w:rsid w:val="008505AB"/>
    <w:rsid w:val="00855267"/>
    <w:rsid w:val="00857257"/>
    <w:rsid w:val="008615D4"/>
    <w:rsid w:val="008616E9"/>
    <w:rsid w:val="0086275D"/>
    <w:rsid w:val="008700EB"/>
    <w:rsid w:val="0087066F"/>
    <w:rsid w:val="00897D3C"/>
    <w:rsid w:val="008A27E1"/>
    <w:rsid w:val="008B0C48"/>
    <w:rsid w:val="008B20E9"/>
    <w:rsid w:val="008C5727"/>
    <w:rsid w:val="008C6D03"/>
    <w:rsid w:val="008C6FD4"/>
    <w:rsid w:val="008C70A5"/>
    <w:rsid w:val="008D07BF"/>
    <w:rsid w:val="008D0907"/>
    <w:rsid w:val="008D0DF5"/>
    <w:rsid w:val="008D0F16"/>
    <w:rsid w:val="008D371A"/>
    <w:rsid w:val="008D4A2B"/>
    <w:rsid w:val="008D555A"/>
    <w:rsid w:val="008E4EBB"/>
    <w:rsid w:val="008E5535"/>
    <w:rsid w:val="008E68C9"/>
    <w:rsid w:val="008F119B"/>
    <w:rsid w:val="008F612A"/>
    <w:rsid w:val="008F64B4"/>
    <w:rsid w:val="008F71D6"/>
    <w:rsid w:val="008F7893"/>
    <w:rsid w:val="0090135F"/>
    <w:rsid w:val="00902D49"/>
    <w:rsid w:val="00903A0F"/>
    <w:rsid w:val="009067AC"/>
    <w:rsid w:val="00907CB5"/>
    <w:rsid w:val="00907CDD"/>
    <w:rsid w:val="0091098C"/>
    <w:rsid w:val="0091165F"/>
    <w:rsid w:val="009145F3"/>
    <w:rsid w:val="00914903"/>
    <w:rsid w:val="00915F87"/>
    <w:rsid w:val="00916584"/>
    <w:rsid w:val="00917754"/>
    <w:rsid w:val="00922840"/>
    <w:rsid w:val="009264CD"/>
    <w:rsid w:val="009275E6"/>
    <w:rsid w:val="00927C62"/>
    <w:rsid w:val="00930660"/>
    <w:rsid w:val="00931791"/>
    <w:rsid w:val="0094132E"/>
    <w:rsid w:val="00942888"/>
    <w:rsid w:val="0094768B"/>
    <w:rsid w:val="0094787F"/>
    <w:rsid w:val="009523EA"/>
    <w:rsid w:val="009607DF"/>
    <w:rsid w:val="009628D6"/>
    <w:rsid w:val="00963B46"/>
    <w:rsid w:val="00964C9A"/>
    <w:rsid w:val="00964CB8"/>
    <w:rsid w:val="00965260"/>
    <w:rsid w:val="00971C80"/>
    <w:rsid w:val="009722FD"/>
    <w:rsid w:val="00980084"/>
    <w:rsid w:val="00980EAF"/>
    <w:rsid w:val="00981F0D"/>
    <w:rsid w:val="00981F21"/>
    <w:rsid w:val="00985AA9"/>
    <w:rsid w:val="009864F5"/>
    <w:rsid w:val="00990B10"/>
    <w:rsid w:val="009927C1"/>
    <w:rsid w:val="00994834"/>
    <w:rsid w:val="009964D1"/>
    <w:rsid w:val="009A3D36"/>
    <w:rsid w:val="009A4BA1"/>
    <w:rsid w:val="009A4D23"/>
    <w:rsid w:val="009A7A9D"/>
    <w:rsid w:val="009B4E30"/>
    <w:rsid w:val="009C0A83"/>
    <w:rsid w:val="009C514D"/>
    <w:rsid w:val="009D6766"/>
    <w:rsid w:val="009D7F07"/>
    <w:rsid w:val="009E0AE3"/>
    <w:rsid w:val="009E7DD7"/>
    <w:rsid w:val="009F0C4C"/>
    <w:rsid w:val="009F10B0"/>
    <w:rsid w:val="009F1756"/>
    <w:rsid w:val="009F33D3"/>
    <w:rsid w:val="009F3A74"/>
    <w:rsid w:val="00A068D8"/>
    <w:rsid w:val="00A12DD0"/>
    <w:rsid w:val="00A143B6"/>
    <w:rsid w:val="00A161BA"/>
    <w:rsid w:val="00A16466"/>
    <w:rsid w:val="00A23E44"/>
    <w:rsid w:val="00A303A9"/>
    <w:rsid w:val="00A32591"/>
    <w:rsid w:val="00A37D3D"/>
    <w:rsid w:val="00A37F90"/>
    <w:rsid w:val="00A42420"/>
    <w:rsid w:val="00A43A4F"/>
    <w:rsid w:val="00A449FC"/>
    <w:rsid w:val="00A4555F"/>
    <w:rsid w:val="00A45AA3"/>
    <w:rsid w:val="00A47E9A"/>
    <w:rsid w:val="00A50DF6"/>
    <w:rsid w:val="00A67CEA"/>
    <w:rsid w:val="00A705DC"/>
    <w:rsid w:val="00A710D2"/>
    <w:rsid w:val="00A72363"/>
    <w:rsid w:val="00A74F0F"/>
    <w:rsid w:val="00A75206"/>
    <w:rsid w:val="00A766CF"/>
    <w:rsid w:val="00A772F7"/>
    <w:rsid w:val="00A831FE"/>
    <w:rsid w:val="00A90258"/>
    <w:rsid w:val="00A91C29"/>
    <w:rsid w:val="00A922DB"/>
    <w:rsid w:val="00A941D6"/>
    <w:rsid w:val="00AA6633"/>
    <w:rsid w:val="00AA67AB"/>
    <w:rsid w:val="00AB1B63"/>
    <w:rsid w:val="00AB1DB2"/>
    <w:rsid w:val="00AB3653"/>
    <w:rsid w:val="00AB5E5A"/>
    <w:rsid w:val="00AB7689"/>
    <w:rsid w:val="00AB7769"/>
    <w:rsid w:val="00AC71B1"/>
    <w:rsid w:val="00AC75D4"/>
    <w:rsid w:val="00AD03BD"/>
    <w:rsid w:val="00AD1900"/>
    <w:rsid w:val="00AD50BA"/>
    <w:rsid w:val="00AF40FC"/>
    <w:rsid w:val="00AF5604"/>
    <w:rsid w:val="00AF6D67"/>
    <w:rsid w:val="00B00A7B"/>
    <w:rsid w:val="00B0399B"/>
    <w:rsid w:val="00B07184"/>
    <w:rsid w:val="00B12485"/>
    <w:rsid w:val="00B126F3"/>
    <w:rsid w:val="00B15195"/>
    <w:rsid w:val="00B16A47"/>
    <w:rsid w:val="00B2061C"/>
    <w:rsid w:val="00B215F5"/>
    <w:rsid w:val="00B222F8"/>
    <w:rsid w:val="00B22682"/>
    <w:rsid w:val="00B23B35"/>
    <w:rsid w:val="00B3046F"/>
    <w:rsid w:val="00B34397"/>
    <w:rsid w:val="00B346BF"/>
    <w:rsid w:val="00B37626"/>
    <w:rsid w:val="00B414E5"/>
    <w:rsid w:val="00B43E7A"/>
    <w:rsid w:val="00B60562"/>
    <w:rsid w:val="00B65238"/>
    <w:rsid w:val="00B66097"/>
    <w:rsid w:val="00B66200"/>
    <w:rsid w:val="00B725FB"/>
    <w:rsid w:val="00B77AF3"/>
    <w:rsid w:val="00B814EF"/>
    <w:rsid w:val="00B85071"/>
    <w:rsid w:val="00B863F0"/>
    <w:rsid w:val="00B871F9"/>
    <w:rsid w:val="00B87866"/>
    <w:rsid w:val="00BA3ABF"/>
    <w:rsid w:val="00BB1179"/>
    <w:rsid w:val="00BB294A"/>
    <w:rsid w:val="00BB2F9E"/>
    <w:rsid w:val="00BB73EF"/>
    <w:rsid w:val="00BC0585"/>
    <w:rsid w:val="00BC515A"/>
    <w:rsid w:val="00BF26BC"/>
    <w:rsid w:val="00BF2951"/>
    <w:rsid w:val="00BF31EF"/>
    <w:rsid w:val="00BF4AA6"/>
    <w:rsid w:val="00BF5994"/>
    <w:rsid w:val="00C024AF"/>
    <w:rsid w:val="00C057CE"/>
    <w:rsid w:val="00C06D89"/>
    <w:rsid w:val="00C0771A"/>
    <w:rsid w:val="00C10108"/>
    <w:rsid w:val="00C10533"/>
    <w:rsid w:val="00C11530"/>
    <w:rsid w:val="00C1584D"/>
    <w:rsid w:val="00C15A0B"/>
    <w:rsid w:val="00C16F41"/>
    <w:rsid w:val="00C2044D"/>
    <w:rsid w:val="00C25D18"/>
    <w:rsid w:val="00C4171C"/>
    <w:rsid w:val="00C44AF9"/>
    <w:rsid w:val="00C50EC5"/>
    <w:rsid w:val="00C538D3"/>
    <w:rsid w:val="00C641BE"/>
    <w:rsid w:val="00C650C3"/>
    <w:rsid w:val="00C72B89"/>
    <w:rsid w:val="00C8127B"/>
    <w:rsid w:val="00C82262"/>
    <w:rsid w:val="00C8313F"/>
    <w:rsid w:val="00C869B8"/>
    <w:rsid w:val="00C90DDC"/>
    <w:rsid w:val="00C91009"/>
    <w:rsid w:val="00C913EB"/>
    <w:rsid w:val="00C9147A"/>
    <w:rsid w:val="00C931BC"/>
    <w:rsid w:val="00CA31DD"/>
    <w:rsid w:val="00CA3784"/>
    <w:rsid w:val="00CA3AEA"/>
    <w:rsid w:val="00CA4FF6"/>
    <w:rsid w:val="00CB020B"/>
    <w:rsid w:val="00CB1B69"/>
    <w:rsid w:val="00CB3770"/>
    <w:rsid w:val="00CB6997"/>
    <w:rsid w:val="00CC0ED5"/>
    <w:rsid w:val="00CC3010"/>
    <w:rsid w:val="00CC4EA2"/>
    <w:rsid w:val="00CC5210"/>
    <w:rsid w:val="00CC72ED"/>
    <w:rsid w:val="00CC7C69"/>
    <w:rsid w:val="00CD0D8A"/>
    <w:rsid w:val="00CD7C1B"/>
    <w:rsid w:val="00CF15D8"/>
    <w:rsid w:val="00CF1A68"/>
    <w:rsid w:val="00CF64CF"/>
    <w:rsid w:val="00D04DCE"/>
    <w:rsid w:val="00D07BD5"/>
    <w:rsid w:val="00D21861"/>
    <w:rsid w:val="00D22CA5"/>
    <w:rsid w:val="00D2449B"/>
    <w:rsid w:val="00D249C7"/>
    <w:rsid w:val="00D26704"/>
    <w:rsid w:val="00D27EF7"/>
    <w:rsid w:val="00D3320D"/>
    <w:rsid w:val="00D37FC0"/>
    <w:rsid w:val="00D40E40"/>
    <w:rsid w:val="00D41041"/>
    <w:rsid w:val="00D4281A"/>
    <w:rsid w:val="00D5057D"/>
    <w:rsid w:val="00D564EF"/>
    <w:rsid w:val="00D569CF"/>
    <w:rsid w:val="00D611DB"/>
    <w:rsid w:val="00D636F5"/>
    <w:rsid w:val="00D65D4F"/>
    <w:rsid w:val="00D6704C"/>
    <w:rsid w:val="00D72737"/>
    <w:rsid w:val="00D77135"/>
    <w:rsid w:val="00D77C71"/>
    <w:rsid w:val="00D83E7D"/>
    <w:rsid w:val="00D9018F"/>
    <w:rsid w:val="00DA159E"/>
    <w:rsid w:val="00DA4443"/>
    <w:rsid w:val="00DA750C"/>
    <w:rsid w:val="00DB3EAB"/>
    <w:rsid w:val="00DB7181"/>
    <w:rsid w:val="00DC173F"/>
    <w:rsid w:val="00DC3652"/>
    <w:rsid w:val="00DC4393"/>
    <w:rsid w:val="00DC58F9"/>
    <w:rsid w:val="00DC73DA"/>
    <w:rsid w:val="00DD58EE"/>
    <w:rsid w:val="00DD5C46"/>
    <w:rsid w:val="00DE1D1C"/>
    <w:rsid w:val="00DE478F"/>
    <w:rsid w:val="00DE5E01"/>
    <w:rsid w:val="00DE6889"/>
    <w:rsid w:val="00E0287E"/>
    <w:rsid w:val="00E14C67"/>
    <w:rsid w:val="00E223BF"/>
    <w:rsid w:val="00E242F6"/>
    <w:rsid w:val="00E24763"/>
    <w:rsid w:val="00E24ABC"/>
    <w:rsid w:val="00E3670E"/>
    <w:rsid w:val="00E37D5D"/>
    <w:rsid w:val="00E43455"/>
    <w:rsid w:val="00E46598"/>
    <w:rsid w:val="00E4747C"/>
    <w:rsid w:val="00E5092A"/>
    <w:rsid w:val="00E509D3"/>
    <w:rsid w:val="00E50BBA"/>
    <w:rsid w:val="00E53BE5"/>
    <w:rsid w:val="00E54802"/>
    <w:rsid w:val="00E61D5D"/>
    <w:rsid w:val="00E63338"/>
    <w:rsid w:val="00E66075"/>
    <w:rsid w:val="00E66648"/>
    <w:rsid w:val="00E70581"/>
    <w:rsid w:val="00E729E0"/>
    <w:rsid w:val="00E75AA9"/>
    <w:rsid w:val="00E84428"/>
    <w:rsid w:val="00EA1380"/>
    <w:rsid w:val="00EA3DCD"/>
    <w:rsid w:val="00EA7123"/>
    <w:rsid w:val="00EB1457"/>
    <w:rsid w:val="00EB3278"/>
    <w:rsid w:val="00EB384C"/>
    <w:rsid w:val="00EB607E"/>
    <w:rsid w:val="00EC1E74"/>
    <w:rsid w:val="00EC23A7"/>
    <w:rsid w:val="00EC281D"/>
    <w:rsid w:val="00EC35A1"/>
    <w:rsid w:val="00EC3E41"/>
    <w:rsid w:val="00EC4339"/>
    <w:rsid w:val="00ED001B"/>
    <w:rsid w:val="00ED0907"/>
    <w:rsid w:val="00ED2EA0"/>
    <w:rsid w:val="00ED3E62"/>
    <w:rsid w:val="00ED4844"/>
    <w:rsid w:val="00ED6D41"/>
    <w:rsid w:val="00EE06CF"/>
    <w:rsid w:val="00EE0EFC"/>
    <w:rsid w:val="00EF4ED4"/>
    <w:rsid w:val="00EF54A9"/>
    <w:rsid w:val="00F02F67"/>
    <w:rsid w:val="00F11562"/>
    <w:rsid w:val="00F115CC"/>
    <w:rsid w:val="00F15A10"/>
    <w:rsid w:val="00F20679"/>
    <w:rsid w:val="00F303DB"/>
    <w:rsid w:val="00F319ED"/>
    <w:rsid w:val="00F31CAE"/>
    <w:rsid w:val="00F365B4"/>
    <w:rsid w:val="00F37554"/>
    <w:rsid w:val="00F40A0D"/>
    <w:rsid w:val="00F4152F"/>
    <w:rsid w:val="00F46118"/>
    <w:rsid w:val="00F501E6"/>
    <w:rsid w:val="00F50741"/>
    <w:rsid w:val="00F50E0E"/>
    <w:rsid w:val="00F51671"/>
    <w:rsid w:val="00F53589"/>
    <w:rsid w:val="00F545FA"/>
    <w:rsid w:val="00F57E71"/>
    <w:rsid w:val="00F60781"/>
    <w:rsid w:val="00F64F76"/>
    <w:rsid w:val="00F73061"/>
    <w:rsid w:val="00F73E67"/>
    <w:rsid w:val="00F751B8"/>
    <w:rsid w:val="00F7522A"/>
    <w:rsid w:val="00F7748B"/>
    <w:rsid w:val="00F90045"/>
    <w:rsid w:val="00F9033E"/>
    <w:rsid w:val="00F94BDC"/>
    <w:rsid w:val="00FA3E13"/>
    <w:rsid w:val="00FB1CC9"/>
    <w:rsid w:val="00FB5F7D"/>
    <w:rsid w:val="00FB741E"/>
    <w:rsid w:val="00FC1654"/>
    <w:rsid w:val="00FC318D"/>
    <w:rsid w:val="00FC4224"/>
    <w:rsid w:val="00FC46CF"/>
    <w:rsid w:val="00FD3546"/>
    <w:rsid w:val="00FD731D"/>
    <w:rsid w:val="00FE3C66"/>
    <w:rsid w:val="00FF0432"/>
    <w:rsid w:val="00FF0F5E"/>
    <w:rsid w:val="00FF1101"/>
    <w:rsid w:val="00FF3199"/>
    <w:rsid w:val="00FF521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8DB82"/>
  <w15:docId w15:val="{4CF02087-4464-4A2E-9249-52F9E5D38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49" w:lineRule="auto"/>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InternetLink">
    <w:name w:val="Internet Link"/>
    <w:basedOn w:val="DefaultParagraphFont"/>
    <w:uiPriority w:val="99"/>
    <w:unhideWhenUsed/>
    <w:rsid w:val="00E55023"/>
    <w:rPr>
      <w:color w:val="0563C1" w:themeColor="hyperlink"/>
      <w:u w:val="single"/>
    </w:rPr>
  </w:style>
  <w:style w:type="character" w:customStyle="1" w:styleId="BalloonTextChar">
    <w:name w:val="Balloon Text Char"/>
    <w:basedOn w:val="DefaultParagraphFont"/>
    <w:link w:val="BalloonText"/>
    <w:uiPriority w:val="99"/>
    <w:semiHidden/>
    <w:qFormat/>
    <w:rsid w:val="006653A9"/>
    <w:rPr>
      <w:rFonts w:ascii="Segoe UI" w:hAnsi="Segoe UI" w:cs="Segoe UI"/>
      <w:sz w:val="18"/>
      <w:szCs w:val="18"/>
    </w:rPr>
  </w:style>
  <w:style w:type="character" w:styleId="CommentReference">
    <w:name w:val="annotation reference"/>
    <w:basedOn w:val="DefaultParagraphFont"/>
    <w:uiPriority w:val="99"/>
    <w:semiHidden/>
    <w:unhideWhenUsed/>
    <w:qFormat/>
    <w:rsid w:val="006653A9"/>
    <w:rPr>
      <w:sz w:val="16"/>
      <w:szCs w:val="16"/>
    </w:rPr>
  </w:style>
  <w:style w:type="character" w:customStyle="1" w:styleId="CommentTextChar">
    <w:name w:val="Comment Text Char"/>
    <w:basedOn w:val="DefaultParagraphFont"/>
    <w:link w:val="CommentText"/>
    <w:uiPriority w:val="99"/>
    <w:qFormat/>
    <w:rsid w:val="006653A9"/>
    <w:rPr>
      <w:sz w:val="20"/>
      <w:szCs w:val="20"/>
    </w:rPr>
  </w:style>
  <w:style w:type="character" w:customStyle="1" w:styleId="CommentSubjectChar">
    <w:name w:val="Comment Subject Char"/>
    <w:basedOn w:val="CommentTextChar"/>
    <w:link w:val="CommentSubject"/>
    <w:uiPriority w:val="99"/>
    <w:semiHidden/>
    <w:qFormat/>
    <w:rsid w:val="006653A9"/>
    <w:rPr>
      <w:b/>
      <w:bCs/>
      <w:sz w:val="20"/>
      <w:szCs w:val="20"/>
    </w:rPr>
  </w:style>
  <w:style w:type="character" w:customStyle="1" w:styleId="UnresolvedMention1">
    <w:name w:val="Unresolved Mention1"/>
    <w:basedOn w:val="DefaultParagraphFont"/>
    <w:uiPriority w:val="99"/>
    <w:semiHidden/>
    <w:unhideWhenUsed/>
    <w:qFormat/>
    <w:rsid w:val="00996F7C"/>
    <w:rPr>
      <w:color w:val="808080"/>
      <w:shd w:val="clear" w:color="auto" w:fill="E6E6E6"/>
    </w:rPr>
  </w:style>
  <w:style w:type="character" w:styleId="FollowedHyperlink">
    <w:name w:val="FollowedHyperlink"/>
    <w:basedOn w:val="DefaultParagraphFont"/>
    <w:uiPriority w:val="99"/>
    <w:semiHidden/>
    <w:unhideWhenUsed/>
    <w:qFormat/>
    <w:rsid w:val="002D45CA"/>
    <w:rPr>
      <w:color w:val="954F72" w:themeColor="followedHyperlink"/>
      <w:u w:val="single"/>
    </w:rPr>
  </w:style>
  <w:style w:type="character" w:styleId="Emphasis">
    <w:name w:val="Emphasis"/>
    <w:basedOn w:val="DefaultParagraphFont"/>
    <w:uiPriority w:val="20"/>
    <w:qFormat/>
    <w:rsid w:val="00F02C78"/>
    <w:rPr>
      <w:i/>
      <w:iCs/>
    </w:rPr>
  </w:style>
  <w:style w:type="character" w:customStyle="1" w:styleId="UnresolvedMention2">
    <w:name w:val="Unresolved Mention2"/>
    <w:basedOn w:val="DefaultParagraphFont"/>
    <w:uiPriority w:val="99"/>
    <w:semiHidden/>
    <w:unhideWhenUsed/>
    <w:qFormat/>
    <w:rsid w:val="0047165E"/>
    <w:rPr>
      <w:color w:val="808080"/>
      <w:shd w:val="clear" w:color="auto" w:fill="E6E6E6"/>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Calibri" w:cs="Calibri"/>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asciiTheme="minorHAnsi" w:eastAsiaTheme="minorHAnsi" w:hAnsiTheme="minorHAnsi" w:cstheme="minorBidi"/>
      <w:color w:val="0563C1" w:themeColor="hyperlink"/>
      <w:sz w:val="20"/>
      <w:szCs w:val="20"/>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pPr>
      <w:tabs>
        <w:tab w:val="center" w:pos="4513"/>
        <w:tab w:val="right" w:pos="9026"/>
      </w:tabs>
      <w:spacing w:after="0" w:line="240" w:lineRule="auto"/>
    </w:pPr>
  </w:style>
  <w:style w:type="paragraph" w:styleId="Footer">
    <w:name w:val="footer"/>
    <w:basedOn w:val="Normal"/>
    <w:pPr>
      <w:tabs>
        <w:tab w:val="center" w:pos="4513"/>
        <w:tab w:val="right" w:pos="9026"/>
      </w:tabs>
      <w:spacing w:after="0" w:line="240" w:lineRule="auto"/>
    </w:pPr>
  </w:style>
  <w:style w:type="paragraph" w:styleId="ListParagraph">
    <w:name w:val="List Paragraph"/>
    <w:basedOn w:val="Normal"/>
    <w:uiPriority w:val="34"/>
    <w:qFormat/>
    <w:rsid w:val="00166AC6"/>
    <w:pPr>
      <w:spacing w:line="252" w:lineRule="auto"/>
      <w:ind w:left="720"/>
      <w:contextualSpacing/>
      <w:textAlignment w:val="auto"/>
    </w:pPr>
  </w:style>
  <w:style w:type="paragraph" w:styleId="BalloonText">
    <w:name w:val="Balloon Text"/>
    <w:basedOn w:val="Normal"/>
    <w:link w:val="BalloonTextChar"/>
    <w:uiPriority w:val="99"/>
    <w:semiHidden/>
    <w:unhideWhenUsed/>
    <w:qFormat/>
    <w:rsid w:val="006653A9"/>
    <w:pPr>
      <w:spacing w:after="0" w:line="240" w:lineRule="auto"/>
    </w:pPr>
    <w:rPr>
      <w:rFonts w:ascii="Segoe UI" w:hAnsi="Segoe UI" w:cs="Segoe UI"/>
      <w:sz w:val="18"/>
      <w:szCs w:val="18"/>
    </w:rPr>
  </w:style>
  <w:style w:type="paragraph" w:styleId="CommentText">
    <w:name w:val="annotation text"/>
    <w:basedOn w:val="Normal"/>
    <w:link w:val="CommentTextChar"/>
    <w:uiPriority w:val="99"/>
    <w:unhideWhenUsed/>
    <w:qFormat/>
    <w:rsid w:val="006653A9"/>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653A9"/>
    <w:rPr>
      <w:b/>
      <w:bCs/>
    </w:rPr>
  </w:style>
  <w:style w:type="paragraph" w:styleId="NoSpacing">
    <w:name w:val="No Spacing"/>
    <w:uiPriority w:val="1"/>
    <w:qFormat/>
    <w:rsid w:val="008A0D92"/>
    <w:pPr>
      <w:suppressAutoHyphens/>
      <w:textAlignment w:val="baseline"/>
    </w:pPr>
  </w:style>
  <w:style w:type="character" w:styleId="Hyperlink">
    <w:name w:val="Hyperlink"/>
    <w:basedOn w:val="DefaultParagraphFont"/>
    <w:uiPriority w:val="99"/>
    <w:unhideWhenUsed/>
    <w:rsid w:val="003A6AC1"/>
    <w:rPr>
      <w:color w:val="0563C1" w:themeColor="hyperlink"/>
      <w:u w:val="single"/>
    </w:rPr>
  </w:style>
  <w:style w:type="character" w:styleId="UnresolvedMention">
    <w:name w:val="Unresolved Mention"/>
    <w:basedOn w:val="DefaultParagraphFont"/>
    <w:uiPriority w:val="99"/>
    <w:semiHidden/>
    <w:unhideWhenUsed/>
    <w:rsid w:val="003A6AC1"/>
    <w:rPr>
      <w:color w:val="605E5C"/>
      <w:shd w:val="clear" w:color="auto" w:fill="E1DFDD"/>
    </w:rPr>
  </w:style>
  <w:style w:type="character" w:styleId="Strong">
    <w:name w:val="Strong"/>
    <w:basedOn w:val="DefaultParagraphFont"/>
    <w:uiPriority w:val="22"/>
    <w:qFormat/>
    <w:rsid w:val="00032E40"/>
    <w:rPr>
      <w:b/>
      <w:bCs/>
    </w:rPr>
  </w:style>
  <w:style w:type="paragraph" w:styleId="Revision">
    <w:name w:val="Revision"/>
    <w:hidden/>
    <w:uiPriority w:val="99"/>
    <w:semiHidden/>
    <w:rsid w:val="005F284F"/>
  </w:style>
  <w:style w:type="paragraph" w:styleId="NormalWeb">
    <w:name w:val="Normal (Web)"/>
    <w:basedOn w:val="Normal"/>
    <w:uiPriority w:val="99"/>
    <w:semiHidden/>
    <w:unhideWhenUsed/>
    <w:rsid w:val="000F26B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915227">
      <w:bodyDiv w:val="1"/>
      <w:marLeft w:val="0"/>
      <w:marRight w:val="0"/>
      <w:marTop w:val="0"/>
      <w:marBottom w:val="0"/>
      <w:divBdr>
        <w:top w:val="none" w:sz="0" w:space="0" w:color="auto"/>
        <w:left w:val="none" w:sz="0" w:space="0" w:color="auto"/>
        <w:bottom w:val="none" w:sz="0" w:space="0" w:color="auto"/>
        <w:right w:val="none" w:sz="0" w:space="0" w:color="auto"/>
      </w:divBdr>
    </w:div>
    <w:div w:id="114179991">
      <w:bodyDiv w:val="1"/>
      <w:marLeft w:val="0"/>
      <w:marRight w:val="0"/>
      <w:marTop w:val="0"/>
      <w:marBottom w:val="0"/>
      <w:divBdr>
        <w:top w:val="none" w:sz="0" w:space="0" w:color="auto"/>
        <w:left w:val="none" w:sz="0" w:space="0" w:color="auto"/>
        <w:bottom w:val="none" w:sz="0" w:space="0" w:color="auto"/>
        <w:right w:val="none" w:sz="0" w:space="0" w:color="auto"/>
      </w:divBdr>
    </w:div>
    <w:div w:id="192620613">
      <w:bodyDiv w:val="1"/>
      <w:marLeft w:val="0"/>
      <w:marRight w:val="0"/>
      <w:marTop w:val="0"/>
      <w:marBottom w:val="0"/>
      <w:divBdr>
        <w:top w:val="none" w:sz="0" w:space="0" w:color="auto"/>
        <w:left w:val="none" w:sz="0" w:space="0" w:color="auto"/>
        <w:bottom w:val="none" w:sz="0" w:space="0" w:color="auto"/>
        <w:right w:val="none" w:sz="0" w:space="0" w:color="auto"/>
      </w:divBdr>
    </w:div>
    <w:div w:id="306324914">
      <w:bodyDiv w:val="1"/>
      <w:marLeft w:val="0"/>
      <w:marRight w:val="0"/>
      <w:marTop w:val="0"/>
      <w:marBottom w:val="0"/>
      <w:divBdr>
        <w:top w:val="none" w:sz="0" w:space="0" w:color="auto"/>
        <w:left w:val="none" w:sz="0" w:space="0" w:color="auto"/>
        <w:bottom w:val="none" w:sz="0" w:space="0" w:color="auto"/>
        <w:right w:val="none" w:sz="0" w:space="0" w:color="auto"/>
      </w:divBdr>
    </w:div>
    <w:div w:id="541555601">
      <w:bodyDiv w:val="1"/>
      <w:marLeft w:val="0"/>
      <w:marRight w:val="0"/>
      <w:marTop w:val="0"/>
      <w:marBottom w:val="0"/>
      <w:divBdr>
        <w:top w:val="none" w:sz="0" w:space="0" w:color="auto"/>
        <w:left w:val="none" w:sz="0" w:space="0" w:color="auto"/>
        <w:bottom w:val="none" w:sz="0" w:space="0" w:color="auto"/>
        <w:right w:val="none" w:sz="0" w:space="0" w:color="auto"/>
      </w:divBdr>
    </w:div>
    <w:div w:id="590311320">
      <w:bodyDiv w:val="1"/>
      <w:marLeft w:val="0"/>
      <w:marRight w:val="0"/>
      <w:marTop w:val="0"/>
      <w:marBottom w:val="0"/>
      <w:divBdr>
        <w:top w:val="none" w:sz="0" w:space="0" w:color="auto"/>
        <w:left w:val="none" w:sz="0" w:space="0" w:color="auto"/>
        <w:bottom w:val="none" w:sz="0" w:space="0" w:color="auto"/>
        <w:right w:val="none" w:sz="0" w:space="0" w:color="auto"/>
      </w:divBdr>
    </w:div>
    <w:div w:id="722679359">
      <w:bodyDiv w:val="1"/>
      <w:marLeft w:val="0"/>
      <w:marRight w:val="0"/>
      <w:marTop w:val="0"/>
      <w:marBottom w:val="0"/>
      <w:divBdr>
        <w:top w:val="none" w:sz="0" w:space="0" w:color="auto"/>
        <w:left w:val="none" w:sz="0" w:space="0" w:color="auto"/>
        <w:bottom w:val="none" w:sz="0" w:space="0" w:color="auto"/>
        <w:right w:val="none" w:sz="0" w:space="0" w:color="auto"/>
      </w:divBdr>
    </w:div>
    <w:div w:id="969936489">
      <w:bodyDiv w:val="1"/>
      <w:marLeft w:val="0"/>
      <w:marRight w:val="0"/>
      <w:marTop w:val="0"/>
      <w:marBottom w:val="0"/>
      <w:divBdr>
        <w:top w:val="none" w:sz="0" w:space="0" w:color="auto"/>
        <w:left w:val="none" w:sz="0" w:space="0" w:color="auto"/>
        <w:bottom w:val="none" w:sz="0" w:space="0" w:color="auto"/>
        <w:right w:val="none" w:sz="0" w:space="0" w:color="auto"/>
      </w:divBdr>
    </w:div>
    <w:div w:id="1043292029">
      <w:bodyDiv w:val="1"/>
      <w:marLeft w:val="0"/>
      <w:marRight w:val="0"/>
      <w:marTop w:val="0"/>
      <w:marBottom w:val="0"/>
      <w:divBdr>
        <w:top w:val="none" w:sz="0" w:space="0" w:color="auto"/>
        <w:left w:val="none" w:sz="0" w:space="0" w:color="auto"/>
        <w:bottom w:val="none" w:sz="0" w:space="0" w:color="auto"/>
        <w:right w:val="none" w:sz="0" w:space="0" w:color="auto"/>
      </w:divBdr>
    </w:div>
    <w:div w:id="1086152921">
      <w:bodyDiv w:val="1"/>
      <w:marLeft w:val="0"/>
      <w:marRight w:val="0"/>
      <w:marTop w:val="0"/>
      <w:marBottom w:val="0"/>
      <w:divBdr>
        <w:top w:val="none" w:sz="0" w:space="0" w:color="auto"/>
        <w:left w:val="none" w:sz="0" w:space="0" w:color="auto"/>
        <w:bottom w:val="none" w:sz="0" w:space="0" w:color="auto"/>
        <w:right w:val="none" w:sz="0" w:space="0" w:color="auto"/>
      </w:divBdr>
    </w:div>
    <w:div w:id="1175194149">
      <w:bodyDiv w:val="1"/>
      <w:marLeft w:val="0"/>
      <w:marRight w:val="0"/>
      <w:marTop w:val="0"/>
      <w:marBottom w:val="0"/>
      <w:divBdr>
        <w:top w:val="none" w:sz="0" w:space="0" w:color="auto"/>
        <w:left w:val="none" w:sz="0" w:space="0" w:color="auto"/>
        <w:bottom w:val="none" w:sz="0" w:space="0" w:color="auto"/>
        <w:right w:val="none" w:sz="0" w:space="0" w:color="auto"/>
      </w:divBdr>
    </w:div>
    <w:div w:id="1293171927">
      <w:bodyDiv w:val="1"/>
      <w:marLeft w:val="0"/>
      <w:marRight w:val="0"/>
      <w:marTop w:val="0"/>
      <w:marBottom w:val="0"/>
      <w:divBdr>
        <w:top w:val="none" w:sz="0" w:space="0" w:color="auto"/>
        <w:left w:val="none" w:sz="0" w:space="0" w:color="auto"/>
        <w:bottom w:val="none" w:sz="0" w:space="0" w:color="auto"/>
        <w:right w:val="none" w:sz="0" w:space="0" w:color="auto"/>
      </w:divBdr>
    </w:div>
    <w:div w:id="1319260183">
      <w:bodyDiv w:val="1"/>
      <w:marLeft w:val="0"/>
      <w:marRight w:val="0"/>
      <w:marTop w:val="0"/>
      <w:marBottom w:val="0"/>
      <w:divBdr>
        <w:top w:val="none" w:sz="0" w:space="0" w:color="auto"/>
        <w:left w:val="none" w:sz="0" w:space="0" w:color="auto"/>
        <w:bottom w:val="none" w:sz="0" w:space="0" w:color="auto"/>
        <w:right w:val="none" w:sz="0" w:space="0" w:color="auto"/>
      </w:divBdr>
    </w:div>
    <w:div w:id="1720667206">
      <w:bodyDiv w:val="1"/>
      <w:marLeft w:val="0"/>
      <w:marRight w:val="0"/>
      <w:marTop w:val="0"/>
      <w:marBottom w:val="0"/>
      <w:divBdr>
        <w:top w:val="none" w:sz="0" w:space="0" w:color="auto"/>
        <w:left w:val="none" w:sz="0" w:space="0" w:color="auto"/>
        <w:bottom w:val="none" w:sz="0" w:space="0" w:color="auto"/>
        <w:right w:val="none" w:sz="0" w:space="0" w:color="auto"/>
      </w:divBdr>
    </w:div>
    <w:div w:id="2105104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ida.samuolyte@gmail.com" TargetMode="External"/><Relationship Id="rId5" Type="http://schemas.openxmlformats.org/officeDocument/2006/relationships/numbering" Target="numbering.xml"/><Relationship Id="rId10" Type="http://schemas.openxmlformats.org/officeDocument/2006/relationships/hyperlink" Target="mailto:oksana.vaitkiene@merko.lt" TargetMode="Externa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4F0BA7112B7348918EFF997280C06E" ma:contentTypeVersion="10" ma:contentTypeDescription="Create a new document." ma:contentTypeScope="" ma:versionID="063a3b68a419fe96e7e7d7cc58ca6e1a">
  <xsd:schema xmlns:xsd="http://www.w3.org/2001/XMLSchema" xmlns:xs="http://www.w3.org/2001/XMLSchema" xmlns:p="http://schemas.microsoft.com/office/2006/metadata/properties" xmlns:ns3="4e1ab1fc-1f06-4d84-aa18-1e3f12208db1" targetNamespace="http://schemas.microsoft.com/office/2006/metadata/properties" ma:root="true" ma:fieldsID="aa021dab951e1728bceb73506e51dd53" ns3:_="">
    <xsd:import namespace="4e1ab1fc-1f06-4d84-aa18-1e3f12208db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1ab1fc-1f06-4d84-aa18-1e3f12208db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0A7AD-89B4-4C2F-8888-DF1111B87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F75ACD-5CBE-48BE-B984-D38C89D8DC7A}">
  <ds:schemaRefs>
    <ds:schemaRef ds:uri="http://schemas.microsoft.com/sharepoint/v3/contenttype/forms"/>
  </ds:schemaRefs>
</ds:datastoreItem>
</file>

<file path=customXml/itemProps3.xml><?xml version="1.0" encoding="utf-8"?>
<ds:datastoreItem xmlns:ds="http://schemas.openxmlformats.org/officeDocument/2006/customXml" ds:itemID="{609F3312-DE42-47A1-9282-7864A59A1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1ab1fc-1f06-4d84-aa18-1e3f12208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DA5C89-BB3F-9244-A18F-C58DADD3F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841</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Dizainas</dc:creator>
  <dc:description/>
  <cp:lastModifiedBy>Vaida</cp:lastModifiedBy>
  <cp:revision>4</cp:revision>
  <cp:lastPrinted>2025-02-10T07:22:00Z</cp:lastPrinted>
  <dcterms:created xsi:type="dcterms:W3CDTF">2026-02-10T08:01:00Z</dcterms:created>
  <dcterms:modified xsi:type="dcterms:W3CDTF">2026-02-11T05:40:00Z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0x0101002D4F0BA7112B7348918EFF997280C06E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