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57028" w14:textId="67686E54" w:rsidR="00183AE8" w:rsidRPr="0084747F" w:rsidRDefault="00F819F7" w:rsidP="0084747F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Vilnius, 2026 m. </w:t>
      </w:r>
      <w:r w:rsidR="00CC2D7C">
        <w:rPr>
          <w:rFonts w:ascii="Calibri" w:eastAsia="Calibri" w:hAnsi="Calibri" w:cs="Calibri"/>
          <w:sz w:val="22"/>
          <w:szCs w:val="22"/>
        </w:rPr>
        <w:t xml:space="preserve">vasario </w:t>
      </w:r>
      <w:r w:rsidR="001D625E">
        <w:rPr>
          <w:rFonts w:ascii="Calibri" w:eastAsia="Calibri" w:hAnsi="Calibri" w:cs="Calibri"/>
          <w:sz w:val="22"/>
          <w:szCs w:val="22"/>
          <w:lang w:val="en-US"/>
        </w:rPr>
        <w:t>17</w:t>
      </w:r>
      <w:r>
        <w:rPr>
          <w:rFonts w:ascii="Calibri" w:eastAsia="Calibri" w:hAnsi="Calibri" w:cs="Calibri"/>
          <w:sz w:val="22"/>
          <w:szCs w:val="22"/>
        </w:rPr>
        <w:t xml:space="preserve"> d.</w:t>
      </w:r>
    </w:p>
    <w:p w14:paraId="3AD3B2EB" w14:textId="77777777" w:rsidR="00A50C62" w:rsidRDefault="00A50C62" w:rsidP="006362D7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08088FA0" w14:textId="01C01694" w:rsidR="00A50C62" w:rsidRPr="00583486" w:rsidRDefault="001546BD" w:rsidP="001D625E">
      <w:pPr>
        <w:jc w:val="center"/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</w:pPr>
      <w:r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  <w:t>Ne akcija, o nauja kaina</w:t>
      </w:r>
      <w:r w:rsidR="00A50C62" w:rsidRPr="00A50C62"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  <w:t xml:space="preserve">: </w:t>
      </w:r>
      <w:r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  <w:t xml:space="preserve">„Lidl“ </w:t>
      </w:r>
      <w:r w:rsidR="00583486"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  <w:t xml:space="preserve">viso jau </w:t>
      </w:r>
      <w:r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  <w:t xml:space="preserve">sumažino kainas </w:t>
      </w:r>
      <w:r w:rsidR="00583486"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  <w:t xml:space="preserve">daugiau nei </w:t>
      </w:r>
      <w:r w:rsidR="00583486" w:rsidRPr="00583486">
        <w:rPr>
          <w:rFonts w:ascii="Calibri" w:eastAsia="Calibri" w:hAnsi="Calibri" w:cs="Calibri"/>
          <w:b/>
          <w:bCs/>
          <w:color w:val="1F497D" w:themeColor="text2"/>
          <w:sz w:val="36"/>
          <w:szCs w:val="36"/>
        </w:rPr>
        <w:t>2</w:t>
      </w:r>
      <w:r w:rsidR="00583486">
        <w:rPr>
          <w:rFonts w:ascii="Calibri" w:eastAsia="Calibri" w:hAnsi="Calibri" w:cs="Calibri"/>
          <w:b/>
          <w:bCs/>
          <w:color w:val="1F497D" w:themeColor="text2"/>
          <w:sz w:val="36"/>
          <w:szCs w:val="36"/>
        </w:rPr>
        <w:t xml:space="preserve">00 </w:t>
      </w:r>
      <w:proofErr w:type="spellStart"/>
      <w:r w:rsidR="00583486">
        <w:rPr>
          <w:rFonts w:ascii="Calibri" w:eastAsia="Calibri" w:hAnsi="Calibri" w:cs="Calibri"/>
          <w:b/>
          <w:bCs/>
          <w:color w:val="1F497D" w:themeColor="text2"/>
          <w:sz w:val="36"/>
          <w:szCs w:val="36"/>
        </w:rPr>
        <w:t>preki</w:t>
      </w:r>
      <w:proofErr w:type="spellEnd"/>
      <w:r w:rsidR="00583486"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  <w:t>ų</w:t>
      </w:r>
    </w:p>
    <w:p w14:paraId="4A0F4934" w14:textId="77777777" w:rsidR="00A50C62" w:rsidRPr="00A50C62" w:rsidRDefault="00A50C62" w:rsidP="00A50C62">
      <w:pPr>
        <w:jc w:val="center"/>
        <w:rPr>
          <w:rFonts w:ascii="Calibri" w:eastAsia="Calibri" w:hAnsi="Calibri" w:cs="Calibri"/>
          <w:b/>
          <w:bCs/>
          <w:color w:val="1F497D" w:themeColor="text2"/>
          <w:sz w:val="36"/>
          <w:szCs w:val="36"/>
          <w:lang w:val="lt-LT"/>
        </w:rPr>
      </w:pPr>
    </w:p>
    <w:p w14:paraId="3ABEAE6C" w14:textId="58F54CB9" w:rsidR="00670B65" w:rsidRPr="00670B65" w:rsidRDefault="00A50C62" w:rsidP="00A50C62">
      <w:pPr>
        <w:jc w:val="both"/>
        <w:rPr>
          <w:rFonts w:ascii="Calibri" w:eastAsia="Calibri" w:hAnsi="Calibri" w:cs="Calibri"/>
          <w:b/>
          <w:bCs/>
          <w:sz w:val="22"/>
          <w:szCs w:val="22"/>
          <w:lang w:val="lt-LT"/>
        </w:rPr>
      </w:pPr>
      <w:r w:rsidRP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>Žemų kainų prekybos tinklas „Lidl“ nuosekliai laikosi savo pažado</w:t>
      </w:r>
      <w:r w:rsidR="00FB1E4C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–</w:t>
      </w:r>
      <w:r w:rsidRP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</w:t>
      </w:r>
      <w:r w:rsidR="00670B65" w:rsidRP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>toliau mažina kainas</w:t>
      </w:r>
      <w:r w:rsidRP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. </w:t>
      </w:r>
      <w:r w:rsidR="00670B65" w:rsidRP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>Prekybos tinklas nuo praėjusių metų pabaigos jau sumažino kainas daugiau nei 200 įvairių prekių. Kainos jau sumažintos įvairių kategorijų prekėms – pieno, mėsos, saldumynų, bakalėjos, augintiniams skirt</w:t>
      </w:r>
      <w:r w:rsid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>oms</w:t>
      </w:r>
      <w:r w:rsidR="00670B65" w:rsidRP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prekėms, taip pat higienos prekė</w:t>
      </w:r>
      <w:r w:rsid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>m</w:t>
      </w:r>
      <w:r w:rsidR="00670B65" w:rsidRP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>s bei buitin</w:t>
      </w:r>
      <w:r w:rsidR="0025437A">
        <w:rPr>
          <w:rFonts w:ascii="Calibri" w:eastAsia="Calibri" w:hAnsi="Calibri" w:cs="Calibri"/>
          <w:b/>
          <w:bCs/>
          <w:sz w:val="22"/>
          <w:szCs w:val="22"/>
          <w:lang w:val="lt-LT"/>
        </w:rPr>
        <w:t>e</w:t>
      </w:r>
      <w:r w:rsidR="00670B65">
        <w:rPr>
          <w:rFonts w:ascii="Calibri" w:eastAsia="Calibri" w:hAnsi="Calibri" w:cs="Calibri"/>
          <w:b/>
          <w:bCs/>
          <w:sz w:val="22"/>
          <w:szCs w:val="22"/>
          <w:lang w:val="lt-LT"/>
        </w:rPr>
        <w:t>i chemijai. „Lidl“ kainų mažinimą tęsia ir toliau, taip siekiant pirkėjams užtikrinti geriausią kainos ir kokybės santykį rinkoje.</w:t>
      </w:r>
    </w:p>
    <w:p w14:paraId="6A07E408" w14:textId="77777777" w:rsidR="00A50C62" w:rsidRPr="00A50C62" w:rsidRDefault="00A50C62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5F6F2611" w14:textId="20A043E4" w:rsidR="00A50C62" w:rsidRDefault="00A50C62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A50C62">
        <w:rPr>
          <w:rFonts w:ascii="Calibri" w:eastAsia="Calibri" w:hAnsi="Calibri" w:cs="Calibri"/>
          <w:sz w:val="22"/>
          <w:szCs w:val="22"/>
          <w:lang w:val="lt-LT"/>
        </w:rPr>
        <w:t>Sistemingas</w:t>
      </w:r>
      <w:r w:rsidR="00602542">
        <w:rPr>
          <w:rFonts w:ascii="Calibri" w:eastAsia="Calibri" w:hAnsi="Calibri" w:cs="Calibri"/>
          <w:sz w:val="22"/>
          <w:szCs w:val="22"/>
          <w:lang w:val="lt-LT"/>
        </w:rPr>
        <w:t xml:space="preserve"> nuolatinių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 kainų mažinimas yra 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ilgalaikio 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„Lidl“ 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veiksmų plano 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dalis, kuria siekiama užtikrinti, kad pirkėjai galėtų sutaupyti kiekvieną dieną, nesivaikydami trumpalaikių akcijų ar nuolaidų pasiūlymų. </w:t>
      </w:r>
    </w:p>
    <w:p w14:paraId="5404A8DA" w14:textId="77777777" w:rsidR="00A50C62" w:rsidRPr="00A50C62" w:rsidRDefault="00A50C62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46143D88" w14:textId="5B69E845" w:rsidR="00A50C62" w:rsidRDefault="00A50C62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>
        <w:rPr>
          <w:rFonts w:ascii="Calibri" w:eastAsia="Calibri" w:hAnsi="Calibri" w:cs="Calibri"/>
          <w:sz w:val="22"/>
          <w:szCs w:val="22"/>
          <w:lang w:val="lt-LT"/>
        </w:rPr>
        <w:t>„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 xml:space="preserve">Ne akcija, o nauja kaina – būtent tai ir norime akcentuoti pirkėjams. </w:t>
      </w:r>
      <w:r>
        <w:rPr>
          <w:rFonts w:ascii="Calibri" w:eastAsia="Calibri" w:hAnsi="Calibri" w:cs="Calibri"/>
          <w:sz w:val="22"/>
          <w:szCs w:val="22"/>
          <w:lang w:val="lt-LT"/>
        </w:rPr>
        <w:t>Mūsų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 siekis užtikrinti geriausią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 krepšelio kainą apima platų prekių asortimentą – nuo kasdienių produktų</w:t>
      </w:r>
      <w:r w:rsidR="00B604EE">
        <w:rPr>
          <w:rFonts w:ascii="Calibri" w:eastAsia="Calibri" w:hAnsi="Calibri" w:cs="Calibri"/>
          <w:sz w:val="22"/>
          <w:szCs w:val="22"/>
          <w:lang w:val="lt-LT"/>
        </w:rPr>
        <w:t>,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 tokių kaip sviestas ir pienas, iki saldumynų ar higienos prekių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. 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 xml:space="preserve">Norime, kad pirkėjams nereikėtų ieškoti akcijų, o apsipirkti žemomis kainomis būtų galima kasdien. Šiuo metu kainas jau sumažinome daugiau nei </w:t>
      </w:r>
      <w:r w:rsidR="00670B65" w:rsidRPr="00670B65">
        <w:rPr>
          <w:rFonts w:ascii="Calibri" w:eastAsia="Calibri" w:hAnsi="Calibri" w:cs="Calibri"/>
          <w:sz w:val="22"/>
          <w:szCs w:val="22"/>
          <w:lang w:val="lt-LT"/>
        </w:rPr>
        <w:t>20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>0 prekių ir tai nėra trumpalaikė akcija – tai reguliari šių prekių kaina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“, – teigia 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>„Lidl Lietuva“ komunikacijos ir korporatyvinių reikalų vadovas Antanas Bubnelis</w:t>
      </w:r>
      <w:r>
        <w:rPr>
          <w:rFonts w:ascii="Calibri" w:eastAsia="Calibri" w:hAnsi="Calibri" w:cs="Calibri"/>
          <w:sz w:val="22"/>
          <w:szCs w:val="22"/>
          <w:lang w:val="lt-LT"/>
        </w:rPr>
        <w:t>.</w:t>
      </w:r>
    </w:p>
    <w:p w14:paraId="7FC8589D" w14:textId="77777777" w:rsidR="00A50C62" w:rsidRPr="00A50C62" w:rsidRDefault="00A50C62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46597822" w14:textId="77777777" w:rsidR="00670B65" w:rsidRDefault="00602542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>
        <w:rPr>
          <w:rFonts w:ascii="Calibri" w:eastAsia="Calibri" w:hAnsi="Calibri" w:cs="Calibri"/>
          <w:sz w:val="22"/>
          <w:szCs w:val="22"/>
          <w:lang w:val="lt-LT"/>
        </w:rPr>
        <w:t>Didysis kainų mažinimas prasidėjo praėjusių metų pabaigoje ir kainos</w:t>
      </w:r>
      <w:r w:rsidR="00D60BEF">
        <w:rPr>
          <w:rFonts w:ascii="Calibri" w:eastAsia="Calibri" w:hAnsi="Calibri" w:cs="Calibri"/>
          <w:sz w:val="22"/>
          <w:szCs w:val="22"/>
          <w:lang w:val="lt-LT"/>
        </w:rPr>
        <w:t xml:space="preserve"> šiuo metu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 sumažintos jau 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>daugiau nei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 </w:t>
      </w:r>
      <w:r w:rsidR="00670B65" w:rsidRPr="00670B65">
        <w:rPr>
          <w:rFonts w:ascii="Calibri" w:eastAsia="Calibri" w:hAnsi="Calibri" w:cs="Calibri"/>
          <w:sz w:val="22"/>
          <w:szCs w:val="22"/>
          <w:lang w:val="lt-LT"/>
        </w:rPr>
        <w:t>20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>0</w:t>
      </w:r>
      <w:r w:rsidR="00D60BEF">
        <w:rPr>
          <w:rFonts w:ascii="Calibri" w:eastAsia="Calibri" w:hAnsi="Calibri" w:cs="Calibri"/>
          <w:sz w:val="22"/>
          <w:szCs w:val="22"/>
          <w:lang w:val="lt-LT"/>
        </w:rPr>
        <w:t xml:space="preserve"> </w:t>
      </w:r>
      <w:r>
        <w:rPr>
          <w:rFonts w:ascii="Calibri" w:eastAsia="Calibri" w:hAnsi="Calibri" w:cs="Calibri"/>
          <w:sz w:val="22"/>
          <w:szCs w:val="22"/>
          <w:lang w:val="lt-LT"/>
        </w:rPr>
        <w:t>įvairių prekių.</w:t>
      </w:r>
      <w:r w:rsidR="00D60BEF">
        <w:rPr>
          <w:rFonts w:ascii="Calibri" w:eastAsia="Calibri" w:hAnsi="Calibri" w:cs="Calibri"/>
          <w:sz w:val="22"/>
          <w:szCs w:val="22"/>
          <w:lang w:val="lt-LT"/>
        </w:rPr>
        <w:t xml:space="preserve"> 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>Kainas „Lidl“ mažina pirkėjų itin pamėgtoms prekėms, kurios kasdien atsiduria jų krepšeliuose. Tai ir</w:t>
      </w:r>
      <w:r w:rsidR="00A50C62" w:rsidRPr="00A50C62">
        <w:rPr>
          <w:rFonts w:ascii="Calibri" w:eastAsia="Calibri" w:hAnsi="Calibri" w:cs="Calibri"/>
          <w:sz w:val="22"/>
          <w:szCs w:val="22"/>
          <w:lang w:val="lt-LT"/>
        </w:rPr>
        <w:t xml:space="preserve"> pieno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 xml:space="preserve"> ar mėsos </w:t>
      </w:r>
      <w:r w:rsidR="00A50C62" w:rsidRPr="00A50C62">
        <w:rPr>
          <w:rFonts w:ascii="Calibri" w:eastAsia="Calibri" w:hAnsi="Calibri" w:cs="Calibri"/>
          <w:sz w:val="22"/>
          <w:szCs w:val="22"/>
          <w:lang w:val="lt-LT"/>
        </w:rPr>
        <w:t xml:space="preserve">produktai, kava, sultys, riešutai, bakalėjos </w:t>
      </w:r>
      <w:r w:rsidR="00A50C62">
        <w:rPr>
          <w:rFonts w:ascii="Calibri" w:eastAsia="Calibri" w:hAnsi="Calibri" w:cs="Calibri"/>
          <w:sz w:val="22"/>
          <w:szCs w:val="22"/>
          <w:lang w:val="lt-LT"/>
        </w:rPr>
        <w:t>ir higienos prekės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 xml:space="preserve">, </w:t>
      </w:r>
      <w:r w:rsidR="00A50C62" w:rsidRPr="00A50C62">
        <w:rPr>
          <w:rFonts w:ascii="Calibri" w:eastAsia="Calibri" w:hAnsi="Calibri" w:cs="Calibri"/>
          <w:sz w:val="22"/>
          <w:szCs w:val="22"/>
          <w:lang w:val="lt-LT"/>
        </w:rPr>
        <w:t>buitinė chemija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 xml:space="preserve"> ir daug kitų</w:t>
      </w:r>
      <w:r w:rsidR="00A50C62" w:rsidRPr="00A50C62">
        <w:rPr>
          <w:rFonts w:ascii="Calibri" w:eastAsia="Calibri" w:hAnsi="Calibri" w:cs="Calibri"/>
          <w:sz w:val="22"/>
          <w:szCs w:val="22"/>
          <w:lang w:val="lt-LT"/>
        </w:rPr>
        <w:t xml:space="preserve">. </w:t>
      </w:r>
    </w:p>
    <w:p w14:paraId="69CA0916" w14:textId="77777777" w:rsidR="00670B65" w:rsidRDefault="00670B65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28A2C56F" w14:textId="62F68F90" w:rsidR="00A50C62" w:rsidRPr="003A09B3" w:rsidRDefault="00A50C62" w:rsidP="00A50C62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A50C62">
        <w:rPr>
          <w:rFonts w:ascii="Calibri" w:eastAsia="Calibri" w:hAnsi="Calibri" w:cs="Calibri"/>
          <w:sz w:val="22"/>
          <w:szCs w:val="22"/>
          <w:lang w:val="lt-LT"/>
        </w:rPr>
        <w:t>Pavyzdžiui, pirkėjų pamėgto 180 g „</w:t>
      </w:r>
      <w:proofErr w:type="spellStart"/>
      <w:r w:rsidRPr="00A50C62">
        <w:rPr>
          <w:rFonts w:ascii="Calibri" w:eastAsia="Calibri" w:hAnsi="Calibri" w:cs="Calibri"/>
          <w:sz w:val="22"/>
          <w:szCs w:val="22"/>
          <w:lang w:val="lt-LT"/>
        </w:rPr>
        <w:t>Pilos</w:t>
      </w:r>
      <w:proofErr w:type="spellEnd"/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“ sviesto </w:t>
      </w:r>
      <w:r w:rsidR="00942992">
        <w:rPr>
          <w:rFonts w:ascii="Calibri" w:eastAsia="Calibri" w:hAnsi="Calibri" w:cs="Calibri"/>
          <w:sz w:val="22"/>
          <w:szCs w:val="22"/>
          <w:lang w:val="lt-LT"/>
        </w:rPr>
        <w:t xml:space="preserve">kaina 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>buvo sumažinta ir jį galima įsigyti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 už 1,39 euro, o litr</w:t>
      </w:r>
      <w:r w:rsidR="00670B65">
        <w:rPr>
          <w:rFonts w:ascii="Calibri" w:eastAsia="Calibri" w:hAnsi="Calibri" w:cs="Calibri"/>
          <w:sz w:val="22"/>
          <w:szCs w:val="22"/>
          <w:lang w:val="lt-LT"/>
        </w:rPr>
        <w:t>ą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 „</w:t>
      </w:r>
      <w:proofErr w:type="spellStart"/>
      <w:r w:rsidRPr="00A50C62">
        <w:rPr>
          <w:rFonts w:ascii="Calibri" w:eastAsia="Calibri" w:hAnsi="Calibri" w:cs="Calibri"/>
          <w:sz w:val="22"/>
          <w:szCs w:val="22"/>
          <w:lang w:val="lt-LT"/>
        </w:rPr>
        <w:t>Pilos</w:t>
      </w:r>
      <w:proofErr w:type="spellEnd"/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“ pieno, priklausomai nuo riebumo, </w:t>
      </w:r>
      <w:r w:rsidR="003A09B3">
        <w:rPr>
          <w:rFonts w:ascii="Calibri" w:eastAsia="Calibri" w:hAnsi="Calibri" w:cs="Calibri"/>
          <w:sz w:val="22"/>
          <w:szCs w:val="22"/>
          <w:lang w:val="lt-LT"/>
        </w:rPr>
        <w:t>įsigyti už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 0,89 </w:t>
      </w:r>
      <w:r w:rsidR="003A09B3">
        <w:rPr>
          <w:rFonts w:ascii="Calibri" w:eastAsia="Calibri" w:hAnsi="Calibri" w:cs="Calibri"/>
          <w:sz w:val="22"/>
          <w:szCs w:val="22"/>
          <w:lang w:val="lt-LT"/>
        </w:rPr>
        <w:t>ir</w:t>
      </w:r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 0,95 euro. Taip pat už patrauklią 2,99 euro kainą pirkėjai gali įsigyti ir populiarųjį „</w:t>
      </w:r>
      <w:proofErr w:type="spellStart"/>
      <w:r w:rsidRPr="00A50C62">
        <w:rPr>
          <w:rFonts w:ascii="Calibri" w:eastAsia="Calibri" w:hAnsi="Calibri" w:cs="Calibri"/>
          <w:sz w:val="22"/>
          <w:szCs w:val="22"/>
          <w:lang w:val="lt-LT"/>
        </w:rPr>
        <w:t>Pilos</w:t>
      </w:r>
      <w:proofErr w:type="spellEnd"/>
      <w:r w:rsidRPr="00A50C62">
        <w:rPr>
          <w:rFonts w:ascii="Calibri" w:eastAsia="Calibri" w:hAnsi="Calibri" w:cs="Calibri"/>
          <w:sz w:val="22"/>
          <w:szCs w:val="22"/>
          <w:lang w:val="lt-LT"/>
        </w:rPr>
        <w:t xml:space="preserve"> </w:t>
      </w:r>
      <w:proofErr w:type="spellStart"/>
      <w:r w:rsidRPr="00A50C62">
        <w:rPr>
          <w:rFonts w:ascii="Calibri" w:eastAsia="Calibri" w:hAnsi="Calibri" w:cs="Calibri"/>
          <w:sz w:val="22"/>
          <w:szCs w:val="22"/>
          <w:lang w:val="lt-LT"/>
        </w:rPr>
        <w:t>Goudos</w:t>
      </w:r>
      <w:proofErr w:type="spellEnd"/>
      <w:r w:rsidRPr="00A50C62">
        <w:rPr>
          <w:rFonts w:ascii="Calibri" w:eastAsia="Calibri" w:hAnsi="Calibri" w:cs="Calibri"/>
          <w:sz w:val="22"/>
          <w:szCs w:val="22"/>
          <w:lang w:val="lt-LT"/>
        </w:rPr>
        <w:t>“ sūrį.</w:t>
      </w:r>
      <w:r w:rsidR="003A09B3">
        <w:rPr>
          <w:rFonts w:ascii="Calibri" w:eastAsia="Calibri" w:hAnsi="Calibri" w:cs="Calibri"/>
          <w:sz w:val="22"/>
          <w:szCs w:val="22"/>
          <w:lang w:val="lt-LT"/>
        </w:rPr>
        <w:t xml:space="preserve"> Reguliari kaina sumažinta ir itin populiariems bananams, jų kilogramas kainuoja</w:t>
      </w:r>
      <w:r w:rsidR="003A09B3">
        <w:rPr>
          <w:rFonts w:ascii="Calibri" w:eastAsia="Calibri" w:hAnsi="Calibri" w:cs="Calibri"/>
          <w:sz w:val="22"/>
          <w:szCs w:val="22"/>
          <w:lang w:val="en-US"/>
        </w:rPr>
        <w:t xml:space="preserve"> 1</w:t>
      </w:r>
      <w:r w:rsidR="00CC149E">
        <w:rPr>
          <w:rFonts w:ascii="Calibri" w:eastAsia="Calibri" w:hAnsi="Calibri" w:cs="Calibri"/>
          <w:sz w:val="22"/>
          <w:szCs w:val="22"/>
          <w:lang w:val="en-US"/>
        </w:rPr>
        <w:t>,</w:t>
      </w:r>
      <w:r w:rsidR="003A09B3">
        <w:rPr>
          <w:rFonts w:ascii="Calibri" w:eastAsia="Calibri" w:hAnsi="Calibri" w:cs="Calibri"/>
          <w:sz w:val="22"/>
          <w:szCs w:val="22"/>
          <w:lang w:val="en-US"/>
        </w:rPr>
        <w:t xml:space="preserve">19 euro. </w:t>
      </w:r>
      <w:r w:rsidR="003A09B3">
        <w:rPr>
          <w:rFonts w:ascii="Calibri" w:eastAsia="Calibri" w:hAnsi="Calibri" w:cs="Calibri"/>
          <w:sz w:val="22"/>
          <w:szCs w:val="22"/>
          <w:lang w:val="lt-LT"/>
        </w:rPr>
        <w:t>„Lidl“ sumažino kainą ir baltajam cukrui – jo reguliari kaina yra 0</w:t>
      </w:r>
      <w:r w:rsidR="00CC149E">
        <w:rPr>
          <w:rFonts w:ascii="Calibri" w:eastAsia="Calibri" w:hAnsi="Calibri" w:cs="Calibri"/>
          <w:sz w:val="22"/>
          <w:szCs w:val="22"/>
          <w:lang w:val="lt-LT"/>
        </w:rPr>
        <w:t>,</w:t>
      </w:r>
      <w:r w:rsidR="003A09B3">
        <w:rPr>
          <w:rFonts w:ascii="Calibri" w:eastAsia="Calibri" w:hAnsi="Calibri" w:cs="Calibri"/>
          <w:sz w:val="22"/>
          <w:szCs w:val="22"/>
          <w:lang w:val="en-US"/>
        </w:rPr>
        <w:t>68 euro. Vis</w:t>
      </w:r>
      <w:proofErr w:type="spellStart"/>
      <w:r w:rsidR="003A09B3">
        <w:rPr>
          <w:rFonts w:ascii="Calibri" w:eastAsia="Calibri" w:hAnsi="Calibri" w:cs="Calibri"/>
          <w:sz w:val="22"/>
          <w:szCs w:val="22"/>
          <w:lang w:val="lt-LT"/>
        </w:rPr>
        <w:t>as</w:t>
      </w:r>
      <w:proofErr w:type="spellEnd"/>
      <w:r w:rsidR="003A09B3">
        <w:rPr>
          <w:rFonts w:ascii="Calibri" w:eastAsia="Calibri" w:hAnsi="Calibri" w:cs="Calibri"/>
          <w:sz w:val="22"/>
          <w:szCs w:val="22"/>
          <w:lang w:val="lt-LT"/>
        </w:rPr>
        <w:t xml:space="preserve"> prekes sumažinta kaina pirkėjai gali rasti „Lidl“ parduotuvėse.</w:t>
      </w:r>
    </w:p>
    <w:p w14:paraId="53EB331A" w14:textId="77777777" w:rsidR="0017061F" w:rsidRPr="00B1354D" w:rsidRDefault="0017061F" w:rsidP="0017061F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44A3A4D9" w14:textId="63B48392" w:rsidR="006362D7" w:rsidRPr="0017061F" w:rsidRDefault="0017061F" w:rsidP="000C74A3">
      <w:pPr>
        <w:jc w:val="both"/>
        <w:rPr>
          <w:rFonts w:ascii="Calibri" w:eastAsia="Calibri" w:hAnsi="Calibri" w:cs="Calibri"/>
          <w:sz w:val="22"/>
          <w:szCs w:val="22"/>
        </w:rPr>
      </w:pP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„Lidl“ lyderystę kainų srityje patvirtina ir nepriklausomi tyrimai. </w:t>
      </w:r>
      <w:r w:rsidRPr="007D71B9">
        <w:rPr>
          <w:rFonts w:ascii="Calibri" w:eastAsia="Calibri" w:hAnsi="Calibri" w:cs="Calibri"/>
          <w:sz w:val="22"/>
          <w:szCs w:val="22"/>
        </w:rPr>
        <w:t>Rinkos tyrimų bendrovės „</w:t>
      </w:r>
      <w:proofErr w:type="spellStart"/>
      <w:r w:rsidRPr="007D71B9">
        <w:rPr>
          <w:rFonts w:ascii="Calibri" w:eastAsia="Calibri" w:hAnsi="Calibri" w:cs="Calibri"/>
          <w:sz w:val="22"/>
          <w:szCs w:val="22"/>
        </w:rPr>
        <w:t>SeeNext</w:t>
      </w:r>
      <w:proofErr w:type="spellEnd"/>
      <w:r w:rsidRPr="007D71B9">
        <w:rPr>
          <w:rFonts w:ascii="Calibri" w:eastAsia="Calibri" w:hAnsi="Calibri" w:cs="Calibri"/>
          <w:sz w:val="22"/>
          <w:szCs w:val="22"/>
        </w:rPr>
        <w:t xml:space="preserve">“ slapto pirkėjo tyrimas parodė, kad </w:t>
      </w:r>
      <w:r w:rsidR="00602542">
        <w:rPr>
          <w:rFonts w:ascii="Calibri" w:eastAsia="Calibri" w:hAnsi="Calibri" w:cs="Calibri"/>
          <w:sz w:val="22"/>
          <w:szCs w:val="22"/>
        </w:rPr>
        <w:t>vasario 3</w:t>
      </w:r>
      <w:r w:rsidRPr="00684929">
        <w:rPr>
          <w:rFonts w:ascii="Calibri" w:eastAsia="Calibri" w:hAnsi="Calibri" w:cs="Calibri"/>
          <w:sz w:val="22"/>
          <w:szCs w:val="22"/>
        </w:rPr>
        <w:t xml:space="preserve"> </w:t>
      </w:r>
      <w:r w:rsidRPr="007D71B9">
        <w:rPr>
          <w:rFonts w:ascii="Calibri" w:eastAsia="Calibri" w:hAnsi="Calibri" w:cs="Calibri"/>
          <w:sz w:val="22"/>
          <w:szCs w:val="22"/>
        </w:rPr>
        <w:t>dieną „Lidl“ siūlė pigiausią dažno vartojimo prekių krepšelį. Populiariausių prekių krepšelis „Lidl“ parduotuvėse buvo pripažintas pigiausiu vis</w:t>
      </w:r>
      <w:r>
        <w:rPr>
          <w:rFonts w:ascii="Calibri" w:eastAsia="Calibri" w:hAnsi="Calibri" w:cs="Calibri"/>
          <w:sz w:val="22"/>
          <w:szCs w:val="22"/>
          <w:lang w:val="lt-LT"/>
        </w:rPr>
        <w:t>ų</w:t>
      </w:r>
      <w:r w:rsidRPr="007D71B9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2025-ųjų </w:t>
      </w:r>
      <w:r w:rsidRPr="007D71B9">
        <w:rPr>
          <w:rFonts w:ascii="Calibri" w:eastAsia="Calibri" w:hAnsi="Calibri" w:cs="Calibri"/>
          <w:sz w:val="22"/>
          <w:szCs w:val="22"/>
        </w:rPr>
        <w:t>dvylika mėnesių atliktų tyrimų metu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34536AA0" w14:textId="77777777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2FB5CAEE" w14:textId="628DD3A3" w:rsidR="00B1354D" w:rsidRDefault="00B1354D" w:rsidP="000C74A3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Dar pigesnių kasdienių prekių galite įsigyti visose </w:t>
      </w:r>
      <w:r w:rsidRPr="00D46D3D">
        <w:rPr>
          <w:rFonts w:ascii="Calibri" w:eastAsia="Calibri" w:hAnsi="Calibri" w:cs="Calibri"/>
          <w:sz w:val="22"/>
          <w:szCs w:val="22"/>
        </w:rPr>
        <w:t>84</w:t>
      </w:r>
      <w:r>
        <w:rPr>
          <w:rFonts w:ascii="Calibri" w:eastAsia="Calibri" w:hAnsi="Calibri" w:cs="Calibri"/>
          <w:sz w:val="22"/>
          <w:szCs w:val="22"/>
        </w:rPr>
        <w:t xml:space="preserve"> „Lidl“ parduotuvėse 29 šalies miestuose: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 Molėtuose ir Jurbarke.</w:t>
      </w:r>
    </w:p>
    <w:p w14:paraId="6C36D763" w14:textId="77777777" w:rsidR="00B1354D" w:rsidRDefault="00B1354D" w:rsidP="00B1354D">
      <w:pPr>
        <w:rPr>
          <w:rFonts w:ascii="Calibri" w:eastAsia="Calibri" w:hAnsi="Calibri" w:cs="Calibri"/>
          <w:color w:val="0000FF"/>
          <w:sz w:val="18"/>
          <w:szCs w:val="18"/>
          <w:u w:val="single"/>
        </w:rPr>
      </w:pPr>
      <w:r w:rsidRPr="00BA3010">
        <w:rPr>
          <w:rFonts w:ascii="Calibri" w:eastAsia="Calibri" w:hAnsi="Calibri" w:cs="Calibri"/>
          <w:b/>
          <w:bCs/>
          <w:sz w:val="18"/>
          <w:szCs w:val="18"/>
        </w:rPr>
        <w:t>Daugiau informacijos:</w:t>
      </w:r>
      <w:r w:rsidRPr="00BA3010">
        <w:rPr>
          <w:rFonts w:ascii="Calibri" w:eastAsia="Calibri" w:hAnsi="Calibri" w:cs="Calibri"/>
          <w:sz w:val="18"/>
          <w:szCs w:val="18"/>
        </w:rPr>
        <w:br/>
        <w:t>Lina Skersytė</w:t>
      </w:r>
      <w:r w:rsidRPr="00BA3010">
        <w:rPr>
          <w:rFonts w:ascii="Calibri" w:eastAsia="Calibri" w:hAnsi="Calibri" w:cs="Calibri"/>
          <w:sz w:val="18"/>
          <w:szCs w:val="18"/>
        </w:rPr>
        <w:br/>
        <w:t>Korporatyvinių reikalų ir komunikacijos departamentas</w:t>
      </w:r>
      <w:r w:rsidRPr="00BA3010">
        <w:rPr>
          <w:rFonts w:ascii="Calibri" w:eastAsia="Calibri" w:hAnsi="Calibri" w:cs="Calibri"/>
          <w:sz w:val="18"/>
          <w:szCs w:val="18"/>
        </w:rPr>
        <w:br/>
        <w:t>UAB „Lidl Lietuva“ </w:t>
      </w:r>
      <w:r w:rsidRPr="00BA3010">
        <w:rPr>
          <w:rFonts w:ascii="Calibri" w:eastAsia="Calibri" w:hAnsi="Calibri" w:cs="Calibri"/>
          <w:sz w:val="18"/>
          <w:szCs w:val="18"/>
        </w:rPr>
        <w:br/>
        <w:t>Tel. +370 680 53556</w:t>
      </w:r>
      <w:r w:rsidRPr="00BA3010">
        <w:rPr>
          <w:rFonts w:ascii="Calibri" w:eastAsia="Calibri" w:hAnsi="Calibri" w:cs="Calibri"/>
          <w:sz w:val="18"/>
          <w:szCs w:val="18"/>
        </w:rPr>
        <w:br/>
      </w:r>
      <w:hyperlink r:id="rId8">
        <w:r w:rsidRPr="00BA3010">
          <w:rPr>
            <w:rFonts w:ascii="Calibri" w:eastAsia="Calibri" w:hAnsi="Calibri" w:cs="Calibri"/>
            <w:color w:val="0000FF"/>
            <w:sz w:val="18"/>
            <w:szCs w:val="18"/>
            <w:u w:val="single"/>
          </w:rPr>
          <w:t>lina.skersyte@lidl.lt</w:t>
        </w:r>
      </w:hyperlink>
    </w:p>
    <w:p w14:paraId="56397FAB" w14:textId="0EF1E362" w:rsidR="00B1354D" w:rsidRPr="00B1354D" w:rsidRDefault="00B1354D">
      <w:pPr>
        <w:rPr>
          <w:rFonts w:ascii="Calibri" w:eastAsia="Calibri" w:hAnsi="Calibri" w:cs="Calibri"/>
          <w:sz w:val="18"/>
          <w:szCs w:val="18"/>
          <w:lang w:val="lt-LT"/>
        </w:rPr>
      </w:pPr>
    </w:p>
    <w:sectPr w:rsidR="00B1354D" w:rsidRPr="00B1354D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CF58B4" w14:textId="77777777" w:rsidR="00252B00" w:rsidRDefault="00252B00">
      <w:r>
        <w:separator/>
      </w:r>
    </w:p>
  </w:endnote>
  <w:endnote w:type="continuationSeparator" w:id="0">
    <w:p w14:paraId="396DCFA0" w14:textId="77777777" w:rsidR="00252B00" w:rsidRDefault="00252B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9C68061C-D4CE-4C0D-926F-79459A5F6D09}"/>
    <w:embedBold r:id="rId2" w:fontKey="{C4B5E78A-CF7F-47D4-B18A-382695507AE4}"/>
  </w:font>
  <w:font w:name="Times-Roman"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3" w:fontKey="{74EEC03F-50FC-4CB8-869C-3BE6F538C96A}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F2BBC078-497C-4BF7-8B30-AB8A4082B7EC}"/>
    <w:embedBold r:id="rId5" w:fontKey="{8FC22F8F-05B9-4F20-BAFF-0D45FA9851A8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6" w:fontKey="{7BDF193D-D1A3-46A2-ACA9-A579D186F8AC}"/>
  </w:font>
  <w:font w:name="News Gothic Bd BT Reg">
    <w:charset w:val="59"/>
    <w:family w:val="auto"/>
    <w:pitch w:val="variable"/>
    <w:sig w:usb0="01020000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9E9E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54BCE47A" wp14:editId="6D95FF4C">
              <wp:simplePos x="0" y="0"/>
              <wp:positionH relativeFrom="column">
                <wp:posOffset>-123809</wp:posOffset>
              </wp:positionH>
              <wp:positionV relativeFrom="paragraph">
                <wp:posOffset>-461625</wp:posOffset>
              </wp:positionV>
              <wp:extent cx="4311650" cy="692150"/>
              <wp:effectExtent l="0" t="0" r="0" b="0"/>
              <wp:wrapNone/>
              <wp:docPr id="63" name="Rectangle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B90D78D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4BCE47A" id="Rectangle 63" o:spid="_x0000_s1026" style="position:absolute;margin-left:-9.75pt;margin-top:-36.35pt;width:339.5pt;height:54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" filled="f" stroked="f">
              <v:textbox inset="2.53958mm,2.53958mm,2.53958mm,2.53958mm">
                <w:txbxContent>
                  <w:p w14:paraId="2B90D78D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F53120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04944B24" wp14:editId="48136830">
              <wp:simplePos x="0" y="0"/>
              <wp:positionH relativeFrom="column">
                <wp:posOffset>-132061</wp:posOffset>
              </wp:positionH>
              <wp:positionV relativeFrom="paragraph">
                <wp:posOffset>-513064</wp:posOffset>
              </wp:positionV>
              <wp:extent cx="4311650" cy="692150"/>
              <wp:effectExtent l="0" t="0" r="0" b="0"/>
              <wp:wrapNone/>
              <wp:docPr id="62" name="Rectangle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2C6E64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4944B24" id="Rectangle 62" o:spid="_x0000_s1027" style="position:absolute;margin-left:-10.4pt;margin-top:-40.4pt;width:339.5pt;height:5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" filled="f" stroked="f">
              <v:textbox inset="2.53958mm,2.53958mm,2.53958mm,2.53958mm">
                <w:txbxContent>
                  <w:p w14:paraId="092C6E64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FFD8D5" w14:textId="77777777" w:rsidR="00252B00" w:rsidRDefault="00252B00">
      <w:r>
        <w:separator/>
      </w:r>
    </w:p>
  </w:footnote>
  <w:footnote w:type="continuationSeparator" w:id="0">
    <w:p w14:paraId="6833D961" w14:textId="77777777" w:rsidR="00252B00" w:rsidRDefault="00252B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CC818" w14:textId="77777777" w:rsidR="00963E7F" w:rsidRDefault="00F819F7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6FD4F23E" w14:textId="77777777" w:rsidR="00963E7F" w:rsidRDefault="00963E7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7870F9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7061F253" wp14:editId="789A5BB3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64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5FD1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2E7004CA" wp14:editId="1A748EBB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65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E3229"/>
    <w:multiLevelType w:val="multilevel"/>
    <w:tmpl w:val="2410F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653710"/>
    <w:multiLevelType w:val="multilevel"/>
    <w:tmpl w:val="46323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615B24"/>
    <w:multiLevelType w:val="multilevel"/>
    <w:tmpl w:val="7C682D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B88071B"/>
    <w:multiLevelType w:val="hybridMultilevel"/>
    <w:tmpl w:val="75E410A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792E16"/>
    <w:multiLevelType w:val="multilevel"/>
    <w:tmpl w:val="6018F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26852792">
    <w:abstractNumId w:val="2"/>
  </w:num>
  <w:num w:numId="2" w16cid:durableId="1721392530">
    <w:abstractNumId w:val="1"/>
  </w:num>
  <w:num w:numId="3" w16cid:durableId="469710335">
    <w:abstractNumId w:val="3"/>
  </w:num>
  <w:num w:numId="4" w16cid:durableId="639767206">
    <w:abstractNumId w:val="0"/>
  </w:num>
  <w:num w:numId="5" w16cid:durableId="165302444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E7F"/>
    <w:rsid w:val="00002351"/>
    <w:rsid w:val="000178B2"/>
    <w:rsid w:val="00021FCA"/>
    <w:rsid w:val="00024583"/>
    <w:rsid w:val="00030974"/>
    <w:rsid w:val="00033E99"/>
    <w:rsid w:val="00036B94"/>
    <w:rsid w:val="0009382D"/>
    <w:rsid w:val="000B40D6"/>
    <w:rsid w:val="000B607D"/>
    <w:rsid w:val="000C74A3"/>
    <w:rsid w:val="000D4B24"/>
    <w:rsid w:val="000E02E9"/>
    <w:rsid w:val="000E1496"/>
    <w:rsid w:val="000E6017"/>
    <w:rsid w:val="000F3C07"/>
    <w:rsid w:val="000F4BFA"/>
    <w:rsid w:val="000F4F4D"/>
    <w:rsid w:val="001066D2"/>
    <w:rsid w:val="0012523F"/>
    <w:rsid w:val="00125DEB"/>
    <w:rsid w:val="00133969"/>
    <w:rsid w:val="001507AD"/>
    <w:rsid w:val="001546BD"/>
    <w:rsid w:val="0017061F"/>
    <w:rsid w:val="00173424"/>
    <w:rsid w:val="001743A1"/>
    <w:rsid w:val="00183AE8"/>
    <w:rsid w:val="001A6631"/>
    <w:rsid w:val="001B1992"/>
    <w:rsid w:val="001B78A0"/>
    <w:rsid w:val="001D5C83"/>
    <w:rsid w:val="001D625E"/>
    <w:rsid w:val="002108E0"/>
    <w:rsid w:val="002124DB"/>
    <w:rsid w:val="0021254E"/>
    <w:rsid w:val="0022374F"/>
    <w:rsid w:val="00224A32"/>
    <w:rsid w:val="00241670"/>
    <w:rsid w:val="00252B00"/>
    <w:rsid w:val="0025437A"/>
    <w:rsid w:val="0026119C"/>
    <w:rsid w:val="00263B27"/>
    <w:rsid w:val="0027466B"/>
    <w:rsid w:val="002803CD"/>
    <w:rsid w:val="00296543"/>
    <w:rsid w:val="002A0000"/>
    <w:rsid w:val="002B3061"/>
    <w:rsid w:val="002C22FE"/>
    <w:rsid w:val="002D0B22"/>
    <w:rsid w:val="002D4457"/>
    <w:rsid w:val="002E5591"/>
    <w:rsid w:val="002E7683"/>
    <w:rsid w:val="00310B8A"/>
    <w:rsid w:val="00310FA9"/>
    <w:rsid w:val="00311B9A"/>
    <w:rsid w:val="00313500"/>
    <w:rsid w:val="0034093D"/>
    <w:rsid w:val="0034506B"/>
    <w:rsid w:val="003517F1"/>
    <w:rsid w:val="00352AD6"/>
    <w:rsid w:val="00352CC8"/>
    <w:rsid w:val="00372006"/>
    <w:rsid w:val="00383131"/>
    <w:rsid w:val="003A09B3"/>
    <w:rsid w:val="003A0DA2"/>
    <w:rsid w:val="003A3CFA"/>
    <w:rsid w:val="003C0B43"/>
    <w:rsid w:val="003C3131"/>
    <w:rsid w:val="003D5E96"/>
    <w:rsid w:val="003F1043"/>
    <w:rsid w:val="004021A4"/>
    <w:rsid w:val="00414545"/>
    <w:rsid w:val="00431C80"/>
    <w:rsid w:val="00441917"/>
    <w:rsid w:val="004522DB"/>
    <w:rsid w:val="00455A9A"/>
    <w:rsid w:val="00462880"/>
    <w:rsid w:val="00466D52"/>
    <w:rsid w:val="004772FC"/>
    <w:rsid w:val="00477520"/>
    <w:rsid w:val="0048567D"/>
    <w:rsid w:val="00496004"/>
    <w:rsid w:val="004D39C6"/>
    <w:rsid w:val="004D430A"/>
    <w:rsid w:val="004E758F"/>
    <w:rsid w:val="004F074C"/>
    <w:rsid w:val="004F1DE8"/>
    <w:rsid w:val="004F6FD9"/>
    <w:rsid w:val="00511A8C"/>
    <w:rsid w:val="00521E45"/>
    <w:rsid w:val="005323CF"/>
    <w:rsid w:val="00532F89"/>
    <w:rsid w:val="005667FA"/>
    <w:rsid w:val="00583486"/>
    <w:rsid w:val="00584CE6"/>
    <w:rsid w:val="00586EA4"/>
    <w:rsid w:val="005877D3"/>
    <w:rsid w:val="00594DF9"/>
    <w:rsid w:val="005A36C1"/>
    <w:rsid w:val="005B0464"/>
    <w:rsid w:val="005B1C27"/>
    <w:rsid w:val="005C3BC1"/>
    <w:rsid w:val="005D40F2"/>
    <w:rsid w:val="0060087F"/>
    <w:rsid w:val="00602542"/>
    <w:rsid w:val="00603C42"/>
    <w:rsid w:val="006131A0"/>
    <w:rsid w:val="00613CA8"/>
    <w:rsid w:val="00622B68"/>
    <w:rsid w:val="00625767"/>
    <w:rsid w:val="006362D7"/>
    <w:rsid w:val="00636F7E"/>
    <w:rsid w:val="006375F0"/>
    <w:rsid w:val="00670B65"/>
    <w:rsid w:val="006767DC"/>
    <w:rsid w:val="00676BB3"/>
    <w:rsid w:val="00684929"/>
    <w:rsid w:val="00684DF4"/>
    <w:rsid w:val="00690570"/>
    <w:rsid w:val="006A254B"/>
    <w:rsid w:val="006D399D"/>
    <w:rsid w:val="006D6C04"/>
    <w:rsid w:val="006D743E"/>
    <w:rsid w:val="00704D4C"/>
    <w:rsid w:val="00716865"/>
    <w:rsid w:val="007255A3"/>
    <w:rsid w:val="00727C02"/>
    <w:rsid w:val="00736829"/>
    <w:rsid w:val="0074462E"/>
    <w:rsid w:val="00753270"/>
    <w:rsid w:val="0079233D"/>
    <w:rsid w:val="007A0C24"/>
    <w:rsid w:val="007A2AF8"/>
    <w:rsid w:val="007A4F73"/>
    <w:rsid w:val="007B09EF"/>
    <w:rsid w:val="007D71B9"/>
    <w:rsid w:val="007F4DFC"/>
    <w:rsid w:val="00801C37"/>
    <w:rsid w:val="00821185"/>
    <w:rsid w:val="00823822"/>
    <w:rsid w:val="00836A59"/>
    <w:rsid w:val="0084747F"/>
    <w:rsid w:val="00870A43"/>
    <w:rsid w:val="00891223"/>
    <w:rsid w:val="00897B26"/>
    <w:rsid w:val="008A1503"/>
    <w:rsid w:val="008A7EA8"/>
    <w:rsid w:val="008B3A19"/>
    <w:rsid w:val="008E3A3B"/>
    <w:rsid w:val="009001A7"/>
    <w:rsid w:val="009018B3"/>
    <w:rsid w:val="009067AC"/>
    <w:rsid w:val="0091243B"/>
    <w:rsid w:val="00925E65"/>
    <w:rsid w:val="0093115C"/>
    <w:rsid w:val="00942992"/>
    <w:rsid w:val="00963E7F"/>
    <w:rsid w:val="00964090"/>
    <w:rsid w:val="0098612A"/>
    <w:rsid w:val="00992D8A"/>
    <w:rsid w:val="00994CDE"/>
    <w:rsid w:val="009A07C7"/>
    <w:rsid w:val="009B06E7"/>
    <w:rsid w:val="009E1BBF"/>
    <w:rsid w:val="009F16BA"/>
    <w:rsid w:val="00A13EC2"/>
    <w:rsid w:val="00A14273"/>
    <w:rsid w:val="00A429F8"/>
    <w:rsid w:val="00A50C62"/>
    <w:rsid w:val="00A618AF"/>
    <w:rsid w:val="00A6495B"/>
    <w:rsid w:val="00A77C28"/>
    <w:rsid w:val="00A806DC"/>
    <w:rsid w:val="00A87FA3"/>
    <w:rsid w:val="00A92FBC"/>
    <w:rsid w:val="00AA3DD9"/>
    <w:rsid w:val="00AA7799"/>
    <w:rsid w:val="00AB01D0"/>
    <w:rsid w:val="00AB2D04"/>
    <w:rsid w:val="00AB42DC"/>
    <w:rsid w:val="00AC7B67"/>
    <w:rsid w:val="00AE09E1"/>
    <w:rsid w:val="00B1354D"/>
    <w:rsid w:val="00B157F8"/>
    <w:rsid w:val="00B31F38"/>
    <w:rsid w:val="00B37C1D"/>
    <w:rsid w:val="00B50558"/>
    <w:rsid w:val="00B55CC5"/>
    <w:rsid w:val="00B604EE"/>
    <w:rsid w:val="00B61E04"/>
    <w:rsid w:val="00B6578C"/>
    <w:rsid w:val="00B75BCF"/>
    <w:rsid w:val="00B76A80"/>
    <w:rsid w:val="00B92FB3"/>
    <w:rsid w:val="00BA3010"/>
    <w:rsid w:val="00BA3431"/>
    <w:rsid w:val="00BB3A17"/>
    <w:rsid w:val="00BF090D"/>
    <w:rsid w:val="00BF701E"/>
    <w:rsid w:val="00C1277B"/>
    <w:rsid w:val="00C147CA"/>
    <w:rsid w:val="00C249FB"/>
    <w:rsid w:val="00C25D98"/>
    <w:rsid w:val="00C55890"/>
    <w:rsid w:val="00C66DD4"/>
    <w:rsid w:val="00C80942"/>
    <w:rsid w:val="00C825D6"/>
    <w:rsid w:val="00C87709"/>
    <w:rsid w:val="00C9579D"/>
    <w:rsid w:val="00CA10D7"/>
    <w:rsid w:val="00CA3530"/>
    <w:rsid w:val="00CB01BE"/>
    <w:rsid w:val="00CB2AFE"/>
    <w:rsid w:val="00CC10D5"/>
    <w:rsid w:val="00CC149E"/>
    <w:rsid w:val="00CC1F2F"/>
    <w:rsid w:val="00CC2D7C"/>
    <w:rsid w:val="00CC335C"/>
    <w:rsid w:val="00CD7EC1"/>
    <w:rsid w:val="00D119C6"/>
    <w:rsid w:val="00D169D9"/>
    <w:rsid w:val="00D23D5D"/>
    <w:rsid w:val="00D247A5"/>
    <w:rsid w:val="00D31A07"/>
    <w:rsid w:val="00D46D3D"/>
    <w:rsid w:val="00D54F9E"/>
    <w:rsid w:val="00D5648F"/>
    <w:rsid w:val="00D578E3"/>
    <w:rsid w:val="00D60BEF"/>
    <w:rsid w:val="00D62708"/>
    <w:rsid w:val="00D71B14"/>
    <w:rsid w:val="00D72D87"/>
    <w:rsid w:val="00DE0B81"/>
    <w:rsid w:val="00DE2876"/>
    <w:rsid w:val="00DE5576"/>
    <w:rsid w:val="00DF0BF5"/>
    <w:rsid w:val="00DF295D"/>
    <w:rsid w:val="00DF7086"/>
    <w:rsid w:val="00E0172B"/>
    <w:rsid w:val="00E1392B"/>
    <w:rsid w:val="00E21D05"/>
    <w:rsid w:val="00E30B2B"/>
    <w:rsid w:val="00E330F0"/>
    <w:rsid w:val="00E50963"/>
    <w:rsid w:val="00E915D0"/>
    <w:rsid w:val="00EC4804"/>
    <w:rsid w:val="00EC551C"/>
    <w:rsid w:val="00ED2569"/>
    <w:rsid w:val="00ED2EB0"/>
    <w:rsid w:val="00EF6C7B"/>
    <w:rsid w:val="00F01DE2"/>
    <w:rsid w:val="00F04FE7"/>
    <w:rsid w:val="00F050E5"/>
    <w:rsid w:val="00F24CCB"/>
    <w:rsid w:val="00F30489"/>
    <w:rsid w:val="00F305CD"/>
    <w:rsid w:val="00F3096B"/>
    <w:rsid w:val="00F31095"/>
    <w:rsid w:val="00F327A1"/>
    <w:rsid w:val="00F37FC6"/>
    <w:rsid w:val="00F424EA"/>
    <w:rsid w:val="00F513A5"/>
    <w:rsid w:val="00F55DDD"/>
    <w:rsid w:val="00F60E97"/>
    <w:rsid w:val="00F819F7"/>
    <w:rsid w:val="00F824B2"/>
    <w:rsid w:val="00FA4F72"/>
    <w:rsid w:val="00FB19BA"/>
    <w:rsid w:val="00FB1E4C"/>
    <w:rsid w:val="00FB2BC3"/>
    <w:rsid w:val="00FC0CBB"/>
    <w:rsid w:val="00FC6762"/>
    <w:rsid w:val="00FC6C56"/>
    <w:rsid w:val="00FC7E90"/>
    <w:rsid w:val="00FE1AA5"/>
    <w:rsid w:val="00FE6BC4"/>
    <w:rsid w:val="00FF1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BBC363"/>
  <w15:docId w15:val="{2F1EEE45-6109-41EA-B067-94A60BAF8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8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9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rsid w:val="00C827A1"/>
    <w:pPr>
      <w:tabs>
        <w:tab w:val="center" w:pos="4536"/>
        <w:tab w:val="right" w:pos="9072"/>
      </w:tabs>
    </w:pPr>
  </w:style>
  <w:style w:type="paragraph" w:styleId="Footer">
    <w:name w:val="footer"/>
    <w:semiHidden/>
    <w:rsid w:val="00C827A1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rsid w:val="0088350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  <w:style w:type="character" w:styleId="PageNumber">
    <w:name w:val="page number"/>
    <w:basedOn w:val="DefaultParagraphFont"/>
    <w:rsid w:val="00BF3626"/>
  </w:style>
  <w:style w:type="character" w:customStyle="1" w:styleId="Antrat1Diagrama">
    <w:name w:val="Antraštė 1 Diagrama"/>
    <w:basedOn w:val="DefaultParagraphFont"/>
    <w:rsid w:val="00C43D66"/>
    <w:rPr>
      <w:rFonts w:ascii="Arial" w:hAnsi="Arial"/>
      <w:b/>
      <w:sz w:val="28"/>
      <w:szCs w:val="28"/>
      <w:lang w:val="fr-FR"/>
    </w:rPr>
  </w:style>
  <w:style w:type="paragraph" w:styleId="ListParagraph">
    <w:name w:val="List Paragraph"/>
    <w:uiPriority w:val="34"/>
    <w:qFormat/>
    <w:rsid w:val="00B44AEE"/>
    <w:pPr>
      <w:ind w:left="720"/>
      <w:contextualSpacing/>
    </w:pPr>
  </w:style>
  <w:style w:type="character" w:styleId="Hyperlink">
    <w:name w:val="Hyperlink"/>
    <w:basedOn w:val="DefaultParagraphFont"/>
    <w:rsid w:val="008B7297"/>
    <w:rPr>
      <w:color w:val="0000FF" w:themeColor="hyperlink"/>
      <w:u w:val="single"/>
    </w:rPr>
  </w:style>
  <w:style w:type="paragraph" w:styleId="NormalWeb">
    <w:name w:val="Normal (Web)"/>
    <w:uiPriority w:val="99"/>
    <w:rsid w:val="00AB5D5F"/>
    <w:pPr>
      <w:spacing w:before="100" w:beforeAutospacing="1" w:after="100" w:afterAutospacing="1"/>
    </w:pPr>
    <w:rPr>
      <w:lang w:val="lt-LT"/>
    </w:rPr>
  </w:style>
  <w:style w:type="character" w:styleId="CommentReference">
    <w:name w:val="annotation reference"/>
    <w:basedOn w:val="DefaultParagraphFont"/>
    <w:uiPriority w:val="99"/>
    <w:semiHidden/>
    <w:unhideWhenUsed/>
    <w:rsid w:val="000244F4"/>
    <w:rPr>
      <w:sz w:val="16"/>
      <w:szCs w:val="16"/>
    </w:rPr>
  </w:style>
  <w:style w:type="paragraph" w:styleId="CommentText">
    <w:name w:val="annotation text"/>
    <w:link w:val="CommentTextChar"/>
    <w:uiPriority w:val="99"/>
    <w:unhideWhenUsed/>
    <w:rsid w:val="000244F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244F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244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244F4"/>
    <w:rPr>
      <w:b/>
      <w:bCs/>
      <w:sz w:val="20"/>
      <w:szCs w:val="20"/>
    </w:rPr>
  </w:style>
  <w:style w:type="paragraph" w:styleId="BalloonText">
    <w:name w:val="Balloon Text"/>
    <w:link w:val="BalloonTextChar"/>
    <w:semiHidden/>
    <w:unhideWhenUsed/>
    <w:rsid w:val="000244F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0244F4"/>
    <w:rPr>
      <w:rFonts w:ascii="Segoe UI" w:hAnsi="Segoe UI" w:cs="Segoe UI"/>
      <w:sz w:val="18"/>
      <w:szCs w:val="18"/>
    </w:rPr>
  </w:style>
  <w:style w:type="paragraph" w:customStyle="1" w:styleId="EinfAbs">
    <w:name w:val="[Einf. Abs.]"/>
    <w:uiPriority w:val="99"/>
    <w:rsid w:val="003D742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  <w:lang w:eastAsia="en-US"/>
    </w:rPr>
  </w:style>
  <w:style w:type="character" w:styleId="Strong">
    <w:name w:val="Strong"/>
    <w:basedOn w:val="DefaultParagraphFont"/>
    <w:uiPriority w:val="22"/>
    <w:qFormat/>
    <w:rsid w:val="006911C8"/>
    <w:rPr>
      <w:b/>
      <w:bCs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8531F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05215F"/>
    <w:rPr>
      <w:i/>
      <w:iCs/>
    </w:rPr>
  </w:style>
  <w:style w:type="character" w:customStyle="1" w:styleId="Antrat3Diagrama">
    <w:name w:val="Antraštė 3 Diagrama"/>
    <w:basedOn w:val="DefaultParagraphFont"/>
    <w:rsid w:val="005C3D4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gd">
    <w:name w:val="gd"/>
    <w:basedOn w:val="DefaultParagraphFont"/>
    <w:rsid w:val="005C3D4B"/>
  </w:style>
  <w:style w:type="character" w:customStyle="1" w:styleId="g3">
    <w:name w:val="g3"/>
    <w:basedOn w:val="DefaultParagraphFont"/>
    <w:rsid w:val="005C3D4B"/>
  </w:style>
  <w:style w:type="character" w:customStyle="1" w:styleId="hb">
    <w:name w:val="hb"/>
    <w:basedOn w:val="DefaultParagraphFont"/>
    <w:rsid w:val="005C3D4B"/>
  </w:style>
  <w:style w:type="character" w:customStyle="1" w:styleId="g2">
    <w:name w:val="g2"/>
    <w:basedOn w:val="DefaultParagraphFont"/>
    <w:rsid w:val="005C3D4B"/>
  </w:style>
  <w:style w:type="paragraph" w:styleId="Revision">
    <w:name w:val="Revision"/>
    <w:hidden/>
    <w:semiHidden/>
    <w:rsid w:val="007A1458"/>
  </w:style>
  <w:style w:type="character" w:styleId="UnresolvedMention">
    <w:name w:val="Unresolved Mention"/>
    <w:basedOn w:val="DefaultParagraphFont"/>
    <w:uiPriority w:val="99"/>
    <w:semiHidden/>
    <w:unhideWhenUsed/>
    <w:rsid w:val="003C6276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9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02419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5972723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5560563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80427483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82415297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3225806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90317925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8409153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0780473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2327897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870184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583984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932974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9579464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57500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104734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431951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1586331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71510968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73177644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9781642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63642162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12849853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79976519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06556361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81250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9800188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149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17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4283032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3410322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46747474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1883068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58434305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52849154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2617824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1677870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32431147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938390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782253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25141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9655814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364999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33797307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681938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7897018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7021566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537730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8314411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615088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584040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20417087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74003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5076717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4502471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774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0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7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2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aiva.serpkova@lidl.lt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k6ePoSqTl5bgR33ckPS6KeILHA==">CgMxLjA4AHIhMXRLN25KM2s2MU1qUEtQMTkteVlXUU5qVUFyV1hZSnBH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2033</Words>
  <Characters>1160</Characters>
  <Application>Microsoft Office Word</Application>
  <DocSecurity>0</DocSecurity>
  <Lines>9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Lidl Stiftung &amp; Co. KG</dc:creator>
  <cp:lastModifiedBy>Rita</cp:lastModifiedBy>
  <cp:revision>21</cp:revision>
  <dcterms:created xsi:type="dcterms:W3CDTF">2026-02-10T12:08:00Z</dcterms:created>
  <dcterms:modified xsi:type="dcterms:W3CDTF">2026-02-17T13:32:00Z</dcterms:modified>
</cp:coreProperties>
</file>