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3CB59C" w14:textId="77777777" w:rsidR="00A95985" w:rsidRPr="00A95985" w:rsidRDefault="00A95985" w:rsidP="00A95985">
      <w:r w:rsidRPr="00A95985">
        <w:rPr>
          <w:i/>
          <w:iCs/>
        </w:rPr>
        <w:t>Pranešimas spaudai</w:t>
      </w:r>
    </w:p>
    <w:p w14:paraId="108BF016" w14:textId="2BE042A2" w:rsidR="00A95985" w:rsidRDefault="00A95985" w:rsidP="00A95985">
      <w:r w:rsidRPr="00A95985">
        <w:rPr>
          <w:i/>
          <w:iCs/>
        </w:rPr>
        <w:t xml:space="preserve">2026 m. </w:t>
      </w:r>
      <w:r>
        <w:rPr>
          <w:i/>
          <w:iCs/>
        </w:rPr>
        <w:t>kovo 4</w:t>
      </w:r>
      <w:r w:rsidRPr="00A95985">
        <w:rPr>
          <w:i/>
          <w:iCs/>
        </w:rPr>
        <w:t xml:space="preserve"> d.</w:t>
      </w:r>
    </w:p>
    <w:p w14:paraId="399F8797" w14:textId="77777777" w:rsidR="00A95985" w:rsidRPr="00A95985" w:rsidRDefault="00A95985" w:rsidP="00A95985"/>
    <w:p w14:paraId="39C59899" w14:textId="77777777" w:rsidR="00A95985" w:rsidRPr="00A95985" w:rsidRDefault="00A95985" w:rsidP="00A95985">
      <w:pPr>
        <w:jc w:val="center"/>
        <w:rPr>
          <w:sz w:val="28"/>
          <w:szCs w:val="28"/>
        </w:rPr>
      </w:pPr>
      <w:r w:rsidRPr="00A95985">
        <w:rPr>
          <w:b/>
          <w:bCs/>
          <w:sz w:val="28"/>
          <w:szCs w:val="28"/>
        </w:rPr>
        <w:t>Trumpesni, natūralesni, ilgaamžiškesni: kas naujo manikiūro rinkoje?</w:t>
      </w:r>
    </w:p>
    <w:p w14:paraId="6D80F2B4" w14:textId="77777777" w:rsidR="00A95985" w:rsidRPr="00A95985" w:rsidRDefault="00A95985" w:rsidP="00A95985">
      <w:pPr>
        <w:jc w:val="both"/>
      </w:pPr>
      <w:r w:rsidRPr="00A95985">
        <w:rPr>
          <w:b/>
          <w:bCs/>
        </w:rPr>
        <w:t xml:space="preserve">Manikiūras jau daugelį metų išlieka viena populiariausių grožio procedūrų Lietuvoje. Prieš daugiau nei dešimtmetį pasirodžiusios </w:t>
      </w:r>
      <w:proofErr w:type="spellStart"/>
      <w:r w:rsidRPr="00A95985">
        <w:rPr>
          <w:b/>
          <w:bCs/>
        </w:rPr>
        <w:t>gelinio</w:t>
      </w:r>
      <w:proofErr w:type="spellEnd"/>
      <w:r w:rsidRPr="00A95985">
        <w:rPr>
          <w:b/>
          <w:bCs/>
        </w:rPr>
        <w:t xml:space="preserve"> manikiūro procedūros tapo tikru išsigelbėjimu skubančioms – ilgaamžė, tvarkinga ir nuolatinės priežiūros nereikalaujanti procedūra iš esmės pakeitė nagų priežiūros įpročius. Per šį laiką keitėsi technologijos, atsirado naujų priemonių ir procedūrų, tačiau kartu kito ir klienčių lūkesčiai. Šiandien jos vis dažniau renkasi ne įspūdingą efektą, o natūralumą, patogumą ir ilgalaikę nagų sveikatą – tendenciją, kuri, panašu, išliks ir ateityje. </w:t>
      </w:r>
    </w:p>
    <w:p w14:paraId="06EBD835" w14:textId="77777777" w:rsidR="00A95985" w:rsidRPr="00A95985" w:rsidRDefault="00A95985" w:rsidP="00A95985">
      <w:pPr>
        <w:jc w:val="both"/>
      </w:pPr>
      <w:r w:rsidRPr="00A95985">
        <w:t>Grožio salono „</w:t>
      </w:r>
      <w:proofErr w:type="spellStart"/>
      <w:r w:rsidRPr="00A95985">
        <w:t>City</w:t>
      </w:r>
      <w:proofErr w:type="spellEnd"/>
      <w:r w:rsidRPr="00A95985">
        <w:t xml:space="preserve"> </w:t>
      </w:r>
      <w:proofErr w:type="spellStart"/>
      <w:r w:rsidRPr="00A95985">
        <w:t>Wax</w:t>
      </w:r>
      <w:proofErr w:type="spellEnd"/>
      <w:r w:rsidRPr="00A95985">
        <w:t xml:space="preserve"> Vilnius“ direktorė Dovilė </w:t>
      </w:r>
      <w:proofErr w:type="spellStart"/>
      <w:r w:rsidRPr="00A95985">
        <w:t>Jasiulevičė</w:t>
      </w:r>
      <w:proofErr w:type="spellEnd"/>
      <w:r w:rsidRPr="00A95985">
        <w:t xml:space="preserve"> pastebi, kad per pastaruosius metus klienčių pasirinkimai akivaizdžiai pasikeitė.</w:t>
      </w:r>
    </w:p>
    <w:p w14:paraId="20D223A0" w14:textId="77777777" w:rsidR="00A95985" w:rsidRPr="00A95985" w:rsidRDefault="00A95985" w:rsidP="00A95985">
      <w:pPr>
        <w:jc w:val="both"/>
      </w:pPr>
      <w:r w:rsidRPr="00A95985">
        <w:t xml:space="preserve">„Pastaraisiais metais labai aiškiai matoma tendencija rinktis trumpesnius, praktiškus nagus. Ilgi, itin formuoti nagai užleidžia vietą trumpiems ar vidutinio ilgio, natūralesnių formų – apvaliems, ovaliems ar švelniai kvadratiniams. Klientėms vis svarbesnis patogumas kasdienėje veikloje ir estetiškai tvarkingas, neperkrautas vaizdas“, – teigia D. </w:t>
      </w:r>
      <w:proofErr w:type="spellStart"/>
      <w:r w:rsidRPr="00A95985">
        <w:t>Jasiulevičė</w:t>
      </w:r>
      <w:proofErr w:type="spellEnd"/>
      <w:r w:rsidRPr="00A95985">
        <w:t>. </w:t>
      </w:r>
    </w:p>
    <w:p w14:paraId="38AD77B5" w14:textId="77777777" w:rsidR="00A95985" w:rsidRPr="00A95985" w:rsidRDefault="00A95985" w:rsidP="00A95985">
      <w:pPr>
        <w:jc w:val="both"/>
      </w:pPr>
      <w:r w:rsidRPr="00A95985">
        <w:t>Tokią tendenciją patvirtina ir vienos didžiausių grožio paslaugų rezervavimo platformų Europoje „</w:t>
      </w:r>
      <w:proofErr w:type="spellStart"/>
      <w:r w:rsidRPr="00A95985">
        <w:t>Treatwell</w:t>
      </w:r>
      <w:proofErr w:type="spellEnd"/>
      <w:r w:rsidRPr="00A95985">
        <w:t xml:space="preserve">“ duomenys – </w:t>
      </w:r>
      <w:proofErr w:type="spellStart"/>
      <w:r w:rsidRPr="00A95985">
        <w:t>gelinis</w:t>
      </w:r>
      <w:proofErr w:type="spellEnd"/>
      <w:r w:rsidRPr="00A95985">
        <w:t xml:space="preserve"> manikiūras išlieka industrijos varikliu. Per metus šios procedūros rezervacijų skaičius išaugo 10 proc. – tai beveik 25 tūkst. naujų vizitų. </w:t>
      </w:r>
    </w:p>
    <w:p w14:paraId="71D638A3" w14:textId="7117CD71" w:rsidR="00A95985" w:rsidRPr="00A95985" w:rsidRDefault="00A95985" w:rsidP="00A95985">
      <w:pPr>
        <w:jc w:val="both"/>
      </w:pPr>
      <w:r w:rsidRPr="00A95985">
        <w:t>„Ryškiausias pokytis pastebimas vertinant natūralaus nago stiprinimo bei priauginimo procedūras. Natūralaus nago stiprinimas per metus augo net 54 proc.,</w:t>
      </w:r>
      <w:r>
        <w:t xml:space="preserve"> </w:t>
      </w:r>
      <w:r w:rsidRPr="00A95985">
        <w:t>tuo metu priaugintų nagų korekcijos smuko 27 proc.“, – sako „</w:t>
      </w:r>
      <w:proofErr w:type="spellStart"/>
      <w:r w:rsidRPr="00A95985">
        <w:t>Treatwell</w:t>
      </w:r>
      <w:proofErr w:type="spellEnd"/>
      <w:r w:rsidRPr="00A95985">
        <w:t xml:space="preserve">“ Lietuvos rinkos vadovė Gabrielė </w:t>
      </w:r>
      <w:proofErr w:type="spellStart"/>
      <w:r w:rsidRPr="00A95985">
        <w:t>Isodaitė</w:t>
      </w:r>
      <w:proofErr w:type="spellEnd"/>
      <w:r w:rsidRPr="00A95985">
        <w:t>. </w:t>
      </w:r>
    </w:p>
    <w:p w14:paraId="4247B5E8" w14:textId="77777777" w:rsidR="00A95985" w:rsidRPr="00A95985" w:rsidRDefault="00A95985" w:rsidP="00A95985">
      <w:pPr>
        <w:jc w:val="both"/>
      </w:pPr>
      <w:r w:rsidRPr="00A95985">
        <w:rPr>
          <w:b/>
          <w:bCs/>
        </w:rPr>
        <w:t>Nuo priauginimo prie natūralumo</w:t>
      </w:r>
    </w:p>
    <w:p w14:paraId="541A6650" w14:textId="77777777" w:rsidR="00A95985" w:rsidRPr="00A95985" w:rsidRDefault="00A95985" w:rsidP="00A95985">
      <w:pPr>
        <w:jc w:val="both"/>
      </w:pPr>
      <w:r w:rsidRPr="00A95985">
        <w:t>„</w:t>
      </w:r>
      <w:proofErr w:type="spellStart"/>
      <w:r w:rsidRPr="00A95985">
        <w:t>City</w:t>
      </w:r>
      <w:proofErr w:type="spellEnd"/>
      <w:r w:rsidRPr="00A95985">
        <w:t xml:space="preserve"> </w:t>
      </w:r>
      <w:proofErr w:type="spellStart"/>
      <w:r w:rsidRPr="00A95985">
        <w:t>Wax</w:t>
      </w:r>
      <w:proofErr w:type="spellEnd"/>
      <w:r w:rsidRPr="00A95985">
        <w:t xml:space="preserve"> Vilnius“ direktorės teigimu, natūralumo poreikis taip pat atsispindi ir klienčių dizaino pasirinkimuose.</w:t>
      </w:r>
    </w:p>
    <w:p w14:paraId="13D3ED85" w14:textId="77777777" w:rsidR="00A95985" w:rsidRPr="00A95985" w:rsidRDefault="00A95985" w:rsidP="00A95985">
      <w:pPr>
        <w:jc w:val="both"/>
      </w:pPr>
      <w:r w:rsidRPr="00A95985">
        <w:t>„Natūralumo poreikis akivaizdžiai auga, todėl aktyviai paklūstame rinkos ir klienčių įpročių pokyčiams – stengiamės kuo greičiau prisitaikyti, būti lankstūs ir pasiūlyti visus aktualius pasirinkimus. Šiuo metu klientės vis dažniau renkasi trumpesnius nagus, natūralius ar „</w:t>
      </w:r>
      <w:proofErr w:type="spellStart"/>
      <w:r w:rsidRPr="00A95985">
        <w:t>nude</w:t>
      </w:r>
      <w:proofErr w:type="spellEnd"/>
      <w:r w:rsidRPr="00A95985">
        <w:t xml:space="preserve">“ atspalvius, taip pat visai nelakuotus, bet kruopščiai sutvarkytus nagus“, – pasakoja D. </w:t>
      </w:r>
      <w:proofErr w:type="spellStart"/>
      <w:r w:rsidRPr="00A95985">
        <w:t>Jasiulevičė</w:t>
      </w:r>
      <w:proofErr w:type="spellEnd"/>
      <w:r w:rsidRPr="00A95985">
        <w:t>. </w:t>
      </w:r>
    </w:p>
    <w:p w14:paraId="444BD4B8" w14:textId="77777777" w:rsidR="00A95985" w:rsidRPr="00A95985" w:rsidRDefault="00A95985" w:rsidP="00A95985">
      <w:pPr>
        <w:jc w:val="both"/>
      </w:pPr>
      <w:r w:rsidRPr="00A95985">
        <w:t xml:space="preserve">Pasak G. </w:t>
      </w:r>
      <w:proofErr w:type="spellStart"/>
      <w:r w:rsidRPr="00A95985">
        <w:t>Isodaitės</w:t>
      </w:r>
      <w:proofErr w:type="spellEnd"/>
      <w:r w:rsidRPr="00A95985">
        <w:t>, „</w:t>
      </w:r>
      <w:proofErr w:type="spellStart"/>
      <w:r w:rsidRPr="00A95985">
        <w:t>Treatwell</w:t>
      </w:r>
      <w:proofErr w:type="spellEnd"/>
      <w:r w:rsidRPr="00A95985">
        <w:t>“ duomenys rodo, kad klientės vis dažniau renkasi atkuriamąsias procedūras: „Pavyzdžiui, nagų industrijos naujiena Lietuvoje – japoniškas manikiūras, kuris jau spėjo atkreipti klienčių dėmesį. Tai viena sparčiausiai augančių procedūrų, kuri per metus nuo beveik nulio išaugo iki daugiau nei 5 tūkst. užsakymų.“</w:t>
      </w:r>
    </w:p>
    <w:p w14:paraId="2C2C62AC" w14:textId="5B0B5EDC" w:rsidR="00A95985" w:rsidRPr="00A95985" w:rsidRDefault="00A95985" w:rsidP="00A95985">
      <w:pPr>
        <w:jc w:val="both"/>
      </w:pPr>
      <w:r w:rsidRPr="00A95985">
        <w:t xml:space="preserve">Įtaką nagų dizaino pasirinkimams daro ir pasaulio garsenybių sprendimai, kurie pastebimi </w:t>
      </w:r>
      <w:proofErr w:type="spellStart"/>
      <w:r w:rsidRPr="00A95985">
        <w:t>soc</w:t>
      </w:r>
      <w:proofErr w:type="spellEnd"/>
      <w:r w:rsidRPr="00A95985">
        <w:t>. tinkluose.</w:t>
      </w:r>
    </w:p>
    <w:p w14:paraId="3DD2336E" w14:textId="77777777" w:rsidR="00A95985" w:rsidRPr="00A95985" w:rsidRDefault="00A95985" w:rsidP="00A95985">
      <w:pPr>
        <w:jc w:val="both"/>
      </w:pPr>
      <w:r w:rsidRPr="00A95985">
        <w:t xml:space="preserve">„Pavyzdžiui, </w:t>
      </w:r>
      <w:proofErr w:type="spellStart"/>
      <w:r w:rsidRPr="00A95985">
        <w:t>Hailey</w:t>
      </w:r>
      <w:proofErr w:type="spellEnd"/>
      <w:r w:rsidRPr="00A95985">
        <w:t xml:space="preserve"> </w:t>
      </w:r>
      <w:proofErr w:type="spellStart"/>
      <w:r w:rsidRPr="00A95985">
        <w:t>Bieber</w:t>
      </w:r>
      <w:proofErr w:type="spellEnd"/>
      <w:r w:rsidRPr="00A95985">
        <w:t xml:space="preserve"> išpopuliarintas „perlinės glazūros“ (angl. </w:t>
      </w:r>
      <w:proofErr w:type="spellStart"/>
      <w:r w:rsidRPr="00A95985">
        <w:t>glazed</w:t>
      </w:r>
      <w:proofErr w:type="spellEnd"/>
      <w:r w:rsidRPr="00A95985">
        <w:t xml:space="preserve"> </w:t>
      </w:r>
      <w:proofErr w:type="spellStart"/>
      <w:r w:rsidRPr="00A95985">
        <w:t>donut</w:t>
      </w:r>
      <w:proofErr w:type="spellEnd"/>
      <w:r w:rsidRPr="00A95985">
        <w:t xml:space="preserve">) atspalvis tapo pasauline manikiūro tendencija, o </w:t>
      </w:r>
      <w:proofErr w:type="spellStart"/>
      <w:r w:rsidRPr="00A95985">
        <w:t>Jennifer</w:t>
      </w:r>
      <w:proofErr w:type="spellEnd"/>
      <w:r w:rsidRPr="00A95985">
        <w:t xml:space="preserve"> </w:t>
      </w:r>
      <w:proofErr w:type="spellStart"/>
      <w:r w:rsidRPr="00A95985">
        <w:t>Lopez</w:t>
      </w:r>
      <w:proofErr w:type="spellEnd"/>
      <w:r w:rsidRPr="00A95985">
        <w:t xml:space="preserve"> migdolo formos  „</w:t>
      </w:r>
      <w:proofErr w:type="spellStart"/>
      <w:r w:rsidRPr="00A95985">
        <w:t>nude</w:t>
      </w:r>
      <w:proofErr w:type="spellEnd"/>
      <w:r w:rsidRPr="00A95985">
        <w:t>“ ar pieno atspalvių priauginti nagai taip pat tapo populiariu dizainu. Tokie įvaizdžiai greitai persikelia iš raudonojo kilimo į salonus“, – sako „</w:t>
      </w:r>
      <w:proofErr w:type="spellStart"/>
      <w:r w:rsidRPr="00A95985">
        <w:t>Treatwell</w:t>
      </w:r>
      <w:proofErr w:type="spellEnd"/>
      <w:r w:rsidRPr="00A95985">
        <w:t>“ Lietuvos rinkos vadovė. </w:t>
      </w:r>
    </w:p>
    <w:p w14:paraId="440BDFB9" w14:textId="77777777" w:rsidR="00A95985" w:rsidRPr="00A95985" w:rsidRDefault="00A95985" w:rsidP="00A95985">
      <w:pPr>
        <w:jc w:val="both"/>
      </w:pPr>
      <w:r w:rsidRPr="00A95985">
        <w:rPr>
          <w:b/>
          <w:bCs/>
        </w:rPr>
        <w:t>Spalvų paletėje dominuoja klasika</w:t>
      </w:r>
    </w:p>
    <w:p w14:paraId="1692911B" w14:textId="77777777" w:rsidR="00A95985" w:rsidRPr="00A95985" w:rsidRDefault="00A95985" w:rsidP="00A95985">
      <w:pPr>
        <w:jc w:val="both"/>
      </w:pPr>
      <w:r w:rsidRPr="00A95985">
        <w:t xml:space="preserve">Natūralumas ir ramybė dominuoja ne tik formoje ar ilgyje, bet ir spalvų paletėje. Pasak D. </w:t>
      </w:r>
      <w:proofErr w:type="spellStart"/>
      <w:r w:rsidRPr="00A95985">
        <w:t>Jasiulevičės</w:t>
      </w:r>
      <w:proofErr w:type="spellEnd"/>
      <w:r w:rsidRPr="00A95985">
        <w:t>, klientės renkasi tai, kas atrodo natūraliai ir tinka bet kokiai progai. </w:t>
      </w:r>
    </w:p>
    <w:p w14:paraId="0FD56492" w14:textId="77777777" w:rsidR="00A95985" w:rsidRPr="00A95985" w:rsidRDefault="00A95985" w:rsidP="00A95985">
      <w:pPr>
        <w:jc w:val="both"/>
      </w:pPr>
      <w:r w:rsidRPr="00A95985">
        <w:lastRenderedPageBreak/>
        <w:t xml:space="preserve">„Šiuo metu dominuoja žemiški atspalviai – pieno baltumo, smėlio, švelniai rožiniai, persikiniai, taip pat skaidrūs ir pusiau permatomi nagai. Vis rečiau pasirenkamos itin ryškios, neoninės spalvos ar sudėtingi, kontrastingi deriniai“, – pabrėžia D. </w:t>
      </w:r>
      <w:proofErr w:type="spellStart"/>
      <w:r w:rsidRPr="00A95985">
        <w:t>Jasiulevičė</w:t>
      </w:r>
      <w:proofErr w:type="spellEnd"/>
      <w:r w:rsidRPr="00A95985">
        <w:t>. </w:t>
      </w:r>
    </w:p>
    <w:p w14:paraId="087FEB84" w14:textId="77777777" w:rsidR="00A95985" w:rsidRPr="00A95985" w:rsidRDefault="00A95985" w:rsidP="00A95985">
      <w:pPr>
        <w:jc w:val="both"/>
      </w:pPr>
      <w:r w:rsidRPr="00A95985">
        <w:t>Ji priduria, kad populiariu pasirinkimu išlieka ir metai iš metų pasirenkama klasika – prancūziškas manikiūras ir raudona spalva: „Tai visuomet išliks klasika, tačiau šiandien net ir šie dizainai dažnai interpretuojami subtiliau – su plonesne balta linija, švelnesniais atspalviais ar natūralesniu pagrindu.“</w:t>
      </w:r>
    </w:p>
    <w:p w14:paraId="2E7ADC74" w14:textId="77777777" w:rsidR="00A95985" w:rsidRPr="00A95985" w:rsidRDefault="00A95985" w:rsidP="00A95985">
      <w:pPr>
        <w:jc w:val="both"/>
      </w:pPr>
      <w:r w:rsidRPr="00A95985">
        <w:rPr>
          <w:b/>
          <w:bCs/>
        </w:rPr>
        <w:t>Svarbu patogumas ir ilgaamžiškumas </w:t>
      </w:r>
    </w:p>
    <w:p w14:paraId="3A681C24" w14:textId="77777777" w:rsidR="00A95985" w:rsidRPr="00A95985" w:rsidRDefault="00A95985" w:rsidP="00A95985">
      <w:pPr>
        <w:jc w:val="both"/>
      </w:pPr>
      <w:r w:rsidRPr="00A95985">
        <w:t xml:space="preserve">Dar viena ryški tendencija – didesnis dėmesys ilgaamžiškumui ir patogumui, pasak G. </w:t>
      </w:r>
      <w:proofErr w:type="spellStart"/>
      <w:r w:rsidRPr="00A95985">
        <w:t>Isodaitės</w:t>
      </w:r>
      <w:proofErr w:type="spellEnd"/>
      <w:r w:rsidRPr="00A95985">
        <w:t>, vis rečiau pasirenkamas sudėtingas, nuolatinės priežiūros reikalaujantis manikiūras ir vis dažniau investuojama į sprendimus, kurie leidžia džiaugtis tvarkingu rezultatu ilgiau bei puoselėja natūralių nagų būklę.</w:t>
      </w:r>
    </w:p>
    <w:p w14:paraId="470C6E4A" w14:textId="77777777" w:rsidR="00A95985" w:rsidRPr="00A95985" w:rsidRDefault="00A95985" w:rsidP="00A95985">
      <w:pPr>
        <w:jc w:val="both"/>
      </w:pPr>
      <w:r w:rsidRPr="00A95985">
        <w:t>„Duomenys rodo, kad klientės nebenori „įsipareigoti“ sudėtingam manikiūrui. Anksčiau buvo įprasta kas kelias savaites atlikti korekcijas ir nuolat palaikyti ilgus ar ryškius dizainus, o šiandien vis daugiau moterų renkasi sprendimus, kurie atrodo tvarkingai ilgą laiką ir nereikalauja sudėtingos priežiūros. Nagų stiprinimo procedūrų augimas ir korekcijų mažėjimas rodo, kad prioritetu tampa natūralaus nago sveikata, patogumas kasdienybėje ir prognozuojamas, ilgaamžis rezultatas“, – sako „</w:t>
      </w:r>
      <w:proofErr w:type="spellStart"/>
      <w:r w:rsidRPr="00A95985">
        <w:t>Treatwell</w:t>
      </w:r>
      <w:proofErr w:type="spellEnd"/>
      <w:r w:rsidRPr="00A95985">
        <w:t>“ Lietuvos rinkos vadovė. </w:t>
      </w:r>
    </w:p>
    <w:p w14:paraId="42EFE539" w14:textId="77777777" w:rsidR="00A95985" w:rsidRPr="00A95985" w:rsidRDefault="00A95985" w:rsidP="00A95985">
      <w:pPr>
        <w:jc w:val="both"/>
      </w:pPr>
      <w:r w:rsidRPr="00A95985">
        <w:t>Nagų mados vis aiškiau krypsta nuo trumpalaikių eksperimentų prie ilgalaikių, universalių sprendimų, kurie išlieka aktualūs nepriklausomai nuo sezono.</w:t>
      </w:r>
    </w:p>
    <w:p w14:paraId="08399B78" w14:textId="77777777" w:rsidR="00A95985" w:rsidRPr="00A95985" w:rsidRDefault="00A95985" w:rsidP="00A95985">
      <w:pPr>
        <w:jc w:val="both"/>
      </w:pPr>
      <w:r w:rsidRPr="00A95985">
        <w:t>„Ilgalaikėmis tendencijomis šiandien galime laikyti natūralius atspalvius, tvarkingą nagų formą, minimalizmą ir dėmesį nagų sveikatai. Tai jau nebe sezoninė mada, o požiūrio pasikeitimas – kai manikiūras tampa subtilia stiliaus dalimi, o ne pagrindiniu įvaizdžio akcentu“, – sako „</w:t>
      </w:r>
      <w:proofErr w:type="spellStart"/>
      <w:r w:rsidRPr="00A95985">
        <w:t>City</w:t>
      </w:r>
      <w:proofErr w:type="spellEnd"/>
      <w:r w:rsidRPr="00A95985">
        <w:t xml:space="preserve"> </w:t>
      </w:r>
      <w:proofErr w:type="spellStart"/>
      <w:r w:rsidRPr="00A95985">
        <w:t>Wax</w:t>
      </w:r>
      <w:proofErr w:type="spellEnd"/>
      <w:r w:rsidRPr="00A95985">
        <w:t xml:space="preserve"> Vilnius“ direktorė.</w:t>
      </w:r>
    </w:p>
    <w:p w14:paraId="3BB4B898" w14:textId="77777777" w:rsidR="002A73D7" w:rsidRDefault="002A73D7" w:rsidP="00A95985">
      <w:pPr>
        <w:jc w:val="both"/>
      </w:pPr>
    </w:p>
    <w:sectPr w:rsidR="002A73D7" w:rsidSect="00A95985">
      <w:pgSz w:w="11906" w:h="16838"/>
      <w:pgMar w:top="1134" w:right="1134"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985"/>
    <w:rsid w:val="0015136A"/>
    <w:rsid w:val="00216B04"/>
    <w:rsid w:val="002A73D7"/>
    <w:rsid w:val="00436349"/>
    <w:rsid w:val="00A95773"/>
    <w:rsid w:val="00A959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8D19BE"/>
  <w15:chartTrackingRefBased/>
  <w15:docId w15:val="{F4351FFD-EF5D-444A-BAAC-7A363776D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9598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9598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9598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9598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9598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9598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9598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9598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9598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598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9598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9598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9598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9598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9598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9598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9598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95985"/>
    <w:rPr>
      <w:rFonts w:eastAsiaTheme="majorEastAsia" w:cstheme="majorBidi"/>
      <w:color w:val="272727" w:themeColor="text1" w:themeTint="D8"/>
    </w:rPr>
  </w:style>
  <w:style w:type="paragraph" w:styleId="Title">
    <w:name w:val="Title"/>
    <w:basedOn w:val="Normal"/>
    <w:next w:val="Normal"/>
    <w:link w:val="TitleChar"/>
    <w:uiPriority w:val="10"/>
    <w:qFormat/>
    <w:rsid w:val="00A959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9598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9598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9598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95985"/>
    <w:pPr>
      <w:spacing w:before="160"/>
      <w:jc w:val="center"/>
    </w:pPr>
    <w:rPr>
      <w:i/>
      <w:iCs/>
      <w:color w:val="404040" w:themeColor="text1" w:themeTint="BF"/>
    </w:rPr>
  </w:style>
  <w:style w:type="character" w:customStyle="1" w:styleId="QuoteChar">
    <w:name w:val="Quote Char"/>
    <w:basedOn w:val="DefaultParagraphFont"/>
    <w:link w:val="Quote"/>
    <w:uiPriority w:val="29"/>
    <w:rsid w:val="00A95985"/>
    <w:rPr>
      <w:i/>
      <w:iCs/>
      <w:color w:val="404040" w:themeColor="text1" w:themeTint="BF"/>
    </w:rPr>
  </w:style>
  <w:style w:type="paragraph" w:styleId="ListParagraph">
    <w:name w:val="List Paragraph"/>
    <w:basedOn w:val="Normal"/>
    <w:uiPriority w:val="34"/>
    <w:qFormat/>
    <w:rsid w:val="00A95985"/>
    <w:pPr>
      <w:ind w:left="720"/>
      <w:contextualSpacing/>
    </w:pPr>
  </w:style>
  <w:style w:type="character" w:styleId="IntenseEmphasis">
    <w:name w:val="Intense Emphasis"/>
    <w:basedOn w:val="DefaultParagraphFont"/>
    <w:uiPriority w:val="21"/>
    <w:qFormat/>
    <w:rsid w:val="00A95985"/>
    <w:rPr>
      <w:i/>
      <w:iCs/>
      <w:color w:val="2F5496" w:themeColor="accent1" w:themeShade="BF"/>
    </w:rPr>
  </w:style>
  <w:style w:type="paragraph" w:styleId="IntenseQuote">
    <w:name w:val="Intense Quote"/>
    <w:basedOn w:val="Normal"/>
    <w:next w:val="Normal"/>
    <w:link w:val="IntenseQuoteChar"/>
    <w:uiPriority w:val="30"/>
    <w:qFormat/>
    <w:rsid w:val="00A9598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95985"/>
    <w:rPr>
      <w:i/>
      <w:iCs/>
      <w:color w:val="2F5496" w:themeColor="accent1" w:themeShade="BF"/>
    </w:rPr>
  </w:style>
  <w:style w:type="character" w:styleId="IntenseReference">
    <w:name w:val="Intense Reference"/>
    <w:basedOn w:val="DefaultParagraphFont"/>
    <w:uiPriority w:val="32"/>
    <w:qFormat/>
    <w:rsid w:val="00A95985"/>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3296</Words>
  <Characters>1880</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Gravitas Partners</dc:creator>
  <cp:keywords/>
  <dc:description/>
  <cp:lastModifiedBy>Gravitas Partners</cp:lastModifiedBy>
  <cp:revision>1</cp:revision>
  <dcterms:created xsi:type="dcterms:W3CDTF">2026-03-03T12:33:00Z</dcterms:created>
  <dcterms:modified xsi:type="dcterms:W3CDTF">2026-03-03T12:46:00Z</dcterms:modified>
</cp:coreProperties>
</file>