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953FB" w14:textId="19B4C2A0" w:rsidR="00661C8B" w:rsidRDefault="009F34BD" w:rsidP="00AF28E8">
      <w:pPr>
        <w:jc w:val="right"/>
        <w:rPr>
          <w:rStyle w:val="ng-star-inserted1"/>
          <w:rFonts w:ascii="Times New Roman" w:eastAsiaTheme="majorEastAsia" w:hAnsi="Times New Roman" w:cs="Times New Roman"/>
          <w:b/>
          <w:bCs/>
          <w:lang w:eastAsia="en-GB"/>
        </w:rPr>
      </w:pPr>
      <w:r w:rsidRPr="00866339">
        <w:rPr>
          <w:rStyle w:val="ng-star-inserted1"/>
          <w:rFonts w:ascii="Times New Roman" w:eastAsiaTheme="majorEastAsia" w:hAnsi="Times New Roman" w:cs="Times New Roman"/>
          <w:b/>
          <w:bCs/>
          <w:lang w:val="lt-LT" w:eastAsia="en-GB"/>
        </w:rPr>
        <w:t>202</w:t>
      </w:r>
      <w:r w:rsidR="00646C44">
        <w:rPr>
          <w:rStyle w:val="ng-star-inserted1"/>
          <w:rFonts w:ascii="Times New Roman" w:eastAsiaTheme="majorEastAsia" w:hAnsi="Times New Roman" w:cs="Times New Roman"/>
          <w:b/>
          <w:bCs/>
          <w:lang w:val="lt-LT" w:eastAsia="en-GB"/>
        </w:rPr>
        <w:t>6</w:t>
      </w:r>
      <w:r w:rsidRPr="00866339">
        <w:rPr>
          <w:rStyle w:val="ng-star-inserted1"/>
          <w:rFonts w:ascii="Times New Roman" w:eastAsiaTheme="majorEastAsia" w:hAnsi="Times New Roman" w:cs="Times New Roman"/>
          <w:b/>
          <w:bCs/>
          <w:lang w:val="lt-LT" w:eastAsia="en-GB"/>
        </w:rPr>
        <w:t xml:space="preserve"> </w:t>
      </w:r>
      <w:r w:rsidR="00646C44">
        <w:rPr>
          <w:rStyle w:val="ng-star-inserted1"/>
          <w:rFonts w:ascii="Times New Roman" w:eastAsiaTheme="majorEastAsia" w:hAnsi="Times New Roman" w:cs="Times New Roman"/>
          <w:b/>
          <w:bCs/>
          <w:lang w:val="lt-LT" w:eastAsia="en-GB"/>
        </w:rPr>
        <w:t>0</w:t>
      </w:r>
      <w:r w:rsidR="0020183E">
        <w:rPr>
          <w:rStyle w:val="ng-star-inserted1"/>
          <w:rFonts w:ascii="Times New Roman" w:eastAsiaTheme="majorEastAsia" w:hAnsi="Times New Roman" w:cs="Times New Roman"/>
          <w:b/>
          <w:bCs/>
          <w:lang w:val="lt-LT" w:eastAsia="en-GB"/>
        </w:rPr>
        <w:t>3</w:t>
      </w:r>
      <w:r w:rsidR="005B31F2">
        <w:rPr>
          <w:rStyle w:val="ng-star-inserted1"/>
          <w:rFonts w:ascii="Times New Roman" w:eastAsiaTheme="majorEastAsia" w:hAnsi="Times New Roman" w:cs="Times New Roman"/>
          <w:b/>
          <w:bCs/>
          <w:lang w:val="lt-LT" w:eastAsia="en-GB"/>
        </w:rPr>
        <w:t xml:space="preserve"> </w:t>
      </w:r>
      <w:r w:rsidR="00302EAA">
        <w:rPr>
          <w:rStyle w:val="ng-star-inserted1"/>
          <w:rFonts w:ascii="Times New Roman" w:eastAsiaTheme="majorEastAsia" w:hAnsi="Times New Roman" w:cs="Times New Roman"/>
          <w:b/>
          <w:bCs/>
          <w:lang w:eastAsia="en-GB"/>
        </w:rPr>
        <w:t>05</w:t>
      </w:r>
    </w:p>
    <w:p w14:paraId="58E68100" w14:textId="77777777" w:rsidR="00AF28E8" w:rsidRPr="00AF28E8" w:rsidRDefault="00AF28E8" w:rsidP="00AF28E8">
      <w:pPr>
        <w:jc w:val="right"/>
        <w:rPr>
          <w:rFonts w:ascii="Times New Roman" w:eastAsiaTheme="majorEastAsia" w:hAnsi="Times New Roman" w:cs="Times New Roman"/>
          <w:b/>
          <w:bCs/>
          <w:lang w:eastAsia="en-GB"/>
        </w:rPr>
      </w:pPr>
    </w:p>
    <w:p w14:paraId="6267E64C" w14:textId="1F026C86" w:rsidR="0070390E" w:rsidRDefault="008A1DB3" w:rsidP="008E7890">
      <w:pPr>
        <w:spacing w:after="240"/>
        <w:jc w:val="center"/>
        <w:rPr>
          <w:rFonts w:asciiTheme="majorBidi" w:hAnsiTheme="majorBidi" w:cstheme="majorBidi"/>
          <w:b/>
          <w:bCs/>
          <w:lang w:val="lt-LT"/>
        </w:rPr>
      </w:pPr>
      <w:r>
        <w:rPr>
          <w:rFonts w:asciiTheme="majorBidi" w:hAnsiTheme="majorBidi" w:cstheme="majorBidi"/>
          <w:b/>
          <w:bCs/>
          <w:lang w:val="lt-LT"/>
        </w:rPr>
        <w:t xml:space="preserve">„Tele2“ ir GCI </w:t>
      </w:r>
      <w:r w:rsidR="00E96158">
        <w:rPr>
          <w:rFonts w:asciiTheme="majorBidi" w:hAnsiTheme="majorBidi" w:cstheme="majorBidi"/>
          <w:b/>
          <w:bCs/>
          <w:lang w:val="lt-LT"/>
        </w:rPr>
        <w:t>į</w:t>
      </w:r>
      <w:r w:rsidR="0070390E" w:rsidRPr="0070390E">
        <w:rPr>
          <w:rFonts w:asciiTheme="majorBidi" w:hAnsiTheme="majorBidi" w:cstheme="majorBidi"/>
          <w:b/>
          <w:bCs/>
          <w:lang w:val="lt-LT"/>
        </w:rPr>
        <w:t>kurta</w:t>
      </w:r>
      <w:r w:rsidR="00E96158">
        <w:rPr>
          <w:rFonts w:asciiTheme="majorBidi" w:hAnsiTheme="majorBidi" w:cstheme="majorBidi"/>
          <w:b/>
          <w:bCs/>
          <w:lang w:val="lt-LT"/>
        </w:rPr>
        <w:t>i mobiliojo</w:t>
      </w:r>
      <w:r w:rsidR="0070390E" w:rsidRPr="0070390E">
        <w:rPr>
          <w:rFonts w:asciiTheme="majorBidi" w:hAnsiTheme="majorBidi" w:cstheme="majorBidi"/>
          <w:b/>
          <w:bCs/>
          <w:lang w:val="lt-LT"/>
        </w:rPr>
        <w:t xml:space="preserve"> </w:t>
      </w:r>
      <w:r w:rsidR="00E96158">
        <w:rPr>
          <w:rFonts w:asciiTheme="majorBidi" w:hAnsiTheme="majorBidi" w:cstheme="majorBidi"/>
          <w:b/>
          <w:bCs/>
          <w:lang w:val="lt-LT"/>
        </w:rPr>
        <w:t>ryšio b</w:t>
      </w:r>
      <w:r w:rsidR="0070390E" w:rsidRPr="0070390E">
        <w:rPr>
          <w:rFonts w:asciiTheme="majorBidi" w:hAnsiTheme="majorBidi" w:cstheme="majorBidi"/>
          <w:b/>
          <w:bCs/>
          <w:lang w:val="lt-LT"/>
        </w:rPr>
        <w:t>ok</w:t>
      </w:r>
      <w:r w:rsidR="0070390E" w:rsidRPr="0070390E">
        <w:rPr>
          <w:rFonts w:asciiTheme="majorBidi" w:hAnsiTheme="majorBidi" w:cstheme="majorBidi" w:hint="eastAsia"/>
          <w:b/>
          <w:bCs/>
          <w:lang w:val="lt-LT"/>
        </w:rPr>
        <w:t>š</w:t>
      </w:r>
      <w:r w:rsidR="0070390E" w:rsidRPr="0070390E">
        <w:rPr>
          <w:rFonts w:asciiTheme="majorBidi" w:hAnsiTheme="majorBidi" w:cstheme="majorBidi"/>
          <w:b/>
          <w:bCs/>
          <w:lang w:val="lt-LT"/>
        </w:rPr>
        <w:t>t</w:t>
      </w:r>
      <w:r w:rsidR="0070390E" w:rsidRPr="0070390E">
        <w:rPr>
          <w:rFonts w:asciiTheme="majorBidi" w:hAnsiTheme="majorBidi" w:cstheme="majorBidi" w:hint="eastAsia"/>
          <w:b/>
          <w:bCs/>
          <w:lang w:val="lt-LT"/>
        </w:rPr>
        <w:t>ų</w:t>
      </w:r>
      <w:r w:rsidR="00E96158">
        <w:rPr>
          <w:rFonts w:asciiTheme="majorBidi" w:hAnsiTheme="majorBidi" w:cstheme="majorBidi"/>
          <w:b/>
          <w:bCs/>
          <w:lang w:val="lt-LT"/>
        </w:rPr>
        <w:t xml:space="preserve"> valdymo</w:t>
      </w:r>
      <w:r w:rsidR="0070390E" w:rsidRPr="0070390E">
        <w:rPr>
          <w:rFonts w:asciiTheme="majorBidi" w:hAnsiTheme="majorBidi" w:cstheme="majorBidi"/>
          <w:b/>
          <w:bCs/>
          <w:lang w:val="lt-LT"/>
        </w:rPr>
        <w:t xml:space="preserve"> bendrov</w:t>
      </w:r>
      <w:r w:rsidR="00E96158">
        <w:rPr>
          <w:rFonts w:asciiTheme="majorBidi" w:hAnsiTheme="majorBidi" w:cstheme="majorBidi"/>
          <w:b/>
          <w:bCs/>
          <w:lang w:val="lt-LT"/>
        </w:rPr>
        <w:t>ei vadovau</w:t>
      </w:r>
      <w:r w:rsidR="00C21A2A">
        <w:rPr>
          <w:rFonts w:asciiTheme="majorBidi" w:hAnsiTheme="majorBidi" w:cstheme="majorBidi"/>
          <w:b/>
          <w:bCs/>
          <w:lang w:val="lt-LT"/>
        </w:rPr>
        <w:t>s</w:t>
      </w:r>
      <w:r w:rsidR="00E96158">
        <w:rPr>
          <w:rFonts w:asciiTheme="majorBidi" w:hAnsiTheme="majorBidi" w:cstheme="majorBidi"/>
          <w:b/>
          <w:bCs/>
          <w:lang w:val="lt-LT"/>
        </w:rPr>
        <w:t xml:space="preserve"> E.</w:t>
      </w:r>
      <w:r w:rsidR="003371D5">
        <w:rPr>
          <w:rFonts w:asciiTheme="majorBidi" w:hAnsiTheme="majorBidi" w:cstheme="majorBidi"/>
          <w:b/>
          <w:bCs/>
          <w:lang w:val="lt-LT"/>
        </w:rPr>
        <w:t xml:space="preserve"> </w:t>
      </w:r>
      <w:r w:rsidR="00E96158">
        <w:rPr>
          <w:rFonts w:asciiTheme="majorBidi" w:hAnsiTheme="majorBidi" w:cstheme="majorBidi"/>
          <w:b/>
          <w:bCs/>
          <w:lang w:val="lt-LT"/>
        </w:rPr>
        <w:t>Stankevičius</w:t>
      </w:r>
    </w:p>
    <w:p w14:paraId="49CAA071" w14:textId="5D16DA51" w:rsidR="00EC2A46" w:rsidRPr="00FD7E2D" w:rsidRDefault="00544272" w:rsidP="008A45B1">
      <w:pPr>
        <w:spacing w:after="240"/>
        <w:rPr>
          <w:rFonts w:asciiTheme="majorBidi" w:hAnsiTheme="majorBidi" w:cstheme="majorBidi"/>
          <w:b/>
          <w:bCs/>
          <w:sz w:val="22"/>
          <w:szCs w:val="22"/>
          <w:lang w:val="lt-LT"/>
        </w:rPr>
      </w:pPr>
      <w:r>
        <w:rPr>
          <w:rFonts w:asciiTheme="majorBidi" w:hAnsiTheme="majorBidi" w:cstheme="majorBidi"/>
          <w:b/>
          <w:bCs/>
          <w:sz w:val="22"/>
          <w:szCs w:val="22"/>
          <w:lang w:val="lt-LT"/>
        </w:rPr>
        <w:t>T</w:t>
      </w:r>
      <w:r w:rsidR="00E50B80">
        <w:rPr>
          <w:rFonts w:asciiTheme="majorBidi" w:hAnsiTheme="majorBidi" w:cstheme="majorBidi"/>
          <w:b/>
          <w:bCs/>
          <w:sz w:val="22"/>
          <w:szCs w:val="22"/>
          <w:lang w:val="lt-LT"/>
        </w:rPr>
        <w:t xml:space="preserve">elekomunikacijų grupės „Tele2“ </w:t>
      </w:r>
      <w:r w:rsidR="00770E0D">
        <w:rPr>
          <w:rFonts w:asciiTheme="majorBidi" w:hAnsiTheme="majorBidi" w:cstheme="majorBidi"/>
          <w:b/>
          <w:bCs/>
          <w:sz w:val="22"/>
          <w:szCs w:val="22"/>
          <w:lang w:val="lt-LT"/>
        </w:rPr>
        <w:t>ir</w:t>
      </w:r>
      <w:r w:rsidR="00E50B80">
        <w:rPr>
          <w:rFonts w:asciiTheme="majorBidi" w:hAnsiTheme="majorBidi" w:cstheme="majorBidi"/>
          <w:b/>
          <w:bCs/>
          <w:sz w:val="22"/>
          <w:szCs w:val="22"/>
          <w:lang w:val="lt-LT"/>
        </w:rPr>
        <w:t xml:space="preserve"> JAV įmon</w:t>
      </w:r>
      <w:r w:rsidR="00770E0D">
        <w:rPr>
          <w:rFonts w:asciiTheme="majorBidi" w:hAnsiTheme="majorBidi" w:cstheme="majorBidi"/>
          <w:b/>
          <w:bCs/>
          <w:sz w:val="22"/>
          <w:szCs w:val="22"/>
          <w:lang w:val="lt-LT"/>
        </w:rPr>
        <w:t>ės</w:t>
      </w:r>
      <w:r w:rsidR="00E50B80">
        <w:rPr>
          <w:rFonts w:asciiTheme="majorBidi" w:hAnsiTheme="majorBidi" w:cstheme="majorBidi"/>
          <w:b/>
          <w:bCs/>
          <w:sz w:val="22"/>
          <w:szCs w:val="22"/>
          <w:lang w:val="lt-LT"/>
        </w:rPr>
        <w:t xml:space="preserve"> „</w:t>
      </w:r>
      <w:r w:rsidR="00E50B80" w:rsidRPr="00E81680">
        <w:rPr>
          <w:rFonts w:asciiTheme="majorBidi" w:hAnsiTheme="majorBidi" w:cstheme="majorBidi"/>
          <w:b/>
          <w:bCs/>
          <w:sz w:val="22"/>
          <w:szCs w:val="22"/>
          <w:lang w:val="lt-LT"/>
        </w:rPr>
        <w:t xml:space="preserve">Global </w:t>
      </w:r>
      <w:proofErr w:type="spellStart"/>
      <w:r w:rsidR="00E50B80" w:rsidRPr="00E81680">
        <w:rPr>
          <w:rFonts w:asciiTheme="majorBidi" w:hAnsiTheme="majorBidi" w:cstheme="majorBidi"/>
          <w:b/>
          <w:bCs/>
          <w:sz w:val="22"/>
          <w:szCs w:val="22"/>
          <w:lang w:val="lt-LT"/>
        </w:rPr>
        <w:t>Communications</w:t>
      </w:r>
      <w:proofErr w:type="spellEnd"/>
      <w:r w:rsidR="00E50B80" w:rsidRPr="00E81680">
        <w:rPr>
          <w:rFonts w:asciiTheme="majorBidi" w:hAnsiTheme="majorBidi" w:cstheme="majorBidi"/>
          <w:b/>
          <w:bCs/>
          <w:sz w:val="22"/>
          <w:szCs w:val="22"/>
          <w:lang w:val="lt-LT"/>
        </w:rPr>
        <w:t xml:space="preserve"> </w:t>
      </w:r>
      <w:proofErr w:type="spellStart"/>
      <w:r w:rsidR="00E50B80" w:rsidRPr="00E81680">
        <w:rPr>
          <w:rFonts w:asciiTheme="majorBidi" w:hAnsiTheme="majorBidi" w:cstheme="majorBidi"/>
          <w:b/>
          <w:bCs/>
          <w:sz w:val="22"/>
          <w:szCs w:val="22"/>
          <w:lang w:val="lt-LT"/>
        </w:rPr>
        <w:t>Infrastructure</w:t>
      </w:r>
      <w:proofErr w:type="spellEnd"/>
      <w:r w:rsidR="00E50B80">
        <w:rPr>
          <w:rFonts w:asciiTheme="majorBidi" w:hAnsiTheme="majorBidi" w:cstheme="majorBidi"/>
          <w:b/>
          <w:bCs/>
          <w:sz w:val="22"/>
          <w:szCs w:val="22"/>
          <w:lang w:val="lt-LT"/>
        </w:rPr>
        <w:t>“ (GCI) įkurtai</w:t>
      </w:r>
      <w:r w:rsidR="00EE51DF">
        <w:rPr>
          <w:rFonts w:asciiTheme="majorBidi" w:hAnsiTheme="majorBidi" w:cstheme="majorBidi"/>
          <w:b/>
          <w:bCs/>
          <w:sz w:val="22"/>
          <w:szCs w:val="22"/>
          <w:lang w:val="lt-LT"/>
        </w:rPr>
        <w:t xml:space="preserve"> mobiliojo ryšio bokštų valdymo bendrov</w:t>
      </w:r>
      <w:r w:rsidR="00BB5428">
        <w:rPr>
          <w:rFonts w:asciiTheme="majorBidi" w:hAnsiTheme="majorBidi" w:cstheme="majorBidi"/>
          <w:b/>
          <w:bCs/>
          <w:sz w:val="22"/>
          <w:szCs w:val="22"/>
          <w:lang w:val="lt-LT"/>
        </w:rPr>
        <w:t>ei</w:t>
      </w:r>
      <w:r w:rsidR="00770E0D">
        <w:rPr>
          <w:rFonts w:asciiTheme="majorBidi" w:hAnsiTheme="majorBidi" w:cstheme="majorBidi"/>
          <w:b/>
          <w:bCs/>
          <w:sz w:val="22"/>
          <w:szCs w:val="22"/>
          <w:lang w:val="lt-LT"/>
        </w:rPr>
        <w:t xml:space="preserve"> UAB „Baltic </w:t>
      </w:r>
      <w:proofErr w:type="spellStart"/>
      <w:r w:rsidR="00770E0D">
        <w:rPr>
          <w:rFonts w:asciiTheme="majorBidi" w:hAnsiTheme="majorBidi" w:cstheme="majorBidi"/>
          <w:b/>
          <w:bCs/>
          <w:sz w:val="22"/>
          <w:szCs w:val="22"/>
          <w:lang w:val="lt-LT"/>
        </w:rPr>
        <w:t>Tower</w:t>
      </w:r>
      <w:proofErr w:type="spellEnd"/>
      <w:r w:rsidR="00770E0D">
        <w:rPr>
          <w:rFonts w:asciiTheme="majorBidi" w:hAnsiTheme="majorBidi" w:cstheme="majorBidi"/>
          <w:b/>
          <w:bCs/>
          <w:sz w:val="22"/>
          <w:szCs w:val="22"/>
          <w:lang w:val="lt-LT"/>
        </w:rPr>
        <w:t xml:space="preserve"> Company“</w:t>
      </w:r>
      <w:r w:rsidR="00BB5428">
        <w:rPr>
          <w:rFonts w:asciiTheme="majorBidi" w:hAnsiTheme="majorBidi" w:cstheme="majorBidi"/>
          <w:b/>
          <w:bCs/>
          <w:sz w:val="22"/>
          <w:szCs w:val="22"/>
          <w:lang w:val="lt-LT"/>
        </w:rPr>
        <w:t xml:space="preserve"> vadovau</w:t>
      </w:r>
      <w:r w:rsidR="00C21A2A">
        <w:rPr>
          <w:rFonts w:asciiTheme="majorBidi" w:hAnsiTheme="majorBidi" w:cstheme="majorBidi"/>
          <w:b/>
          <w:bCs/>
          <w:sz w:val="22"/>
          <w:szCs w:val="22"/>
          <w:lang w:val="lt-LT"/>
        </w:rPr>
        <w:t>s</w:t>
      </w:r>
      <w:r w:rsidR="00BB5428">
        <w:rPr>
          <w:rFonts w:asciiTheme="majorBidi" w:hAnsiTheme="majorBidi" w:cstheme="majorBidi"/>
          <w:b/>
          <w:bCs/>
          <w:sz w:val="22"/>
          <w:szCs w:val="22"/>
          <w:lang w:val="lt-LT"/>
        </w:rPr>
        <w:t xml:space="preserve"> </w:t>
      </w:r>
      <w:r w:rsidR="00BB5428" w:rsidRPr="00BB5428">
        <w:rPr>
          <w:rFonts w:asciiTheme="majorBidi" w:hAnsiTheme="majorBidi" w:cstheme="majorBidi"/>
          <w:b/>
          <w:bCs/>
          <w:sz w:val="22"/>
          <w:szCs w:val="22"/>
          <w:lang w:val="lt-LT"/>
        </w:rPr>
        <w:t>Evaldas Stankevičius, iki šiol ėjęs „Tele2“ tinklo planavimo ir strategijos direktoriaus pareigas.</w:t>
      </w:r>
      <w:r w:rsidR="00E50B80">
        <w:rPr>
          <w:rFonts w:asciiTheme="majorBidi" w:hAnsiTheme="majorBidi" w:cstheme="majorBidi"/>
          <w:b/>
          <w:bCs/>
          <w:sz w:val="22"/>
          <w:szCs w:val="22"/>
          <w:lang w:val="lt-LT"/>
        </w:rPr>
        <w:t xml:space="preserve"> </w:t>
      </w:r>
    </w:p>
    <w:p w14:paraId="2418F2DA" w14:textId="69218952" w:rsidR="000435D6" w:rsidRDefault="00EC2A46" w:rsidP="008A45B1">
      <w:pPr>
        <w:spacing w:after="240"/>
        <w:rPr>
          <w:rFonts w:asciiTheme="majorBidi" w:hAnsiTheme="majorBidi" w:cstheme="majorBidi"/>
          <w:sz w:val="22"/>
          <w:szCs w:val="22"/>
          <w:lang w:val="lt-LT"/>
        </w:rPr>
      </w:pPr>
      <w:r w:rsidRPr="00EC2A46">
        <w:rPr>
          <w:rFonts w:asciiTheme="majorBidi" w:hAnsiTheme="majorBidi" w:cstheme="majorBidi"/>
          <w:sz w:val="22"/>
          <w:szCs w:val="22"/>
          <w:lang w:val="lt-LT"/>
        </w:rPr>
        <w:t>Naujoji ryšio infrastruktūros valdymo įmonė įsteigta Lietuvoje</w:t>
      </w:r>
      <w:r w:rsidR="000435D6">
        <w:rPr>
          <w:rFonts w:asciiTheme="majorBidi" w:hAnsiTheme="majorBidi" w:cstheme="majorBidi"/>
          <w:sz w:val="22"/>
          <w:szCs w:val="22"/>
          <w:lang w:val="lt-LT"/>
        </w:rPr>
        <w:t xml:space="preserve">, </w:t>
      </w:r>
      <w:r w:rsidR="005265B4">
        <w:rPr>
          <w:rFonts w:asciiTheme="majorBidi" w:hAnsiTheme="majorBidi" w:cstheme="majorBidi"/>
          <w:sz w:val="22"/>
          <w:szCs w:val="22"/>
          <w:lang w:val="lt-LT"/>
        </w:rPr>
        <w:t xml:space="preserve">„Tele2“ </w:t>
      </w:r>
      <w:r w:rsidR="005265B4" w:rsidRPr="00685FA8">
        <w:rPr>
          <w:rFonts w:asciiTheme="majorBidi" w:hAnsiTheme="majorBidi" w:cstheme="majorBidi"/>
          <w:sz w:val="22"/>
          <w:szCs w:val="22"/>
          <w:lang w:val="lt-LT"/>
        </w:rPr>
        <w:t>atskyr</w:t>
      </w:r>
      <w:r w:rsidR="005265B4">
        <w:rPr>
          <w:rFonts w:asciiTheme="majorBidi" w:hAnsiTheme="majorBidi" w:cstheme="majorBidi"/>
          <w:sz w:val="22"/>
          <w:szCs w:val="22"/>
          <w:lang w:val="lt-LT"/>
        </w:rPr>
        <w:t>us</w:t>
      </w:r>
      <w:r w:rsidR="005265B4" w:rsidRPr="00685FA8">
        <w:rPr>
          <w:rFonts w:asciiTheme="majorBidi" w:hAnsiTheme="majorBidi" w:cstheme="majorBidi"/>
          <w:sz w:val="22"/>
          <w:szCs w:val="22"/>
          <w:lang w:val="lt-LT"/>
        </w:rPr>
        <w:t xml:space="preserve"> savo telekomunikacijų infrastruktūros turtą</w:t>
      </w:r>
      <w:r w:rsidR="00C55AB9">
        <w:rPr>
          <w:rFonts w:asciiTheme="majorBidi" w:hAnsiTheme="majorBidi" w:cstheme="majorBidi"/>
          <w:sz w:val="22"/>
          <w:szCs w:val="22"/>
          <w:lang w:val="lt-LT"/>
        </w:rPr>
        <w:t xml:space="preserve"> bei užbaigus sandorį su </w:t>
      </w:r>
      <w:r w:rsidR="007447C1" w:rsidRPr="007447C1">
        <w:rPr>
          <w:rFonts w:asciiTheme="majorBidi" w:hAnsiTheme="majorBidi" w:cstheme="majorBidi"/>
          <w:sz w:val="22"/>
          <w:szCs w:val="22"/>
          <w:lang w:val="lt-LT"/>
        </w:rPr>
        <w:t xml:space="preserve">investicinės įmonės </w:t>
      </w:r>
      <w:r w:rsidR="00FD7E2D">
        <w:rPr>
          <w:rFonts w:asciiTheme="majorBidi" w:hAnsiTheme="majorBidi" w:cstheme="majorBidi"/>
          <w:sz w:val="22"/>
          <w:szCs w:val="22"/>
          <w:lang w:val="lt-LT"/>
        </w:rPr>
        <w:t>„</w:t>
      </w:r>
      <w:proofErr w:type="spellStart"/>
      <w:r w:rsidR="007447C1" w:rsidRPr="007447C1">
        <w:rPr>
          <w:rFonts w:asciiTheme="majorBidi" w:hAnsiTheme="majorBidi" w:cstheme="majorBidi"/>
          <w:sz w:val="22"/>
          <w:szCs w:val="22"/>
          <w:lang w:val="lt-LT"/>
        </w:rPr>
        <w:t>Manulife</w:t>
      </w:r>
      <w:proofErr w:type="spellEnd"/>
      <w:r w:rsidR="007447C1" w:rsidRPr="007447C1">
        <w:rPr>
          <w:rFonts w:asciiTheme="majorBidi" w:hAnsiTheme="majorBidi" w:cstheme="majorBidi"/>
          <w:sz w:val="22"/>
          <w:szCs w:val="22"/>
          <w:lang w:val="lt-LT"/>
        </w:rPr>
        <w:t xml:space="preserve"> </w:t>
      </w:r>
      <w:proofErr w:type="spellStart"/>
      <w:r w:rsidR="007447C1" w:rsidRPr="007447C1">
        <w:rPr>
          <w:rFonts w:asciiTheme="majorBidi" w:hAnsiTheme="majorBidi" w:cstheme="majorBidi"/>
          <w:sz w:val="22"/>
          <w:szCs w:val="22"/>
          <w:lang w:val="lt-LT"/>
        </w:rPr>
        <w:t>Investment</w:t>
      </w:r>
      <w:proofErr w:type="spellEnd"/>
      <w:r w:rsidR="007447C1" w:rsidRPr="007447C1">
        <w:rPr>
          <w:rFonts w:asciiTheme="majorBidi" w:hAnsiTheme="majorBidi" w:cstheme="majorBidi"/>
          <w:sz w:val="22"/>
          <w:szCs w:val="22"/>
          <w:lang w:val="lt-LT"/>
        </w:rPr>
        <w:t xml:space="preserve"> </w:t>
      </w:r>
      <w:proofErr w:type="spellStart"/>
      <w:r w:rsidR="007447C1" w:rsidRPr="007447C1">
        <w:rPr>
          <w:rFonts w:asciiTheme="majorBidi" w:hAnsiTheme="majorBidi" w:cstheme="majorBidi"/>
          <w:sz w:val="22"/>
          <w:szCs w:val="22"/>
          <w:lang w:val="lt-LT"/>
        </w:rPr>
        <w:t>Management</w:t>
      </w:r>
      <w:proofErr w:type="spellEnd"/>
      <w:r w:rsidR="00FD7E2D">
        <w:rPr>
          <w:rFonts w:asciiTheme="majorBidi" w:hAnsiTheme="majorBidi" w:cstheme="majorBidi"/>
          <w:sz w:val="22"/>
          <w:szCs w:val="22"/>
          <w:lang w:val="lt-LT"/>
        </w:rPr>
        <w:t>“</w:t>
      </w:r>
      <w:r w:rsidR="007447C1">
        <w:rPr>
          <w:rFonts w:asciiTheme="majorBidi" w:hAnsiTheme="majorBidi" w:cstheme="majorBidi"/>
          <w:sz w:val="22"/>
          <w:szCs w:val="22"/>
          <w:lang w:val="lt-LT"/>
        </w:rPr>
        <w:t xml:space="preserve"> finansuojama GCI. </w:t>
      </w:r>
    </w:p>
    <w:p w14:paraId="55C9496F" w14:textId="51D67713" w:rsidR="00EC2A46" w:rsidRDefault="00777EDF" w:rsidP="008A45B1">
      <w:pPr>
        <w:spacing w:after="240"/>
        <w:rPr>
          <w:rFonts w:asciiTheme="majorBidi" w:hAnsiTheme="majorBidi" w:cstheme="majorBidi"/>
          <w:sz w:val="22"/>
          <w:szCs w:val="22"/>
          <w:lang w:val="lt-LT"/>
        </w:rPr>
      </w:pPr>
      <w:r>
        <w:rPr>
          <w:rFonts w:asciiTheme="majorBidi" w:hAnsiTheme="majorBidi" w:cstheme="majorBidi"/>
          <w:sz w:val="22"/>
          <w:szCs w:val="22"/>
          <w:lang w:val="lt-LT"/>
        </w:rPr>
        <w:t xml:space="preserve">„Baltic </w:t>
      </w:r>
      <w:proofErr w:type="spellStart"/>
      <w:r>
        <w:rPr>
          <w:rFonts w:asciiTheme="majorBidi" w:hAnsiTheme="majorBidi" w:cstheme="majorBidi"/>
          <w:sz w:val="22"/>
          <w:szCs w:val="22"/>
          <w:lang w:val="lt-LT"/>
        </w:rPr>
        <w:t>Tower</w:t>
      </w:r>
      <w:proofErr w:type="spellEnd"/>
      <w:r>
        <w:rPr>
          <w:rFonts w:asciiTheme="majorBidi" w:hAnsiTheme="majorBidi" w:cstheme="majorBidi"/>
          <w:sz w:val="22"/>
          <w:szCs w:val="22"/>
          <w:lang w:val="lt-LT"/>
        </w:rPr>
        <w:t xml:space="preserve"> Company“</w:t>
      </w:r>
      <w:r w:rsidR="00FD7E2D">
        <w:rPr>
          <w:rFonts w:asciiTheme="majorBidi" w:hAnsiTheme="majorBidi" w:cstheme="majorBidi"/>
          <w:sz w:val="22"/>
          <w:szCs w:val="22"/>
          <w:lang w:val="lt-LT"/>
        </w:rPr>
        <w:t xml:space="preserve"> nuo šiol</w:t>
      </w:r>
      <w:r w:rsidR="00EC2A46" w:rsidRPr="00EC2A46">
        <w:rPr>
          <w:rFonts w:asciiTheme="majorBidi" w:hAnsiTheme="majorBidi" w:cstheme="majorBidi"/>
          <w:sz w:val="22"/>
          <w:szCs w:val="22"/>
          <w:lang w:val="lt-LT"/>
        </w:rPr>
        <w:t xml:space="preserve"> vald</w:t>
      </w:r>
      <w:r w:rsidR="00FD7E2D">
        <w:rPr>
          <w:rFonts w:asciiTheme="majorBidi" w:hAnsiTheme="majorBidi" w:cstheme="majorBidi"/>
          <w:sz w:val="22"/>
          <w:szCs w:val="22"/>
          <w:lang w:val="lt-LT"/>
        </w:rPr>
        <w:t>ys</w:t>
      </w:r>
      <w:r w:rsidR="00EC2A46" w:rsidRPr="00EC2A46">
        <w:rPr>
          <w:rFonts w:asciiTheme="majorBidi" w:hAnsiTheme="majorBidi" w:cstheme="majorBidi"/>
          <w:sz w:val="22"/>
          <w:szCs w:val="22"/>
          <w:lang w:val="lt-LT"/>
        </w:rPr>
        <w:t xml:space="preserve"> bokštus bei kitą pasyviąją</w:t>
      </w:r>
      <w:r w:rsidR="00FD7E2D">
        <w:rPr>
          <w:rFonts w:asciiTheme="majorBidi" w:hAnsiTheme="majorBidi" w:cstheme="majorBidi"/>
          <w:sz w:val="22"/>
          <w:szCs w:val="22"/>
          <w:lang w:val="lt-LT"/>
        </w:rPr>
        <w:t xml:space="preserve"> bokštų</w:t>
      </w:r>
      <w:r w:rsidR="00EC2A46" w:rsidRPr="00EC2A46">
        <w:rPr>
          <w:rFonts w:asciiTheme="majorBidi" w:hAnsiTheme="majorBidi" w:cstheme="majorBidi"/>
          <w:sz w:val="22"/>
          <w:szCs w:val="22"/>
          <w:lang w:val="lt-LT"/>
        </w:rPr>
        <w:t xml:space="preserve"> infrastruktūrą Lietuvoje, Latvijoje ir Estijoje. Iš viso įmonė perims 2 700 ryšio bokštų ir ant pastatų įrengtų stočių.</w:t>
      </w:r>
    </w:p>
    <w:p w14:paraId="3E94B69C" w14:textId="13098592" w:rsidR="000825B7" w:rsidRDefault="00192FED" w:rsidP="008A45B1">
      <w:pPr>
        <w:spacing w:after="240"/>
        <w:rPr>
          <w:rFonts w:asciiTheme="majorBidi" w:hAnsiTheme="majorBidi" w:cstheme="majorBidi"/>
          <w:sz w:val="22"/>
          <w:szCs w:val="22"/>
          <w:lang w:val="lt-LT"/>
        </w:rPr>
      </w:pPr>
      <w:r>
        <w:rPr>
          <w:rFonts w:asciiTheme="majorBidi" w:hAnsiTheme="majorBidi" w:cstheme="majorBidi"/>
          <w:sz w:val="22"/>
          <w:szCs w:val="22"/>
          <w:lang w:val="lt-LT"/>
        </w:rPr>
        <w:t>„</w:t>
      </w:r>
      <w:r w:rsidRPr="00192FED">
        <w:rPr>
          <w:rFonts w:asciiTheme="majorBidi" w:hAnsiTheme="majorBidi" w:cstheme="majorBidi"/>
          <w:sz w:val="22"/>
          <w:szCs w:val="22"/>
          <w:lang w:val="lt-LT"/>
        </w:rPr>
        <w:t>Tele</w:t>
      </w:r>
      <w:r>
        <w:rPr>
          <w:rFonts w:asciiTheme="majorBidi" w:hAnsiTheme="majorBidi" w:cstheme="majorBidi"/>
          <w:sz w:val="22"/>
          <w:szCs w:val="22"/>
          <w:lang w:val="lt-LT"/>
        </w:rPr>
        <w:t>2“</w:t>
      </w:r>
      <w:r w:rsidRPr="00192FED">
        <w:rPr>
          <w:rFonts w:asciiTheme="majorBidi" w:hAnsiTheme="majorBidi" w:cstheme="majorBidi"/>
          <w:sz w:val="22"/>
          <w:szCs w:val="22"/>
          <w:lang w:val="lt-LT"/>
        </w:rPr>
        <w:t xml:space="preserve"> taps pagrindiniu </w:t>
      </w:r>
      <w:r w:rsidR="00890141">
        <w:rPr>
          <w:rFonts w:asciiTheme="majorBidi" w:hAnsiTheme="majorBidi" w:cstheme="majorBidi"/>
          <w:sz w:val="22"/>
          <w:szCs w:val="22"/>
          <w:lang w:val="lt-LT"/>
        </w:rPr>
        <w:t>įkurtos</w:t>
      </w:r>
      <w:r w:rsidRPr="00192FED">
        <w:rPr>
          <w:rFonts w:asciiTheme="majorBidi" w:hAnsiTheme="majorBidi" w:cstheme="majorBidi"/>
          <w:sz w:val="22"/>
          <w:szCs w:val="22"/>
          <w:lang w:val="lt-LT"/>
        </w:rPr>
        <w:t xml:space="preserve"> bendrov</w:t>
      </w:r>
      <w:r w:rsidRPr="00192FED">
        <w:rPr>
          <w:rFonts w:asciiTheme="majorBidi" w:hAnsiTheme="majorBidi" w:cstheme="majorBidi" w:hint="eastAsia"/>
          <w:sz w:val="22"/>
          <w:szCs w:val="22"/>
          <w:lang w:val="lt-LT"/>
        </w:rPr>
        <w:t>ė</w:t>
      </w:r>
      <w:r w:rsidRPr="00192FED">
        <w:rPr>
          <w:rFonts w:asciiTheme="majorBidi" w:hAnsiTheme="majorBidi" w:cstheme="majorBidi"/>
          <w:sz w:val="22"/>
          <w:szCs w:val="22"/>
          <w:lang w:val="lt-LT"/>
        </w:rPr>
        <w:t>s klientu pagal 20 met</w:t>
      </w:r>
      <w:r w:rsidRPr="00192FED">
        <w:rPr>
          <w:rFonts w:asciiTheme="majorBidi" w:hAnsiTheme="majorBidi" w:cstheme="majorBidi" w:hint="eastAsia"/>
          <w:sz w:val="22"/>
          <w:szCs w:val="22"/>
          <w:lang w:val="lt-LT"/>
        </w:rPr>
        <w:t>ų</w:t>
      </w:r>
      <w:r w:rsidRPr="00192FED">
        <w:rPr>
          <w:rFonts w:asciiTheme="majorBidi" w:hAnsiTheme="majorBidi" w:cstheme="majorBidi"/>
          <w:sz w:val="22"/>
          <w:szCs w:val="22"/>
          <w:lang w:val="lt-LT"/>
        </w:rPr>
        <w:t xml:space="preserve"> trukm</w:t>
      </w:r>
      <w:r w:rsidRPr="00192FED">
        <w:rPr>
          <w:rFonts w:asciiTheme="majorBidi" w:hAnsiTheme="majorBidi" w:cstheme="majorBidi" w:hint="eastAsia"/>
          <w:sz w:val="22"/>
          <w:szCs w:val="22"/>
          <w:lang w:val="lt-LT"/>
        </w:rPr>
        <w:t>ė</w:t>
      </w:r>
      <w:r w:rsidRPr="00192FED">
        <w:rPr>
          <w:rFonts w:asciiTheme="majorBidi" w:hAnsiTheme="majorBidi" w:cstheme="majorBidi"/>
          <w:sz w:val="22"/>
          <w:szCs w:val="22"/>
          <w:lang w:val="lt-LT"/>
        </w:rPr>
        <w:t>s pagrindin</w:t>
      </w:r>
      <w:r w:rsidRPr="00192FED">
        <w:rPr>
          <w:rFonts w:asciiTheme="majorBidi" w:hAnsiTheme="majorBidi" w:cstheme="majorBidi" w:hint="eastAsia"/>
          <w:sz w:val="22"/>
          <w:szCs w:val="22"/>
          <w:lang w:val="lt-LT"/>
        </w:rPr>
        <w:t>ę</w:t>
      </w:r>
      <w:r w:rsidRPr="00192FED">
        <w:rPr>
          <w:rFonts w:asciiTheme="majorBidi" w:hAnsiTheme="majorBidi" w:cstheme="majorBidi"/>
          <w:sz w:val="22"/>
          <w:szCs w:val="22"/>
          <w:lang w:val="lt-LT"/>
        </w:rPr>
        <w:t xml:space="preserve"> paslaug</w:t>
      </w:r>
      <w:r w:rsidRPr="00192FED">
        <w:rPr>
          <w:rFonts w:asciiTheme="majorBidi" w:hAnsiTheme="majorBidi" w:cstheme="majorBidi" w:hint="eastAsia"/>
          <w:sz w:val="22"/>
          <w:szCs w:val="22"/>
          <w:lang w:val="lt-LT"/>
        </w:rPr>
        <w:t>ų</w:t>
      </w:r>
      <w:r w:rsidRPr="00192FED">
        <w:rPr>
          <w:rFonts w:asciiTheme="majorBidi" w:hAnsiTheme="majorBidi" w:cstheme="majorBidi"/>
          <w:sz w:val="22"/>
          <w:szCs w:val="22"/>
          <w:lang w:val="lt-LT"/>
        </w:rPr>
        <w:t xml:space="preserve"> sutart</w:t>
      </w:r>
      <w:r w:rsidRPr="00192FED">
        <w:rPr>
          <w:rFonts w:asciiTheme="majorBidi" w:hAnsiTheme="majorBidi" w:cstheme="majorBidi" w:hint="eastAsia"/>
          <w:sz w:val="22"/>
          <w:szCs w:val="22"/>
          <w:lang w:val="lt-LT"/>
        </w:rPr>
        <w:t>į</w:t>
      </w:r>
      <w:r w:rsidRPr="00192FED">
        <w:rPr>
          <w:rFonts w:asciiTheme="majorBidi" w:hAnsiTheme="majorBidi" w:cstheme="majorBidi"/>
          <w:sz w:val="22"/>
          <w:szCs w:val="22"/>
          <w:lang w:val="lt-LT"/>
        </w:rPr>
        <w:t>, u</w:t>
      </w:r>
      <w:r w:rsidRPr="00192FED">
        <w:rPr>
          <w:rFonts w:asciiTheme="majorBidi" w:hAnsiTheme="majorBidi" w:cstheme="majorBidi" w:hint="eastAsia"/>
          <w:sz w:val="22"/>
          <w:szCs w:val="22"/>
          <w:lang w:val="lt-LT"/>
        </w:rPr>
        <w:t>ž</w:t>
      </w:r>
      <w:r w:rsidRPr="00192FED">
        <w:rPr>
          <w:rFonts w:asciiTheme="majorBidi" w:hAnsiTheme="majorBidi" w:cstheme="majorBidi"/>
          <w:sz w:val="22"/>
          <w:szCs w:val="22"/>
          <w:lang w:val="lt-LT"/>
        </w:rPr>
        <w:t>tikrin</w:t>
      </w:r>
      <w:r w:rsidR="00A8451A">
        <w:rPr>
          <w:rFonts w:asciiTheme="majorBidi" w:hAnsiTheme="majorBidi" w:cstheme="majorBidi"/>
          <w:sz w:val="22"/>
          <w:szCs w:val="22"/>
          <w:lang w:val="lt-LT"/>
        </w:rPr>
        <w:t>ant</w:t>
      </w:r>
      <w:r w:rsidRPr="00192FED">
        <w:rPr>
          <w:rFonts w:asciiTheme="majorBidi" w:hAnsiTheme="majorBidi" w:cstheme="majorBidi"/>
          <w:sz w:val="22"/>
          <w:szCs w:val="22"/>
          <w:lang w:val="lt-LT"/>
        </w:rPr>
        <w:t xml:space="preserve"> ilgalaik</w:t>
      </w:r>
      <w:r w:rsidRPr="00192FED">
        <w:rPr>
          <w:rFonts w:asciiTheme="majorBidi" w:hAnsiTheme="majorBidi" w:cstheme="majorBidi" w:hint="eastAsia"/>
          <w:sz w:val="22"/>
          <w:szCs w:val="22"/>
          <w:lang w:val="lt-LT"/>
        </w:rPr>
        <w:t>ę</w:t>
      </w:r>
      <w:r w:rsidRPr="00192FED">
        <w:rPr>
          <w:rFonts w:asciiTheme="majorBidi" w:hAnsiTheme="majorBidi" w:cstheme="majorBidi"/>
          <w:sz w:val="22"/>
          <w:szCs w:val="22"/>
          <w:lang w:val="lt-LT"/>
        </w:rPr>
        <w:t xml:space="preserve"> ir patikim</w:t>
      </w:r>
      <w:r w:rsidRPr="00192FED">
        <w:rPr>
          <w:rFonts w:asciiTheme="majorBidi" w:hAnsiTheme="majorBidi" w:cstheme="majorBidi" w:hint="eastAsia"/>
          <w:sz w:val="22"/>
          <w:szCs w:val="22"/>
          <w:lang w:val="lt-LT"/>
        </w:rPr>
        <w:t>ą</w:t>
      </w:r>
      <w:r w:rsidRPr="00192FED">
        <w:rPr>
          <w:rFonts w:asciiTheme="majorBidi" w:hAnsiTheme="majorBidi" w:cstheme="majorBidi"/>
          <w:sz w:val="22"/>
          <w:szCs w:val="22"/>
          <w:lang w:val="lt-LT"/>
        </w:rPr>
        <w:t xml:space="preserve"> prieig</w:t>
      </w:r>
      <w:r w:rsidRPr="00192FED">
        <w:rPr>
          <w:rFonts w:asciiTheme="majorBidi" w:hAnsiTheme="majorBidi" w:cstheme="majorBidi" w:hint="eastAsia"/>
          <w:sz w:val="22"/>
          <w:szCs w:val="22"/>
          <w:lang w:val="lt-LT"/>
        </w:rPr>
        <w:t>ą</w:t>
      </w:r>
      <w:r w:rsidRPr="00192FED">
        <w:rPr>
          <w:rFonts w:asciiTheme="majorBidi" w:hAnsiTheme="majorBidi" w:cstheme="majorBidi"/>
          <w:sz w:val="22"/>
          <w:szCs w:val="22"/>
          <w:lang w:val="lt-LT"/>
        </w:rPr>
        <w:t xml:space="preserve"> prie kritin</w:t>
      </w:r>
      <w:r w:rsidRPr="00192FED">
        <w:rPr>
          <w:rFonts w:asciiTheme="majorBidi" w:hAnsiTheme="majorBidi" w:cstheme="majorBidi" w:hint="eastAsia"/>
          <w:sz w:val="22"/>
          <w:szCs w:val="22"/>
          <w:lang w:val="lt-LT"/>
        </w:rPr>
        <w:t>ė</w:t>
      </w:r>
      <w:r w:rsidRPr="00192FED">
        <w:rPr>
          <w:rFonts w:asciiTheme="majorBidi" w:hAnsiTheme="majorBidi" w:cstheme="majorBidi"/>
          <w:sz w:val="22"/>
          <w:szCs w:val="22"/>
          <w:lang w:val="lt-LT"/>
        </w:rPr>
        <w:t>s ry</w:t>
      </w:r>
      <w:r w:rsidRPr="00192FED">
        <w:rPr>
          <w:rFonts w:asciiTheme="majorBidi" w:hAnsiTheme="majorBidi" w:cstheme="majorBidi" w:hint="eastAsia"/>
          <w:sz w:val="22"/>
          <w:szCs w:val="22"/>
          <w:lang w:val="lt-LT"/>
        </w:rPr>
        <w:t>š</w:t>
      </w:r>
      <w:r w:rsidRPr="00192FED">
        <w:rPr>
          <w:rFonts w:asciiTheme="majorBidi" w:hAnsiTheme="majorBidi" w:cstheme="majorBidi"/>
          <w:sz w:val="22"/>
          <w:szCs w:val="22"/>
          <w:lang w:val="lt-LT"/>
        </w:rPr>
        <w:t>io infrastrukt</w:t>
      </w:r>
      <w:r w:rsidRPr="00192FED">
        <w:rPr>
          <w:rFonts w:asciiTheme="majorBidi" w:hAnsiTheme="majorBidi" w:cstheme="majorBidi" w:hint="eastAsia"/>
          <w:sz w:val="22"/>
          <w:szCs w:val="22"/>
          <w:lang w:val="lt-LT"/>
        </w:rPr>
        <w:t>ū</w:t>
      </w:r>
      <w:r w:rsidRPr="00192FED">
        <w:rPr>
          <w:rFonts w:asciiTheme="majorBidi" w:hAnsiTheme="majorBidi" w:cstheme="majorBidi"/>
          <w:sz w:val="22"/>
          <w:szCs w:val="22"/>
          <w:lang w:val="lt-LT"/>
        </w:rPr>
        <w:t>ros.</w:t>
      </w:r>
    </w:p>
    <w:p w14:paraId="2F5974F1" w14:textId="3F012CEE" w:rsidR="006B0089" w:rsidRDefault="00454493" w:rsidP="008A45B1">
      <w:pPr>
        <w:spacing w:after="240"/>
        <w:rPr>
          <w:rFonts w:asciiTheme="majorBidi" w:hAnsiTheme="majorBidi" w:cstheme="majorBidi"/>
          <w:sz w:val="22"/>
          <w:szCs w:val="22"/>
          <w:lang w:val="lt-LT"/>
        </w:rPr>
      </w:pPr>
      <w:r>
        <w:rPr>
          <w:rFonts w:asciiTheme="majorBidi" w:hAnsiTheme="majorBidi" w:cstheme="majorBidi"/>
          <w:sz w:val="22"/>
          <w:szCs w:val="22"/>
          <w:lang w:val="lt-LT"/>
        </w:rPr>
        <w:t>„</w:t>
      </w:r>
      <w:r w:rsidR="00516840">
        <w:rPr>
          <w:rFonts w:asciiTheme="majorBidi" w:hAnsiTheme="majorBidi" w:cstheme="majorBidi"/>
          <w:sz w:val="22"/>
          <w:szCs w:val="22"/>
          <w:lang w:val="lt-LT"/>
        </w:rPr>
        <w:t>Kur</w:t>
      </w:r>
      <w:r w:rsidR="00257027">
        <w:rPr>
          <w:rFonts w:asciiTheme="majorBidi" w:hAnsiTheme="majorBidi" w:cstheme="majorBidi"/>
          <w:sz w:val="22"/>
          <w:szCs w:val="22"/>
          <w:lang w:val="lt-LT"/>
        </w:rPr>
        <w:t>dami</w:t>
      </w:r>
      <w:r w:rsidR="00516840">
        <w:rPr>
          <w:rFonts w:asciiTheme="majorBidi" w:hAnsiTheme="majorBidi" w:cstheme="majorBidi"/>
          <w:sz w:val="22"/>
          <w:szCs w:val="22"/>
          <w:lang w:val="lt-LT"/>
        </w:rPr>
        <w:t xml:space="preserve"> </w:t>
      </w:r>
      <w:r w:rsidRPr="00454493">
        <w:rPr>
          <w:rFonts w:asciiTheme="majorBidi" w:hAnsiTheme="majorBidi" w:cstheme="majorBidi"/>
          <w:sz w:val="22"/>
          <w:szCs w:val="22"/>
          <w:lang w:val="lt-LT"/>
        </w:rPr>
        <w:t xml:space="preserve">modernią ir visam regionui </w:t>
      </w:r>
      <w:r w:rsidR="00C5170A">
        <w:rPr>
          <w:rFonts w:asciiTheme="majorBidi" w:hAnsiTheme="majorBidi" w:cstheme="majorBidi"/>
          <w:sz w:val="22"/>
          <w:szCs w:val="22"/>
          <w:lang w:val="lt-LT"/>
        </w:rPr>
        <w:t>prieinamą</w:t>
      </w:r>
      <w:r w:rsidRPr="00454493">
        <w:rPr>
          <w:rFonts w:asciiTheme="majorBidi" w:hAnsiTheme="majorBidi" w:cstheme="majorBidi"/>
          <w:sz w:val="22"/>
          <w:szCs w:val="22"/>
          <w:lang w:val="lt-LT"/>
        </w:rPr>
        <w:t xml:space="preserve"> infrastruktūr</w:t>
      </w:r>
      <w:r w:rsidR="00777EDF">
        <w:rPr>
          <w:rFonts w:asciiTheme="majorBidi" w:hAnsiTheme="majorBidi" w:cstheme="majorBidi"/>
          <w:sz w:val="22"/>
          <w:szCs w:val="22"/>
          <w:lang w:val="lt-LT"/>
        </w:rPr>
        <w:t>ą</w:t>
      </w:r>
      <w:r w:rsidRPr="00454493">
        <w:rPr>
          <w:rFonts w:asciiTheme="majorBidi" w:hAnsiTheme="majorBidi" w:cstheme="majorBidi"/>
          <w:sz w:val="22"/>
          <w:szCs w:val="22"/>
          <w:lang w:val="lt-LT"/>
        </w:rPr>
        <w:t xml:space="preserve"> sudary</w:t>
      </w:r>
      <w:r w:rsidR="00257027">
        <w:rPr>
          <w:rFonts w:asciiTheme="majorBidi" w:hAnsiTheme="majorBidi" w:cstheme="majorBidi"/>
          <w:sz w:val="22"/>
          <w:szCs w:val="22"/>
          <w:lang w:val="lt-LT"/>
        </w:rPr>
        <w:t xml:space="preserve">sime </w:t>
      </w:r>
      <w:r w:rsidRPr="00454493">
        <w:rPr>
          <w:rFonts w:asciiTheme="majorBidi" w:hAnsiTheme="majorBidi" w:cstheme="majorBidi"/>
          <w:sz w:val="22"/>
          <w:szCs w:val="22"/>
          <w:lang w:val="lt-LT"/>
        </w:rPr>
        <w:t>sąlygas sparčiai 5G ir būsimų technologijų plėtrai Baltijos šalyse</w:t>
      </w:r>
      <w:r w:rsidR="00146E60">
        <w:rPr>
          <w:rFonts w:asciiTheme="majorBidi" w:hAnsiTheme="majorBidi" w:cstheme="majorBidi"/>
          <w:sz w:val="22"/>
          <w:szCs w:val="22"/>
          <w:lang w:val="lt-LT"/>
        </w:rPr>
        <w:t>, o ne</w:t>
      </w:r>
      <w:r w:rsidRPr="00454493">
        <w:rPr>
          <w:rFonts w:asciiTheme="majorBidi" w:hAnsiTheme="majorBidi" w:cstheme="majorBidi"/>
          <w:sz w:val="22"/>
          <w:szCs w:val="22"/>
          <w:lang w:val="lt-LT"/>
        </w:rPr>
        <w:t>priklausomas infrastruktūros operatorius užtikrin</w:t>
      </w:r>
      <w:r w:rsidR="00146E60">
        <w:rPr>
          <w:rFonts w:asciiTheme="majorBidi" w:hAnsiTheme="majorBidi" w:cstheme="majorBidi"/>
          <w:sz w:val="22"/>
          <w:szCs w:val="22"/>
          <w:lang w:val="lt-LT"/>
        </w:rPr>
        <w:t>s</w:t>
      </w:r>
      <w:r w:rsidRPr="00454493">
        <w:rPr>
          <w:rFonts w:asciiTheme="majorBidi" w:hAnsiTheme="majorBidi" w:cstheme="majorBidi"/>
          <w:sz w:val="22"/>
          <w:szCs w:val="22"/>
          <w:lang w:val="lt-LT"/>
        </w:rPr>
        <w:t xml:space="preserve"> aukščiaus</w:t>
      </w:r>
      <w:r w:rsidR="00516840">
        <w:rPr>
          <w:rFonts w:asciiTheme="majorBidi" w:hAnsiTheme="majorBidi" w:cstheme="majorBidi"/>
          <w:sz w:val="22"/>
          <w:szCs w:val="22"/>
          <w:lang w:val="lt-LT"/>
        </w:rPr>
        <w:t>ią</w:t>
      </w:r>
      <w:r w:rsidRPr="00454493">
        <w:rPr>
          <w:rFonts w:asciiTheme="majorBidi" w:hAnsiTheme="majorBidi" w:cstheme="majorBidi"/>
          <w:sz w:val="22"/>
          <w:szCs w:val="22"/>
          <w:lang w:val="lt-LT"/>
        </w:rPr>
        <w:t xml:space="preserve"> paslaugų</w:t>
      </w:r>
      <w:r w:rsidR="00516840">
        <w:rPr>
          <w:rFonts w:asciiTheme="majorBidi" w:hAnsiTheme="majorBidi" w:cstheme="majorBidi"/>
          <w:sz w:val="22"/>
          <w:szCs w:val="22"/>
          <w:lang w:val="lt-LT"/>
        </w:rPr>
        <w:t xml:space="preserve"> kokybę</w:t>
      </w:r>
      <w:r w:rsidR="00257027">
        <w:rPr>
          <w:rFonts w:asciiTheme="majorBidi" w:hAnsiTheme="majorBidi" w:cstheme="majorBidi"/>
          <w:sz w:val="22"/>
          <w:szCs w:val="22"/>
          <w:lang w:val="lt-LT"/>
        </w:rPr>
        <w:t xml:space="preserve"> </w:t>
      </w:r>
      <w:r w:rsidRPr="00454493">
        <w:rPr>
          <w:rFonts w:asciiTheme="majorBidi" w:hAnsiTheme="majorBidi" w:cstheme="majorBidi"/>
          <w:sz w:val="22"/>
          <w:szCs w:val="22"/>
          <w:lang w:val="lt-LT"/>
        </w:rPr>
        <w:t>prisid</w:t>
      </w:r>
      <w:r w:rsidR="00C55912">
        <w:rPr>
          <w:rFonts w:asciiTheme="majorBidi" w:hAnsiTheme="majorBidi" w:cstheme="majorBidi"/>
          <w:sz w:val="22"/>
          <w:szCs w:val="22"/>
          <w:lang w:val="lt-LT"/>
        </w:rPr>
        <w:t>edant</w:t>
      </w:r>
      <w:r w:rsidRPr="00454493">
        <w:rPr>
          <w:rFonts w:asciiTheme="majorBidi" w:hAnsiTheme="majorBidi" w:cstheme="majorBidi"/>
          <w:sz w:val="22"/>
          <w:szCs w:val="22"/>
          <w:lang w:val="lt-LT"/>
        </w:rPr>
        <w:t xml:space="preserve"> prie skaitmeninės regiono transformacijos“, – teigia</w:t>
      </w:r>
      <w:r w:rsidR="00E9684D">
        <w:rPr>
          <w:rFonts w:asciiTheme="majorBidi" w:hAnsiTheme="majorBidi" w:cstheme="majorBidi"/>
          <w:sz w:val="22"/>
          <w:szCs w:val="22"/>
          <w:lang w:val="lt-LT"/>
        </w:rPr>
        <w:t xml:space="preserve"> E. Stankevičius</w:t>
      </w:r>
      <w:r w:rsidRPr="00454493">
        <w:rPr>
          <w:rFonts w:asciiTheme="majorBidi" w:hAnsiTheme="majorBidi" w:cstheme="majorBidi"/>
          <w:sz w:val="22"/>
          <w:szCs w:val="22"/>
          <w:lang w:val="lt-LT"/>
        </w:rPr>
        <w:t>.</w:t>
      </w:r>
    </w:p>
    <w:p w14:paraId="20B8BDD8" w14:textId="63BF3419" w:rsidR="005F48BF" w:rsidRDefault="005F48BF" w:rsidP="001D5CD0">
      <w:pPr>
        <w:spacing w:after="240"/>
        <w:rPr>
          <w:rFonts w:asciiTheme="majorBidi" w:hAnsiTheme="majorBidi" w:cstheme="majorBidi"/>
          <w:sz w:val="22"/>
          <w:szCs w:val="22"/>
          <w:lang w:val="lt-LT"/>
        </w:rPr>
      </w:pPr>
      <w:r w:rsidRPr="005F48BF">
        <w:rPr>
          <w:rFonts w:asciiTheme="majorBidi" w:hAnsiTheme="majorBidi" w:cstheme="majorBidi"/>
          <w:sz w:val="22"/>
          <w:szCs w:val="22"/>
          <w:lang w:val="lt-LT"/>
        </w:rPr>
        <w:t>Sandorio dalyviai taip pat įsipareigoja per ateinančius 10 metų investuoti į naujus ryšio bokštus ir taip auginti bei gerinti tinklo padengimą.</w:t>
      </w:r>
    </w:p>
    <w:p w14:paraId="799F55D4" w14:textId="60726C7C" w:rsidR="00130B9C" w:rsidRPr="002B7B16" w:rsidRDefault="00335628" w:rsidP="001D5CD0">
      <w:pPr>
        <w:spacing w:after="240"/>
        <w:rPr>
          <w:rFonts w:asciiTheme="majorBidi" w:hAnsiTheme="majorBidi" w:cstheme="majorBidi"/>
          <w:sz w:val="22"/>
          <w:szCs w:val="22"/>
          <w:lang w:val="lt-LT"/>
        </w:rPr>
      </w:pPr>
      <w:r>
        <w:rPr>
          <w:rFonts w:asciiTheme="majorBidi" w:hAnsiTheme="majorBidi" w:cstheme="majorBidi"/>
          <w:sz w:val="22"/>
          <w:szCs w:val="22"/>
          <w:lang w:val="lt-LT"/>
        </w:rPr>
        <w:t>„</w:t>
      </w:r>
      <w:r w:rsidR="00130B9C" w:rsidRPr="002B7B16">
        <w:rPr>
          <w:rFonts w:asciiTheme="majorBidi" w:hAnsiTheme="majorBidi" w:cstheme="majorBidi"/>
          <w:sz w:val="22"/>
          <w:szCs w:val="22"/>
          <w:lang w:val="lt-LT"/>
        </w:rPr>
        <w:t>D</w:t>
      </w:r>
      <w:r w:rsidR="00130B9C" w:rsidRPr="002B7B16">
        <w:rPr>
          <w:rFonts w:asciiTheme="majorBidi" w:hAnsiTheme="majorBidi" w:cstheme="majorBidi" w:hint="eastAsia"/>
          <w:sz w:val="22"/>
          <w:szCs w:val="22"/>
          <w:lang w:val="lt-LT"/>
        </w:rPr>
        <w:t>ž</w:t>
      </w:r>
      <w:r w:rsidR="00130B9C" w:rsidRPr="002B7B16">
        <w:rPr>
          <w:rFonts w:asciiTheme="majorBidi" w:hAnsiTheme="majorBidi" w:cstheme="majorBidi"/>
          <w:sz w:val="22"/>
          <w:szCs w:val="22"/>
          <w:lang w:val="lt-LT"/>
        </w:rPr>
        <w:t>iaugiam</w:t>
      </w:r>
      <w:r w:rsidR="00130B9C" w:rsidRPr="002B7B16">
        <w:rPr>
          <w:rFonts w:asciiTheme="majorBidi" w:hAnsiTheme="majorBidi" w:cstheme="majorBidi" w:hint="eastAsia"/>
          <w:sz w:val="22"/>
          <w:szCs w:val="22"/>
          <w:lang w:val="lt-LT"/>
        </w:rPr>
        <w:t>ė</w:t>
      </w:r>
      <w:r w:rsidR="00130B9C" w:rsidRPr="002B7B16">
        <w:rPr>
          <w:rFonts w:asciiTheme="majorBidi" w:hAnsiTheme="majorBidi" w:cstheme="majorBidi"/>
          <w:sz w:val="22"/>
          <w:szCs w:val="22"/>
          <w:lang w:val="lt-LT"/>
        </w:rPr>
        <w:t>s gal</w:t>
      </w:r>
      <w:r w:rsidR="00130B9C" w:rsidRPr="002B7B16">
        <w:rPr>
          <w:rFonts w:asciiTheme="majorBidi" w:hAnsiTheme="majorBidi" w:cstheme="majorBidi" w:hint="eastAsia"/>
          <w:sz w:val="22"/>
          <w:szCs w:val="22"/>
          <w:lang w:val="lt-LT"/>
        </w:rPr>
        <w:t>ė</w:t>
      </w:r>
      <w:r w:rsidR="00130B9C" w:rsidRPr="002B7B16">
        <w:rPr>
          <w:rFonts w:asciiTheme="majorBidi" w:hAnsiTheme="majorBidi" w:cstheme="majorBidi"/>
          <w:sz w:val="22"/>
          <w:szCs w:val="22"/>
          <w:lang w:val="lt-LT"/>
        </w:rPr>
        <w:t xml:space="preserve">dami kartu su GCI </w:t>
      </w:r>
      <w:r w:rsidR="00130B9C" w:rsidRPr="002B7B16">
        <w:rPr>
          <w:rFonts w:asciiTheme="majorBidi" w:hAnsiTheme="majorBidi" w:cstheme="majorBidi" w:hint="eastAsia"/>
          <w:sz w:val="22"/>
          <w:szCs w:val="22"/>
          <w:lang w:val="lt-LT"/>
        </w:rPr>
        <w:t>į</w:t>
      </w:r>
      <w:r w:rsidR="00130B9C" w:rsidRPr="002B7B16">
        <w:rPr>
          <w:rFonts w:asciiTheme="majorBidi" w:hAnsiTheme="majorBidi" w:cstheme="majorBidi"/>
          <w:sz w:val="22"/>
          <w:szCs w:val="22"/>
          <w:lang w:val="lt-LT"/>
        </w:rPr>
        <w:t>kurti pirm</w:t>
      </w:r>
      <w:r w:rsidR="00130B9C" w:rsidRPr="002B7B16">
        <w:rPr>
          <w:rFonts w:asciiTheme="majorBidi" w:hAnsiTheme="majorBidi" w:cstheme="majorBidi" w:hint="eastAsia"/>
          <w:sz w:val="22"/>
          <w:szCs w:val="22"/>
          <w:lang w:val="lt-LT"/>
        </w:rPr>
        <w:t>ą</w:t>
      </w:r>
      <w:r w:rsidR="00130B9C" w:rsidRPr="002B7B16">
        <w:rPr>
          <w:rFonts w:asciiTheme="majorBidi" w:hAnsiTheme="majorBidi" w:cstheme="majorBidi"/>
          <w:sz w:val="22"/>
          <w:szCs w:val="22"/>
          <w:lang w:val="lt-LT"/>
        </w:rPr>
        <w:t>j</w:t>
      </w:r>
      <w:r w:rsidR="00130B9C" w:rsidRPr="002B7B16">
        <w:rPr>
          <w:rFonts w:asciiTheme="majorBidi" w:hAnsiTheme="majorBidi" w:cstheme="majorBidi" w:hint="eastAsia"/>
          <w:sz w:val="22"/>
          <w:szCs w:val="22"/>
          <w:lang w:val="lt-LT"/>
        </w:rPr>
        <w:t>ą</w:t>
      </w:r>
      <w:r w:rsidR="00130B9C" w:rsidRPr="002B7B16">
        <w:rPr>
          <w:rFonts w:asciiTheme="majorBidi" w:hAnsiTheme="majorBidi" w:cstheme="majorBidi"/>
          <w:sz w:val="22"/>
          <w:szCs w:val="22"/>
          <w:lang w:val="lt-LT"/>
        </w:rPr>
        <w:t xml:space="preserve"> </w:t>
      </w:r>
      <w:r w:rsidR="00130B9C">
        <w:rPr>
          <w:rFonts w:asciiTheme="majorBidi" w:hAnsiTheme="majorBidi" w:cstheme="majorBidi"/>
          <w:sz w:val="22"/>
          <w:szCs w:val="22"/>
          <w:lang w:val="lt-LT"/>
        </w:rPr>
        <w:t xml:space="preserve">visas </w:t>
      </w:r>
      <w:r w:rsidR="00130B9C" w:rsidRPr="002B7B16">
        <w:rPr>
          <w:rFonts w:asciiTheme="majorBidi" w:hAnsiTheme="majorBidi" w:cstheme="majorBidi"/>
          <w:sz w:val="22"/>
          <w:szCs w:val="22"/>
          <w:lang w:val="lt-LT"/>
        </w:rPr>
        <w:t>Baltijos</w:t>
      </w:r>
      <w:r w:rsidR="00130B9C">
        <w:rPr>
          <w:rFonts w:asciiTheme="majorBidi" w:hAnsiTheme="majorBidi" w:cstheme="majorBidi"/>
          <w:sz w:val="22"/>
          <w:szCs w:val="22"/>
          <w:lang w:val="lt-LT"/>
        </w:rPr>
        <w:t xml:space="preserve"> šalis </w:t>
      </w:r>
      <w:r w:rsidR="0016072E">
        <w:rPr>
          <w:rFonts w:asciiTheme="majorBidi" w:hAnsiTheme="majorBidi" w:cstheme="majorBidi"/>
          <w:sz w:val="22"/>
          <w:szCs w:val="22"/>
          <w:lang w:val="lt-LT"/>
        </w:rPr>
        <w:t xml:space="preserve">aptarnaujančią </w:t>
      </w:r>
      <w:r w:rsidR="00130B9C">
        <w:rPr>
          <w:rFonts w:asciiTheme="majorBidi" w:hAnsiTheme="majorBidi" w:cstheme="majorBidi"/>
          <w:sz w:val="22"/>
          <w:szCs w:val="22"/>
          <w:lang w:val="lt-LT"/>
        </w:rPr>
        <w:t>mobiliojo ryšio</w:t>
      </w:r>
      <w:r w:rsidR="00130B9C" w:rsidRPr="002B7B16">
        <w:rPr>
          <w:rFonts w:asciiTheme="majorBidi" w:hAnsiTheme="majorBidi" w:cstheme="majorBidi"/>
          <w:sz w:val="22"/>
          <w:szCs w:val="22"/>
          <w:lang w:val="lt-LT"/>
        </w:rPr>
        <w:t xml:space="preserve"> bok</w:t>
      </w:r>
      <w:r w:rsidR="00130B9C" w:rsidRPr="002B7B16">
        <w:rPr>
          <w:rFonts w:asciiTheme="majorBidi" w:hAnsiTheme="majorBidi" w:cstheme="majorBidi" w:hint="eastAsia"/>
          <w:sz w:val="22"/>
          <w:szCs w:val="22"/>
          <w:lang w:val="lt-LT"/>
        </w:rPr>
        <w:t>š</w:t>
      </w:r>
      <w:r w:rsidR="00130B9C" w:rsidRPr="002B7B16">
        <w:rPr>
          <w:rFonts w:asciiTheme="majorBidi" w:hAnsiTheme="majorBidi" w:cstheme="majorBidi"/>
          <w:sz w:val="22"/>
          <w:szCs w:val="22"/>
          <w:lang w:val="lt-LT"/>
        </w:rPr>
        <w:t>t</w:t>
      </w:r>
      <w:r w:rsidR="00130B9C" w:rsidRPr="002B7B16">
        <w:rPr>
          <w:rFonts w:asciiTheme="majorBidi" w:hAnsiTheme="majorBidi" w:cstheme="majorBidi" w:hint="eastAsia"/>
          <w:sz w:val="22"/>
          <w:szCs w:val="22"/>
          <w:lang w:val="lt-LT"/>
        </w:rPr>
        <w:t>ų</w:t>
      </w:r>
      <w:r w:rsidR="0016072E">
        <w:rPr>
          <w:rFonts w:asciiTheme="majorBidi" w:hAnsiTheme="majorBidi" w:cstheme="majorBidi"/>
          <w:sz w:val="22"/>
          <w:szCs w:val="22"/>
          <w:lang w:val="lt-LT"/>
        </w:rPr>
        <w:t xml:space="preserve"> valdymo</w:t>
      </w:r>
      <w:r w:rsidR="00130B9C" w:rsidRPr="002B7B16">
        <w:rPr>
          <w:rFonts w:asciiTheme="majorBidi" w:hAnsiTheme="majorBidi" w:cstheme="majorBidi"/>
          <w:sz w:val="22"/>
          <w:szCs w:val="22"/>
          <w:lang w:val="lt-LT"/>
        </w:rPr>
        <w:t xml:space="preserve"> bendrov</w:t>
      </w:r>
      <w:r w:rsidR="00130B9C" w:rsidRPr="002B7B16">
        <w:rPr>
          <w:rFonts w:asciiTheme="majorBidi" w:hAnsiTheme="majorBidi" w:cstheme="majorBidi" w:hint="eastAsia"/>
          <w:sz w:val="22"/>
          <w:szCs w:val="22"/>
          <w:lang w:val="lt-LT"/>
        </w:rPr>
        <w:t>ę</w:t>
      </w:r>
      <w:r w:rsidR="00130B9C" w:rsidRPr="002B7B16">
        <w:rPr>
          <w:rFonts w:asciiTheme="majorBidi" w:hAnsiTheme="majorBidi" w:cstheme="majorBidi"/>
          <w:sz w:val="22"/>
          <w:szCs w:val="22"/>
          <w:lang w:val="lt-LT"/>
        </w:rPr>
        <w:t xml:space="preserve">. </w:t>
      </w:r>
      <w:r w:rsidR="00130B9C" w:rsidRPr="002B7B16">
        <w:rPr>
          <w:rFonts w:asciiTheme="majorBidi" w:hAnsiTheme="majorBidi" w:cstheme="majorBidi" w:hint="eastAsia"/>
          <w:sz w:val="22"/>
          <w:szCs w:val="22"/>
          <w:lang w:val="lt-LT"/>
        </w:rPr>
        <w:t>Š</w:t>
      </w:r>
      <w:r w:rsidR="00130B9C" w:rsidRPr="002B7B16">
        <w:rPr>
          <w:rFonts w:asciiTheme="majorBidi" w:hAnsiTheme="majorBidi" w:cstheme="majorBidi"/>
          <w:sz w:val="22"/>
          <w:szCs w:val="22"/>
          <w:lang w:val="lt-LT"/>
        </w:rPr>
        <w:t xml:space="preserve">is </w:t>
      </w:r>
      <w:r w:rsidR="00130B9C" w:rsidRPr="002B7B16">
        <w:rPr>
          <w:rFonts w:asciiTheme="majorBidi" w:hAnsiTheme="majorBidi" w:cstheme="majorBidi" w:hint="eastAsia"/>
          <w:sz w:val="22"/>
          <w:szCs w:val="22"/>
          <w:lang w:val="lt-LT"/>
        </w:rPr>
        <w:t>ž</w:t>
      </w:r>
      <w:r w:rsidR="00130B9C" w:rsidRPr="002B7B16">
        <w:rPr>
          <w:rFonts w:asciiTheme="majorBidi" w:hAnsiTheme="majorBidi" w:cstheme="majorBidi"/>
          <w:sz w:val="22"/>
          <w:szCs w:val="22"/>
          <w:lang w:val="lt-LT"/>
        </w:rPr>
        <w:t>ingsnis leid</w:t>
      </w:r>
      <w:r w:rsidR="00130B9C" w:rsidRPr="002B7B16">
        <w:rPr>
          <w:rFonts w:asciiTheme="majorBidi" w:hAnsiTheme="majorBidi" w:cstheme="majorBidi" w:hint="eastAsia"/>
          <w:sz w:val="22"/>
          <w:szCs w:val="22"/>
          <w:lang w:val="lt-LT"/>
        </w:rPr>
        <w:t>ž</w:t>
      </w:r>
      <w:r w:rsidR="00130B9C" w:rsidRPr="002B7B16">
        <w:rPr>
          <w:rFonts w:asciiTheme="majorBidi" w:hAnsiTheme="majorBidi" w:cstheme="majorBidi"/>
          <w:sz w:val="22"/>
          <w:szCs w:val="22"/>
          <w:lang w:val="lt-LT"/>
        </w:rPr>
        <w:t>ia atskleisti m</w:t>
      </w:r>
      <w:r w:rsidR="00130B9C" w:rsidRPr="002B7B16">
        <w:rPr>
          <w:rFonts w:asciiTheme="majorBidi" w:hAnsiTheme="majorBidi" w:cstheme="majorBidi" w:hint="eastAsia"/>
          <w:sz w:val="22"/>
          <w:szCs w:val="22"/>
          <w:lang w:val="lt-LT"/>
        </w:rPr>
        <w:t>ū</w:t>
      </w:r>
      <w:r w:rsidR="00130B9C" w:rsidRPr="002B7B16">
        <w:rPr>
          <w:rFonts w:asciiTheme="majorBidi" w:hAnsiTheme="majorBidi" w:cstheme="majorBidi"/>
          <w:sz w:val="22"/>
          <w:szCs w:val="22"/>
          <w:lang w:val="lt-LT"/>
        </w:rPr>
        <w:t>s</w:t>
      </w:r>
      <w:r w:rsidR="00130B9C" w:rsidRPr="002B7B16">
        <w:rPr>
          <w:rFonts w:asciiTheme="majorBidi" w:hAnsiTheme="majorBidi" w:cstheme="majorBidi" w:hint="eastAsia"/>
          <w:sz w:val="22"/>
          <w:szCs w:val="22"/>
          <w:lang w:val="lt-LT"/>
        </w:rPr>
        <w:t>ų</w:t>
      </w:r>
      <w:r w:rsidR="00130B9C" w:rsidRPr="002B7B16">
        <w:rPr>
          <w:rFonts w:asciiTheme="majorBidi" w:hAnsiTheme="majorBidi" w:cstheme="majorBidi"/>
          <w:sz w:val="22"/>
          <w:szCs w:val="22"/>
          <w:lang w:val="lt-LT"/>
        </w:rPr>
        <w:t xml:space="preserve"> sukurtos infrastrukt</w:t>
      </w:r>
      <w:r w:rsidR="00130B9C" w:rsidRPr="002B7B16">
        <w:rPr>
          <w:rFonts w:asciiTheme="majorBidi" w:hAnsiTheme="majorBidi" w:cstheme="majorBidi" w:hint="eastAsia"/>
          <w:sz w:val="22"/>
          <w:szCs w:val="22"/>
          <w:lang w:val="lt-LT"/>
        </w:rPr>
        <w:t>ū</w:t>
      </w:r>
      <w:r w:rsidR="00130B9C" w:rsidRPr="002B7B16">
        <w:rPr>
          <w:rFonts w:asciiTheme="majorBidi" w:hAnsiTheme="majorBidi" w:cstheme="majorBidi"/>
          <w:sz w:val="22"/>
          <w:szCs w:val="22"/>
          <w:lang w:val="lt-LT"/>
        </w:rPr>
        <w:t>ros vert</w:t>
      </w:r>
      <w:r w:rsidR="00130B9C" w:rsidRPr="002B7B16">
        <w:rPr>
          <w:rFonts w:asciiTheme="majorBidi" w:hAnsiTheme="majorBidi" w:cstheme="majorBidi" w:hint="eastAsia"/>
          <w:sz w:val="22"/>
          <w:szCs w:val="22"/>
          <w:lang w:val="lt-LT"/>
        </w:rPr>
        <w:t>ę</w:t>
      </w:r>
      <w:r w:rsidR="00130B9C" w:rsidRPr="002B7B16">
        <w:rPr>
          <w:rFonts w:asciiTheme="majorBidi" w:hAnsiTheme="majorBidi" w:cstheme="majorBidi"/>
          <w:sz w:val="22"/>
          <w:szCs w:val="22"/>
          <w:lang w:val="lt-LT"/>
        </w:rPr>
        <w:t xml:space="preserve"> ir kartu spartinti 5G tinklo pl</w:t>
      </w:r>
      <w:r w:rsidR="00130B9C" w:rsidRPr="002B7B16">
        <w:rPr>
          <w:rFonts w:asciiTheme="majorBidi" w:hAnsiTheme="majorBidi" w:cstheme="majorBidi" w:hint="eastAsia"/>
          <w:sz w:val="22"/>
          <w:szCs w:val="22"/>
          <w:lang w:val="lt-LT"/>
        </w:rPr>
        <w:t>ė</w:t>
      </w:r>
      <w:r w:rsidR="00130B9C" w:rsidRPr="002B7B16">
        <w:rPr>
          <w:rFonts w:asciiTheme="majorBidi" w:hAnsiTheme="majorBidi" w:cstheme="majorBidi"/>
          <w:sz w:val="22"/>
          <w:szCs w:val="22"/>
          <w:lang w:val="lt-LT"/>
        </w:rPr>
        <w:t>tr</w:t>
      </w:r>
      <w:r w:rsidR="00130B9C" w:rsidRPr="002B7B16">
        <w:rPr>
          <w:rFonts w:asciiTheme="majorBidi" w:hAnsiTheme="majorBidi" w:cstheme="majorBidi" w:hint="eastAsia"/>
          <w:sz w:val="22"/>
          <w:szCs w:val="22"/>
          <w:lang w:val="lt-LT"/>
        </w:rPr>
        <w:t>ą</w:t>
      </w:r>
      <w:r w:rsidR="00130B9C" w:rsidRPr="002B7B16">
        <w:rPr>
          <w:rFonts w:asciiTheme="majorBidi" w:hAnsiTheme="majorBidi" w:cstheme="majorBidi"/>
          <w:sz w:val="22"/>
          <w:szCs w:val="22"/>
          <w:lang w:val="lt-LT"/>
        </w:rPr>
        <w:t xml:space="preserve"> bei tolesn</w:t>
      </w:r>
      <w:r w:rsidR="00130B9C" w:rsidRPr="002B7B16">
        <w:rPr>
          <w:rFonts w:asciiTheme="majorBidi" w:hAnsiTheme="majorBidi" w:cstheme="majorBidi" w:hint="eastAsia"/>
          <w:sz w:val="22"/>
          <w:szCs w:val="22"/>
          <w:lang w:val="lt-LT"/>
        </w:rPr>
        <w:t>į</w:t>
      </w:r>
      <w:r w:rsidR="00130B9C" w:rsidRPr="002B7B16">
        <w:rPr>
          <w:rFonts w:asciiTheme="majorBidi" w:hAnsiTheme="majorBidi" w:cstheme="majorBidi"/>
          <w:sz w:val="22"/>
          <w:szCs w:val="22"/>
          <w:lang w:val="lt-LT"/>
        </w:rPr>
        <w:t xml:space="preserve"> augim</w:t>
      </w:r>
      <w:r w:rsidR="00130B9C" w:rsidRPr="002B7B16">
        <w:rPr>
          <w:rFonts w:asciiTheme="majorBidi" w:hAnsiTheme="majorBidi" w:cstheme="majorBidi" w:hint="eastAsia"/>
          <w:sz w:val="22"/>
          <w:szCs w:val="22"/>
          <w:lang w:val="lt-LT"/>
        </w:rPr>
        <w:t>ą</w:t>
      </w:r>
      <w:r w:rsidR="00130B9C" w:rsidRPr="002B7B16">
        <w:rPr>
          <w:rFonts w:asciiTheme="majorBidi" w:hAnsiTheme="majorBidi" w:cstheme="majorBidi"/>
          <w:sz w:val="22"/>
          <w:szCs w:val="22"/>
          <w:lang w:val="lt-LT"/>
        </w:rPr>
        <w:t xml:space="preserve"> visose trijose Baltijos </w:t>
      </w:r>
      <w:r w:rsidR="00130B9C" w:rsidRPr="002B7B16">
        <w:rPr>
          <w:rFonts w:asciiTheme="majorBidi" w:hAnsiTheme="majorBidi" w:cstheme="majorBidi" w:hint="eastAsia"/>
          <w:sz w:val="22"/>
          <w:szCs w:val="22"/>
          <w:lang w:val="lt-LT"/>
        </w:rPr>
        <w:t>š</w:t>
      </w:r>
      <w:r w:rsidR="00130B9C" w:rsidRPr="002B7B16">
        <w:rPr>
          <w:rFonts w:asciiTheme="majorBidi" w:hAnsiTheme="majorBidi" w:cstheme="majorBidi"/>
          <w:sz w:val="22"/>
          <w:szCs w:val="22"/>
          <w:lang w:val="lt-LT"/>
        </w:rPr>
        <w:t>alyse</w:t>
      </w:r>
      <w:r w:rsidR="0016072E">
        <w:rPr>
          <w:rFonts w:asciiTheme="majorBidi" w:hAnsiTheme="majorBidi" w:cstheme="majorBidi"/>
          <w:sz w:val="22"/>
          <w:szCs w:val="22"/>
          <w:lang w:val="lt-LT"/>
        </w:rPr>
        <w:t>“,</w:t>
      </w:r>
      <w:r w:rsidR="00130B9C" w:rsidRPr="002B7B16">
        <w:rPr>
          <w:rFonts w:asciiTheme="majorBidi" w:hAnsiTheme="majorBidi" w:cstheme="majorBidi"/>
          <w:sz w:val="22"/>
          <w:szCs w:val="22"/>
          <w:lang w:val="lt-LT"/>
        </w:rPr>
        <w:t xml:space="preserve"> </w:t>
      </w:r>
      <w:r w:rsidR="0016072E">
        <w:rPr>
          <w:rFonts w:asciiTheme="majorBidi" w:hAnsiTheme="majorBidi" w:cstheme="majorBidi"/>
          <w:sz w:val="22"/>
          <w:szCs w:val="22"/>
          <w:lang w:val="lt-LT"/>
        </w:rPr>
        <w:t>–</w:t>
      </w:r>
      <w:r w:rsidR="00130B9C" w:rsidRPr="002B7B16">
        <w:rPr>
          <w:rFonts w:asciiTheme="majorBidi" w:hAnsiTheme="majorBidi" w:cstheme="majorBidi"/>
          <w:sz w:val="22"/>
          <w:szCs w:val="22"/>
          <w:lang w:val="lt-LT"/>
        </w:rPr>
        <w:t xml:space="preserve"> sako </w:t>
      </w:r>
      <w:proofErr w:type="spellStart"/>
      <w:r w:rsidR="00BC27FC" w:rsidRPr="002B7B16">
        <w:rPr>
          <w:rFonts w:asciiTheme="majorBidi" w:hAnsiTheme="majorBidi" w:cstheme="majorBidi"/>
          <w:sz w:val="22"/>
          <w:szCs w:val="22"/>
          <w:lang w:val="lt-LT"/>
        </w:rPr>
        <w:t>Jean</w:t>
      </w:r>
      <w:proofErr w:type="spellEnd"/>
      <w:r w:rsidR="00BC27FC" w:rsidRPr="002B7B16">
        <w:rPr>
          <w:rFonts w:asciiTheme="majorBidi" w:hAnsiTheme="majorBidi" w:cstheme="majorBidi"/>
          <w:sz w:val="22"/>
          <w:szCs w:val="22"/>
          <w:lang w:val="lt-LT"/>
        </w:rPr>
        <w:t xml:space="preserve"> </w:t>
      </w:r>
      <w:proofErr w:type="spellStart"/>
      <w:r w:rsidR="00BC27FC" w:rsidRPr="002B7B16">
        <w:rPr>
          <w:rFonts w:asciiTheme="majorBidi" w:hAnsiTheme="majorBidi" w:cstheme="majorBidi"/>
          <w:sz w:val="22"/>
          <w:szCs w:val="22"/>
          <w:lang w:val="lt-LT"/>
        </w:rPr>
        <w:t>Marc</w:t>
      </w:r>
      <w:proofErr w:type="spellEnd"/>
      <w:r w:rsidR="00BC27FC" w:rsidRPr="002B7B16">
        <w:rPr>
          <w:rFonts w:asciiTheme="majorBidi" w:hAnsiTheme="majorBidi" w:cstheme="majorBidi"/>
          <w:sz w:val="22"/>
          <w:szCs w:val="22"/>
          <w:lang w:val="lt-LT"/>
        </w:rPr>
        <w:t xml:space="preserve"> </w:t>
      </w:r>
      <w:proofErr w:type="spellStart"/>
      <w:r w:rsidR="00BC27FC" w:rsidRPr="002B7B16">
        <w:rPr>
          <w:rFonts w:asciiTheme="majorBidi" w:hAnsiTheme="majorBidi" w:cstheme="majorBidi"/>
          <w:sz w:val="22"/>
          <w:szCs w:val="22"/>
          <w:lang w:val="lt-LT"/>
        </w:rPr>
        <w:t>Harion</w:t>
      </w:r>
      <w:proofErr w:type="spellEnd"/>
      <w:r w:rsidR="00BC27FC">
        <w:rPr>
          <w:rFonts w:asciiTheme="majorBidi" w:hAnsiTheme="majorBidi" w:cstheme="majorBidi"/>
          <w:sz w:val="22"/>
          <w:szCs w:val="22"/>
          <w:lang w:val="lt-LT"/>
        </w:rPr>
        <w:t xml:space="preserve">, </w:t>
      </w:r>
      <w:r w:rsidR="0016072E">
        <w:rPr>
          <w:rFonts w:asciiTheme="majorBidi" w:hAnsiTheme="majorBidi" w:cstheme="majorBidi"/>
          <w:sz w:val="22"/>
          <w:szCs w:val="22"/>
          <w:lang w:val="lt-LT"/>
        </w:rPr>
        <w:t>„</w:t>
      </w:r>
      <w:r w:rsidR="00130B9C" w:rsidRPr="002B7B16">
        <w:rPr>
          <w:rFonts w:asciiTheme="majorBidi" w:hAnsiTheme="majorBidi" w:cstheme="majorBidi"/>
          <w:sz w:val="22"/>
          <w:szCs w:val="22"/>
          <w:lang w:val="lt-LT"/>
        </w:rPr>
        <w:t>Tele2</w:t>
      </w:r>
      <w:r w:rsidR="0016072E">
        <w:rPr>
          <w:rFonts w:asciiTheme="majorBidi" w:hAnsiTheme="majorBidi" w:cstheme="majorBidi"/>
          <w:sz w:val="22"/>
          <w:szCs w:val="22"/>
          <w:lang w:val="lt-LT"/>
        </w:rPr>
        <w:t>“</w:t>
      </w:r>
      <w:r w:rsidR="00130B9C" w:rsidRPr="002B7B16">
        <w:rPr>
          <w:rFonts w:asciiTheme="majorBidi" w:hAnsiTheme="majorBidi" w:cstheme="majorBidi"/>
          <w:sz w:val="22"/>
          <w:szCs w:val="22"/>
          <w:lang w:val="lt-LT"/>
        </w:rPr>
        <w:t xml:space="preserve"> prezidentas ir generalinis direktorius.</w:t>
      </w:r>
    </w:p>
    <w:p w14:paraId="482AD216" w14:textId="50C244B2" w:rsidR="000A57D6" w:rsidRPr="00C21A2A" w:rsidRDefault="00203C18" w:rsidP="00C21A2A">
      <w:pPr>
        <w:spacing w:after="240"/>
        <w:rPr>
          <w:rFonts w:asciiTheme="majorBidi" w:hAnsiTheme="majorBidi" w:cstheme="majorBidi"/>
          <w:sz w:val="22"/>
          <w:szCs w:val="22"/>
          <w:lang w:val="lt-LT"/>
        </w:rPr>
      </w:pPr>
      <w:r w:rsidRPr="00203C18">
        <w:rPr>
          <w:rFonts w:asciiTheme="majorBidi" w:hAnsiTheme="majorBidi" w:cstheme="majorBidi" w:hint="eastAsia"/>
          <w:sz w:val="22"/>
          <w:szCs w:val="22"/>
          <w:lang w:val="lt-LT"/>
        </w:rPr>
        <w:t>Į</w:t>
      </w:r>
      <w:r w:rsidRPr="00203C18">
        <w:rPr>
          <w:rFonts w:asciiTheme="majorBidi" w:hAnsiTheme="majorBidi" w:cstheme="majorBidi"/>
          <w:sz w:val="22"/>
          <w:szCs w:val="22"/>
          <w:lang w:val="lt-LT"/>
        </w:rPr>
        <w:t>gyvendinus sandor</w:t>
      </w:r>
      <w:r w:rsidRPr="00203C18">
        <w:rPr>
          <w:rFonts w:asciiTheme="majorBidi" w:hAnsiTheme="majorBidi" w:cstheme="majorBidi" w:hint="eastAsia"/>
          <w:sz w:val="22"/>
          <w:szCs w:val="22"/>
          <w:lang w:val="lt-LT"/>
        </w:rPr>
        <w:t>į</w:t>
      </w:r>
      <w:r w:rsidRPr="00203C18">
        <w:rPr>
          <w:rFonts w:asciiTheme="majorBidi" w:hAnsiTheme="majorBidi" w:cstheme="majorBidi"/>
          <w:sz w:val="22"/>
          <w:szCs w:val="22"/>
          <w:lang w:val="lt-LT"/>
        </w:rPr>
        <w:t xml:space="preserve">, </w:t>
      </w:r>
      <w:r>
        <w:rPr>
          <w:rFonts w:asciiTheme="majorBidi" w:hAnsiTheme="majorBidi" w:cstheme="majorBidi"/>
          <w:sz w:val="22"/>
          <w:szCs w:val="22"/>
          <w:lang w:val="lt-LT"/>
        </w:rPr>
        <w:t>„</w:t>
      </w:r>
      <w:r w:rsidRPr="00203C18">
        <w:rPr>
          <w:rFonts w:asciiTheme="majorBidi" w:hAnsiTheme="majorBidi" w:cstheme="majorBidi"/>
          <w:sz w:val="22"/>
          <w:szCs w:val="22"/>
          <w:lang w:val="lt-LT"/>
        </w:rPr>
        <w:t>Tele2</w:t>
      </w:r>
      <w:r>
        <w:rPr>
          <w:rFonts w:asciiTheme="majorBidi" w:hAnsiTheme="majorBidi" w:cstheme="majorBidi"/>
          <w:sz w:val="22"/>
          <w:szCs w:val="22"/>
          <w:lang w:val="lt-LT"/>
        </w:rPr>
        <w:t>“</w:t>
      </w:r>
      <w:r w:rsidRPr="00203C18">
        <w:rPr>
          <w:rFonts w:asciiTheme="majorBidi" w:hAnsiTheme="majorBidi" w:cstheme="majorBidi"/>
          <w:sz w:val="22"/>
          <w:szCs w:val="22"/>
          <w:lang w:val="lt-LT"/>
        </w:rPr>
        <w:t xml:space="preserve"> gaus apie 430 mln. eur</w:t>
      </w:r>
      <w:r w:rsidRPr="00203C18">
        <w:rPr>
          <w:rFonts w:asciiTheme="majorBidi" w:hAnsiTheme="majorBidi" w:cstheme="majorBidi" w:hint="eastAsia"/>
          <w:sz w:val="22"/>
          <w:szCs w:val="22"/>
          <w:lang w:val="lt-LT"/>
        </w:rPr>
        <w:t>ų</w:t>
      </w:r>
      <w:r w:rsidRPr="00203C18">
        <w:rPr>
          <w:rFonts w:asciiTheme="majorBidi" w:hAnsiTheme="majorBidi" w:cstheme="majorBidi"/>
          <w:sz w:val="22"/>
          <w:szCs w:val="22"/>
          <w:lang w:val="lt-LT"/>
        </w:rPr>
        <w:t xml:space="preserve"> gryn</w:t>
      </w:r>
      <w:r w:rsidRPr="00203C18">
        <w:rPr>
          <w:rFonts w:asciiTheme="majorBidi" w:hAnsiTheme="majorBidi" w:cstheme="majorBidi" w:hint="eastAsia"/>
          <w:sz w:val="22"/>
          <w:szCs w:val="22"/>
          <w:lang w:val="lt-LT"/>
        </w:rPr>
        <w:t>ų</w:t>
      </w:r>
      <w:r w:rsidRPr="00203C18">
        <w:rPr>
          <w:rFonts w:asciiTheme="majorBidi" w:hAnsiTheme="majorBidi" w:cstheme="majorBidi"/>
          <w:sz w:val="22"/>
          <w:szCs w:val="22"/>
          <w:lang w:val="lt-LT"/>
        </w:rPr>
        <w:t>j</w:t>
      </w:r>
      <w:r w:rsidRPr="00203C18">
        <w:rPr>
          <w:rFonts w:asciiTheme="majorBidi" w:hAnsiTheme="majorBidi" w:cstheme="majorBidi" w:hint="eastAsia"/>
          <w:sz w:val="22"/>
          <w:szCs w:val="22"/>
          <w:lang w:val="lt-LT"/>
        </w:rPr>
        <w:t>ų</w:t>
      </w:r>
      <w:r w:rsidRPr="00203C18">
        <w:rPr>
          <w:rFonts w:asciiTheme="majorBidi" w:hAnsiTheme="majorBidi" w:cstheme="majorBidi"/>
          <w:sz w:val="22"/>
          <w:szCs w:val="22"/>
          <w:lang w:val="lt-LT"/>
        </w:rPr>
        <w:t xml:space="preserve"> </w:t>
      </w:r>
      <w:r w:rsidR="00E9684D">
        <w:rPr>
          <w:rFonts w:asciiTheme="majorBidi" w:hAnsiTheme="majorBidi" w:cstheme="majorBidi"/>
          <w:sz w:val="22"/>
          <w:szCs w:val="22"/>
          <w:lang w:val="lt-LT"/>
        </w:rPr>
        <w:t xml:space="preserve">pajamų, </w:t>
      </w:r>
      <w:r w:rsidRPr="00203C18">
        <w:rPr>
          <w:rFonts w:asciiTheme="majorBidi" w:hAnsiTheme="majorBidi" w:cstheme="majorBidi"/>
          <w:sz w:val="22"/>
          <w:szCs w:val="22"/>
          <w:lang w:val="lt-LT"/>
        </w:rPr>
        <w:t>atskai</w:t>
      </w:r>
      <w:r w:rsidRPr="00203C18">
        <w:rPr>
          <w:rFonts w:asciiTheme="majorBidi" w:hAnsiTheme="majorBidi" w:cstheme="majorBidi" w:hint="eastAsia"/>
          <w:sz w:val="22"/>
          <w:szCs w:val="22"/>
          <w:lang w:val="lt-LT"/>
        </w:rPr>
        <w:t>č</w:t>
      </w:r>
      <w:r w:rsidRPr="00203C18">
        <w:rPr>
          <w:rFonts w:asciiTheme="majorBidi" w:hAnsiTheme="majorBidi" w:cstheme="majorBidi"/>
          <w:sz w:val="22"/>
          <w:szCs w:val="22"/>
          <w:lang w:val="lt-LT"/>
        </w:rPr>
        <w:t>ius sandorio i</w:t>
      </w:r>
      <w:r w:rsidRPr="00203C18">
        <w:rPr>
          <w:rFonts w:asciiTheme="majorBidi" w:hAnsiTheme="majorBidi" w:cstheme="majorBidi" w:hint="eastAsia"/>
          <w:sz w:val="22"/>
          <w:szCs w:val="22"/>
          <w:lang w:val="lt-LT"/>
        </w:rPr>
        <w:t>š</w:t>
      </w:r>
      <w:r w:rsidRPr="00203C18">
        <w:rPr>
          <w:rFonts w:asciiTheme="majorBidi" w:hAnsiTheme="majorBidi" w:cstheme="majorBidi"/>
          <w:sz w:val="22"/>
          <w:szCs w:val="22"/>
          <w:lang w:val="lt-LT"/>
        </w:rPr>
        <w:t>laidas ir atsi</w:t>
      </w:r>
      <w:r w:rsidRPr="00203C18">
        <w:rPr>
          <w:rFonts w:asciiTheme="majorBidi" w:hAnsiTheme="majorBidi" w:cstheme="majorBidi" w:hint="eastAsia"/>
          <w:sz w:val="22"/>
          <w:szCs w:val="22"/>
          <w:lang w:val="lt-LT"/>
        </w:rPr>
        <w:t>ž</w:t>
      </w:r>
      <w:r w:rsidRPr="00203C18">
        <w:rPr>
          <w:rFonts w:asciiTheme="majorBidi" w:hAnsiTheme="majorBidi" w:cstheme="majorBidi"/>
          <w:sz w:val="22"/>
          <w:szCs w:val="22"/>
          <w:lang w:val="lt-LT"/>
        </w:rPr>
        <w:t xml:space="preserve">velgiant </w:t>
      </w:r>
      <w:r w:rsidRPr="00203C18">
        <w:rPr>
          <w:rFonts w:asciiTheme="majorBidi" w:hAnsiTheme="majorBidi" w:cstheme="majorBidi" w:hint="eastAsia"/>
          <w:sz w:val="22"/>
          <w:szCs w:val="22"/>
          <w:lang w:val="lt-LT"/>
        </w:rPr>
        <w:t>į</w:t>
      </w:r>
      <w:r w:rsidRPr="00203C18">
        <w:rPr>
          <w:rFonts w:asciiTheme="majorBidi" w:hAnsiTheme="majorBidi" w:cstheme="majorBidi"/>
          <w:sz w:val="22"/>
          <w:szCs w:val="22"/>
          <w:lang w:val="lt-LT"/>
        </w:rPr>
        <w:t xml:space="preserve"> galim</w:t>
      </w:r>
      <w:r w:rsidR="00E9684D">
        <w:rPr>
          <w:rFonts w:asciiTheme="majorBidi" w:hAnsiTheme="majorBidi" w:cstheme="majorBidi"/>
          <w:sz w:val="22"/>
          <w:szCs w:val="22"/>
          <w:lang w:val="lt-LT"/>
        </w:rPr>
        <w:t>as korekcijas</w:t>
      </w:r>
      <w:r w:rsidRPr="00203C18">
        <w:rPr>
          <w:rFonts w:asciiTheme="majorBidi" w:hAnsiTheme="majorBidi" w:cstheme="majorBidi"/>
          <w:sz w:val="22"/>
          <w:szCs w:val="22"/>
          <w:lang w:val="lt-LT"/>
        </w:rPr>
        <w:t xml:space="preserve"> po sandorio u</w:t>
      </w:r>
      <w:r w:rsidRPr="00203C18">
        <w:rPr>
          <w:rFonts w:asciiTheme="majorBidi" w:hAnsiTheme="majorBidi" w:cstheme="majorBidi" w:hint="eastAsia"/>
          <w:sz w:val="22"/>
          <w:szCs w:val="22"/>
          <w:lang w:val="lt-LT"/>
        </w:rPr>
        <w:t>ž</w:t>
      </w:r>
      <w:r w:rsidRPr="00203C18">
        <w:rPr>
          <w:rFonts w:asciiTheme="majorBidi" w:hAnsiTheme="majorBidi" w:cstheme="majorBidi"/>
          <w:sz w:val="22"/>
          <w:szCs w:val="22"/>
          <w:lang w:val="lt-LT"/>
        </w:rPr>
        <w:t>baigimo</w:t>
      </w:r>
      <w:r w:rsidR="00E9684D">
        <w:rPr>
          <w:rFonts w:asciiTheme="majorBidi" w:hAnsiTheme="majorBidi" w:cstheme="majorBidi"/>
          <w:sz w:val="22"/>
          <w:szCs w:val="22"/>
          <w:lang w:val="lt-LT"/>
        </w:rPr>
        <w:t>.</w:t>
      </w:r>
    </w:p>
    <w:p w14:paraId="25E8AC75" w14:textId="77777777" w:rsidR="009D7FED" w:rsidRPr="00274A5C" w:rsidRDefault="009D7FED" w:rsidP="00BF2516">
      <w:pPr>
        <w:spacing w:after="240"/>
        <w:jc w:val="both"/>
        <w:rPr>
          <w:rFonts w:asciiTheme="majorBidi" w:hAnsiTheme="majorBidi" w:cstheme="majorBidi"/>
          <w:i/>
          <w:iCs/>
          <w:sz w:val="22"/>
          <w:szCs w:val="22"/>
          <w:lang w:val="lt-LT"/>
        </w:rPr>
      </w:pPr>
    </w:p>
    <w:p w14:paraId="68E82761" w14:textId="07A88C60" w:rsidR="00EB38C6" w:rsidRPr="003012DF" w:rsidRDefault="00EB38C6" w:rsidP="003012DF">
      <w:pPr>
        <w:jc w:val="both"/>
        <w:rPr>
          <w:rFonts w:ascii="Times New Roman" w:hAnsi="Times New Roman" w:cs="Times New Roman"/>
          <w:b/>
          <w:bCs/>
          <w:color w:val="000000"/>
          <w:lang w:val="lt-LT"/>
        </w:rPr>
      </w:pPr>
      <w:r w:rsidRPr="003012DF">
        <w:rPr>
          <w:rFonts w:ascii="Times New Roman" w:hAnsi="Times New Roman" w:cs="Times New Roman"/>
          <w:b/>
          <w:bCs/>
          <w:color w:val="000000"/>
          <w:lang w:val="lt-LT"/>
        </w:rPr>
        <w:t>Daugiau informacijos:</w:t>
      </w:r>
    </w:p>
    <w:p w14:paraId="2D3B9293"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Asta Buitkutė</w:t>
      </w:r>
    </w:p>
    <w:p w14:paraId="6172DF2D"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„Tele2“ atstovė ryšiams su visuomene</w:t>
      </w:r>
    </w:p>
    <w:p w14:paraId="0EE8B005"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M +370 668 00467</w:t>
      </w:r>
    </w:p>
    <w:p w14:paraId="02484205" w14:textId="2EA1FA17" w:rsidR="00791B64" w:rsidRPr="006E5900" w:rsidRDefault="00EB38C6" w:rsidP="006E5900">
      <w:pPr>
        <w:jc w:val="both"/>
        <w:rPr>
          <w:rFonts w:ascii="Times New Roman" w:hAnsi="Times New Roman" w:cs="Times New Roman"/>
          <w:color w:val="222222"/>
          <w:lang w:val="lt-LT"/>
        </w:rPr>
      </w:pPr>
      <w:r w:rsidRPr="003012DF">
        <w:rPr>
          <w:rFonts w:ascii="Times New Roman" w:hAnsi="Times New Roman" w:cs="Times New Roman"/>
          <w:color w:val="000000"/>
          <w:lang w:val="lt-LT"/>
        </w:rPr>
        <w:t>@ asta.buitkute@tele2.com</w:t>
      </w:r>
    </w:p>
    <w:sectPr w:rsidR="00791B64" w:rsidRPr="006E5900" w:rsidSect="000F7ECE">
      <w:headerReference w:type="default" r:id="rId8"/>
      <w:footerReference w:type="default" r:id="rId9"/>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3A816" w14:textId="77777777" w:rsidR="00576C90" w:rsidRDefault="00576C90" w:rsidP="007B3ED5">
      <w:r>
        <w:separator/>
      </w:r>
    </w:p>
  </w:endnote>
  <w:endnote w:type="continuationSeparator" w:id="0">
    <w:p w14:paraId="209AA1D7" w14:textId="77777777" w:rsidR="00576C90" w:rsidRDefault="00576C90" w:rsidP="007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4F62F" w14:textId="4A305542" w:rsidR="0057725C" w:rsidRPr="007B3ED5" w:rsidRDefault="00412C4A" w:rsidP="007B3ED5">
    <w:pPr>
      <w:rPr>
        <w:rFonts w:ascii="Arial" w:hAnsi="Arial" w:cs="Arial"/>
        <w:b/>
        <w:sz w:val="16"/>
        <w:szCs w:val="16"/>
        <w:lang w:val="lt-LT"/>
      </w:rPr>
    </w:pPr>
    <w:r>
      <w:rPr>
        <w:rFonts w:ascii="Arial" w:hAnsi="Arial" w:cs="Arial"/>
        <w:b/>
        <w:noProof/>
        <w:sz w:val="16"/>
        <w:szCs w:val="16"/>
        <w:lang w:val="lt-LT"/>
      </w:rPr>
      <mc:AlternateContent>
        <mc:Choice Requires="wps">
          <w:drawing>
            <wp:anchor distT="0" distB="0" distL="114300" distR="114300" simplePos="0" relativeHeight="251660288" behindDoc="0" locked="0" layoutInCell="0" allowOverlap="1" wp14:anchorId="3B43A7F5" wp14:editId="17D4275B">
              <wp:simplePos x="0" y="0"/>
              <wp:positionH relativeFrom="page">
                <wp:posOffset>0</wp:posOffset>
              </wp:positionH>
              <wp:positionV relativeFrom="page">
                <wp:posOffset>10229215</wp:posOffset>
              </wp:positionV>
              <wp:extent cx="7556500" cy="273050"/>
              <wp:effectExtent l="0" t="0" r="0" b="12700"/>
              <wp:wrapNone/>
              <wp:docPr id="1" name="MSIPCM1dcb45c7870b58c56ab4a376" descr="{&quot;HashCode&quot;:-63994298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B5B158" w14:textId="04238E83" w:rsidR="00412C4A" w:rsidRPr="00412C4A" w:rsidRDefault="00412C4A" w:rsidP="00412C4A">
                          <w:pPr>
                            <w:rPr>
                              <w:rFonts w:ascii="Calibri" w:hAnsi="Calibri" w:cs="Calibri"/>
                              <w:color w:val="000000"/>
                              <w:sz w:val="22"/>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B43A7F5" id="_x0000_t202" coordsize="21600,21600" o:spt="202" path="m,l,21600r21600,l21600,xe">
              <v:stroke joinstyle="miter"/>
              <v:path gradientshapeok="t" o:connecttype="rect"/>
            </v:shapetype>
            <v:shape id="MSIPCM1dcb45c7870b58c56ab4a376" o:spid="_x0000_s1026" type="#_x0000_t202" alt="{&quot;HashCode&quot;:-639942987,&quot;Height&quot;:842.0,&quot;Width&quot;:595.0,&quot;Placement&quot;:&quot;Footer&quot;,&quot;Index&quot;:&quot;Primary&quot;,&quot;Section&quot;:1,&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" o:allowincell="f" filled="f" stroked="f" strokeweight=".5pt">
              <v:textbox inset="20pt,0,,0">
                <w:txbxContent>
                  <w:p w14:paraId="3AB5B158" w14:textId="04238E83" w:rsidR="00412C4A" w:rsidRPr="00412C4A" w:rsidRDefault="00412C4A" w:rsidP="00412C4A">
                    <w:pPr>
                      <w:rPr>
                        <w:rFonts w:ascii="Calibri" w:hAnsi="Calibri" w:cs="Calibri"/>
                        <w:color w:val="000000"/>
                        <w:sz w:val="22"/>
                      </w:rPr>
                    </w:pPr>
                  </w:p>
                </w:txbxContent>
              </v:textbox>
              <w10:wrap anchorx="page" anchory="page"/>
            </v:shape>
          </w:pict>
        </mc:Fallback>
      </mc:AlternateContent>
    </w:r>
    <w:r w:rsidR="0057725C" w:rsidRPr="007B3ED5">
      <w:rPr>
        <w:rFonts w:ascii="Arial" w:hAnsi="Arial" w:cs="Arial"/>
        <w:b/>
        <w:sz w:val="16"/>
        <w:szCs w:val="16"/>
        <w:lang w:val="lt-LT"/>
      </w:rPr>
      <w:t>Apie „Tele2“</w:t>
    </w:r>
  </w:p>
  <w:p w14:paraId="3C554D7B" w14:textId="77777777" w:rsidR="0057725C" w:rsidRPr="0034460D" w:rsidRDefault="0057725C" w:rsidP="0034460D">
    <w:pPr>
      <w:jc w:val="both"/>
      <w:rPr>
        <w:rFonts w:ascii="Arial" w:hAnsi="Arial" w:cs="Arial"/>
        <w:color w:val="0000FF"/>
        <w:sz w:val="18"/>
        <w:szCs w:val="18"/>
        <w:u w:val="single"/>
        <w:lang w:val="lt-LT"/>
      </w:rPr>
    </w:pPr>
    <w:r w:rsidRPr="007B3ED5">
      <w:rPr>
        <w:rFonts w:ascii="Arial" w:hAnsi="Arial" w:cs="Arial"/>
        <w:sz w:val="18"/>
        <w:szCs w:val="18"/>
        <w:lang w:val="lt-LT"/>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w:t>
    </w:r>
    <w:proofErr w:type="spellStart"/>
    <w:r w:rsidRPr="007B3ED5">
      <w:rPr>
        <w:rFonts w:ascii="Arial" w:hAnsi="Arial" w:cs="Arial"/>
        <w:sz w:val="18"/>
        <w:szCs w:val="18"/>
        <w:lang w:val="lt-LT"/>
      </w:rPr>
      <w:t>Jan</w:t>
    </w:r>
    <w:proofErr w:type="spellEnd"/>
    <w:r w:rsidRPr="007B3ED5">
      <w:rPr>
        <w:rFonts w:ascii="Arial" w:hAnsi="Arial" w:cs="Arial"/>
        <w:sz w:val="18"/>
        <w:szCs w:val="18"/>
        <w:lang w:val="lt-LT"/>
      </w:rPr>
      <w:t xml:space="preserve"> </w:t>
    </w:r>
    <w:proofErr w:type="spellStart"/>
    <w:r w:rsidRPr="007B3ED5">
      <w:rPr>
        <w:rFonts w:ascii="Arial" w:hAnsi="Arial" w:cs="Arial"/>
        <w:sz w:val="18"/>
        <w:szCs w:val="18"/>
        <w:lang w:val="lt-LT"/>
      </w:rPr>
      <w:t>Stenbeck</w:t>
    </w:r>
    <w:proofErr w:type="spellEnd"/>
    <w:r w:rsidRPr="007B3ED5">
      <w:rPr>
        <w:rFonts w:ascii="Arial" w:hAnsi="Arial" w:cs="Arial"/>
        <w:sz w:val="18"/>
        <w:szCs w:val="18"/>
        <w:lang w:val="lt-LT"/>
      </w:rPr>
      <w:t xml:space="preserve">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1" w:history="1">
      <w:r w:rsidRPr="007B3ED5">
        <w:rPr>
          <w:rStyle w:val="Hipersaitas"/>
          <w:rFonts w:ascii="Arial" w:hAnsi="Arial" w:cs="Arial"/>
          <w:sz w:val="18"/>
          <w:szCs w:val="18"/>
          <w:lang w:val="lt-LT"/>
        </w:rPr>
        <w:t>www.tele2.lt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655DD" w14:textId="77777777" w:rsidR="00576C90" w:rsidRDefault="00576C90" w:rsidP="007B3ED5">
      <w:r>
        <w:separator/>
      </w:r>
    </w:p>
  </w:footnote>
  <w:footnote w:type="continuationSeparator" w:id="0">
    <w:p w14:paraId="42FA7A76" w14:textId="77777777" w:rsidR="00576C90" w:rsidRDefault="00576C90" w:rsidP="007B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2B0C" w14:textId="77777777" w:rsidR="0057725C" w:rsidRDefault="0057725C">
    <w:pPr>
      <w:pStyle w:val="Antrats"/>
    </w:pPr>
    <w:r w:rsidRPr="007B3ED5">
      <w:rPr>
        <w:rFonts w:ascii="Calibri" w:eastAsia="Calibri" w:hAnsi="Calibri" w:cs="Times New Roman"/>
        <w:noProof/>
        <w:sz w:val="22"/>
        <w:szCs w:val="22"/>
        <w:lang w:val="lt-LT" w:eastAsia="lt-LT"/>
      </w:rPr>
      <w:drawing>
        <wp:anchor distT="0" distB="0" distL="114300" distR="114300" simplePos="0" relativeHeight="251659264" behindDoc="0" locked="0" layoutInCell="1" allowOverlap="1" wp14:anchorId="100486C4" wp14:editId="18B2B4C5">
          <wp:simplePos x="0" y="0"/>
          <wp:positionH relativeFrom="margin">
            <wp:posOffset>4753610</wp:posOffset>
          </wp:positionH>
          <wp:positionV relativeFrom="paragraph">
            <wp:posOffset>-266065</wp:posOffset>
          </wp:positionV>
          <wp:extent cx="1046191" cy="557969"/>
          <wp:effectExtent l="0" t="0" r="0" b="0"/>
          <wp:wrapNone/>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6191" cy="55796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5BAF"/>
    <w:multiLevelType w:val="hybridMultilevel"/>
    <w:tmpl w:val="45564552"/>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7A37D2"/>
    <w:multiLevelType w:val="hybridMultilevel"/>
    <w:tmpl w:val="B18A746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27253"/>
    <w:multiLevelType w:val="hybridMultilevel"/>
    <w:tmpl w:val="79704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093245"/>
    <w:multiLevelType w:val="hybridMultilevel"/>
    <w:tmpl w:val="6F241E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3F7971"/>
    <w:multiLevelType w:val="hybridMultilevel"/>
    <w:tmpl w:val="8376C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CC6C41"/>
    <w:multiLevelType w:val="multilevel"/>
    <w:tmpl w:val="9B2C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8A3FE3"/>
    <w:multiLevelType w:val="hybridMultilevel"/>
    <w:tmpl w:val="3B92DC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41304D"/>
    <w:multiLevelType w:val="multilevel"/>
    <w:tmpl w:val="4D2C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9D2097"/>
    <w:multiLevelType w:val="hybridMultilevel"/>
    <w:tmpl w:val="11E83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7B7085"/>
    <w:multiLevelType w:val="hybridMultilevel"/>
    <w:tmpl w:val="05501D84"/>
    <w:lvl w:ilvl="0" w:tplc="945AAE9C">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C854F35"/>
    <w:multiLevelType w:val="hybridMultilevel"/>
    <w:tmpl w:val="D7C8C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E2725C"/>
    <w:multiLevelType w:val="hybridMultilevel"/>
    <w:tmpl w:val="2C64580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1B7B7A"/>
    <w:multiLevelType w:val="hybridMultilevel"/>
    <w:tmpl w:val="88BC3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2C0178"/>
    <w:multiLevelType w:val="multilevel"/>
    <w:tmpl w:val="18F8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19302D"/>
    <w:multiLevelType w:val="hybridMultilevel"/>
    <w:tmpl w:val="F36AB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592BDC"/>
    <w:multiLevelType w:val="hybridMultilevel"/>
    <w:tmpl w:val="944A81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9A695F"/>
    <w:multiLevelType w:val="hybridMultilevel"/>
    <w:tmpl w:val="2D84A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D45915"/>
    <w:multiLevelType w:val="hybridMultilevel"/>
    <w:tmpl w:val="573C2304"/>
    <w:lvl w:ilvl="0" w:tplc="9836F6B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923E9D"/>
    <w:multiLevelType w:val="hybridMultilevel"/>
    <w:tmpl w:val="7D6AB2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295100"/>
    <w:multiLevelType w:val="hybridMultilevel"/>
    <w:tmpl w:val="952A1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A2211F"/>
    <w:multiLevelType w:val="hybridMultilevel"/>
    <w:tmpl w:val="719AA14C"/>
    <w:lvl w:ilvl="0" w:tplc="F5D210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A00890"/>
    <w:multiLevelType w:val="hybridMultilevel"/>
    <w:tmpl w:val="67BC0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651C54"/>
    <w:multiLevelType w:val="multilevel"/>
    <w:tmpl w:val="CC44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600EE"/>
    <w:multiLevelType w:val="hybridMultilevel"/>
    <w:tmpl w:val="CE3A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C17A0F"/>
    <w:multiLevelType w:val="hybridMultilevel"/>
    <w:tmpl w:val="EA9612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8C6307"/>
    <w:multiLevelType w:val="hybridMultilevel"/>
    <w:tmpl w:val="C4D25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3D6966"/>
    <w:multiLevelType w:val="hybridMultilevel"/>
    <w:tmpl w:val="572491F8"/>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945793A"/>
    <w:multiLevelType w:val="hybridMultilevel"/>
    <w:tmpl w:val="1700D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03035"/>
    <w:multiLevelType w:val="hybridMultilevel"/>
    <w:tmpl w:val="EDD82A44"/>
    <w:lvl w:ilvl="0" w:tplc="596E42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424B6A"/>
    <w:multiLevelType w:val="multilevel"/>
    <w:tmpl w:val="ED5C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703D93"/>
    <w:multiLevelType w:val="multilevel"/>
    <w:tmpl w:val="E74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660BD"/>
    <w:multiLevelType w:val="hybridMultilevel"/>
    <w:tmpl w:val="0F2EDCAE"/>
    <w:lvl w:ilvl="0" w:tplc="0809000F">
      <w:start w:val="1"/>
      <w:numFmt w:val="decimal"/>
      <w:lvlText w:val="%1."/>
      <w:lvlJc w:val="left"/>
      <w:pPr>
        <w:ind w:left="437" w:hanging="360"/>
      </w:p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32" w15:restartNumberingAfterBreak="0">
    <w:nsid w:val="756D30B7"/>
    <w:multiLevelType w:val="hybridMultilevel"/>
    <w:tmpl w:val="3FF2B156"/>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63937C5"/>
    <w:multiLevelType w:val="hybridMultilevel"/>
    <w:tmpl w:val="94F63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423B1F"/>
    <w:multiLevelType w:val="hybridMultilevel"/>
    <w:tmpl w:val="B1EC1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4736806">
    <w:abstractNumId w:val="9"/>
  </w:num>
  <w:num w:numId="2" w16cid:durableId="1427919125">
    <w:abstractNumId w:val="28"/>
  </w:num>
  <w:num w:numId="3" w16cid:durableId="1973705077">
    <w:abstractNumId w:val="17"/>
  </w:num>
  <w:num w:numId="4" w16cid:durableId="1656031013">
    <w:abstractNumId w:val="20"/>
  </w:num>
  <w:num w:numId="5" w16cid:durableId="1767068382">
    <w:abstractNumId w:val="25"/>
  </w:num>
  <w:num w:numId="6" w16cid:durableId="126237990">
    <w:abstractNumId w:val="11"/>
  </w:num>
  <w:num w:numId="7" w16cid:durableId="435372773">
    <w:abstractNumId w:val="30"/>
  </w:num>
  <w:num w:numId="8" w16cid:durableId="632057513">
    <w:abstractNumId w:val="10"/>
  </w:num>
  <w:num w:numId="9" w16cid:durableId="1143884249">
    <w:abstractNumId w:val="1"/>
  </w:num>
  <w:num w:numId="10" w16cid:durableId="1584606910">
    <w:abstractNumId w:val="32"/>
  </w:num>
  <w:num w:numId="11" w16cid:durableId="961301403">
    <w:abstractNumId w:val="19"/>
  </w:num>
  <w:num w:numId="12" w16cid:durableId="1970627163">
    <w:abstractNumId w:val="0"/>
  </w:num>
  <w:num w:numId="13" w16cid:durableId="432555674">
    <w:abstractNumId w:val="26"/>
  </w:num>
  <w:num w:numId="14" w16cid:durableId="789322156">
    <w:abstractNumId w:val="16"/>
  </w:num>
  <w:num w:numId="15" w16cid:durableId="2042051613">
    <w:abstractNumId w:val="27"/>
  </w:num>
  <w:num w:numId="16" w16cid:durableId="1286039883">
    <w:abstractNumId w:val="14"/>
  </w:num>
  <w:num w:numId="17" w16cid:durableId="1941713656">
    <w:abstractNumId w:val="8"/>
  </w:num>
  <w:num w:numId="18" w16cid:durableId="800270275">
    <w:abstractNumId w:val="6"/>
  </w:num>
  <w:num w:numId="19" w16cid:durableId="60753862">
    <w:abstractNumId w:val="34"/>
  </w:num>
  <w:num w:numId="20" w16cid:durableId="87967265">
    <w:abstractNumId w:val="21"/>
  </w:num>
  <w:num w:numId="21" w16cid:durableId="588580105">
    <w:abstractNumId w:val="24"/>
  </w:num>
  <w:num w:numId="22" w16cid:durableId="1403403453">
    <w:abstractNumId w:val="31"/>
  </w:num>
  <w:num w:numId="23" w16cid:durableId="1868327220">
    <w:abstractNumId w:val="23"/>
  </w:num>
  <w:num w:numId="24" w16cid:durableId="1649893446">
    <w:abstractNumId w:val="12"/>
  </w:num>
  <w:num w:numId="25" w16cid:durableId="285548993">
    <w:abstractNumId w:val="18"/>
  </w:num>
  <w:num w:numId="26" w16cid:durableId="1385833280">
    <w:abstractNumId w:val="4"/>
  </w:num>
  <w:num w:numId="27" w16cid:durableId="1202401628">
    <w:abstractNumId w:val="7"/>
  </w:num>
  <w:num w:numId="28" w16cid:durableId="2108772531">
    <w:abstractNumId w:val="29"/>
  </w:num>
  <w:num w:numId="29" w16cid:durableId="78064733">
    <w:abstractNumId w:val="22"/>
  </w:num>
  <w:num w:numId="30" w16cid:durableId="1058625688">
    <w:abstractNumId w:val="13"/>
  </w:num>
  <w:num w:numId="31" w16cid:durableId="1441101091">
    <w:abstractNumId w:val="2"/>
  </w:num>
  <w:num w:numId="32" w16cid:durableId="809204540">
    <w:abstractNumId w:val="3"/>
  </w:num>
  <w:num w:numId="33" w16cid:durableId="1459488944">
    <w:abstractNumId w:val="33"/>
  </w:num>
  <w:num w:numId="34" w16cid:durableId="111754151">
    <w:abstractNumId w:val="15"/>
  </w:num>
  <w:num w:numId="35" w16cid:durableId="2437327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21"/>
    <w:rsid w:val="000000AD"/>
    <w:rsid w:val="00000572"/>
    <w:rsid w:val="00002AC6"/>
    <w:rsid w:val="000042E6"/>
    <w:rsid w:val="000050CA"/>
    <w:rsid w:val="00007B12"/>
    <w:rsid w:val="00014788"/>
    <w:rsid w:val="00015E5E"/>
    <w:rsid w:val="0001709A"/>
    <w:rsid w:val="000230EA"/>
    <w:rsid w:val="000231FE"/>
    <w:rsid w:val="00025963"/>
    <w:rsid w:val="00027271"/>
    <w:rsid w:val="00030965"/>
    <w:rsid w:val="000313D1"/>
    <w:rsid w:val="000322DC"/>
    <w:rsid w:val="00032781"/>
    <w:rsid w:val="00033BE0"/>
    <w:rsid w:val="0003693E"/>
    <w:rsid w:val="00037D0D"/>
    <w:rsid w:val="000418AC"/>
    <w:rsid w:val="000435D6"/>
    <w:rsid w:val="00045BE7"/>
    <w:rsid w:val="00046544"/>
    <w:rsid w:val="000479F7"/>
    <w:rsid w:val="000527AF"/>
    <w:rsid w:val="00053414"/>
    <w:rsid w:val="00053565"/>
    <w:rsid w:val="00053E08"/>
    <w:rsid w:val="0005502C"/>
    <w:rsid w:val="00055BDE"/>
    <w:rsid w:val="00061E8D"/>
    <w:rsid w:val="0006351C"/>
    <w:rsid w:val="00065B98"/>
    <w:rsid w:val="00070744"/>
    <w:rsid w:val="000723A1"/>
    <w:rsid w:val="000727B1"/>
    <w:rsid w:val="0007340A"/>
    <w:rsid w:val="0007425E"/>
    <w:rsid w:val="00074F5A"/>
    <w:rsid w:val="00075559"/>
    <w:rsid w:val="00075561"/>
    <w:rsid w:val="00081039"/>
    <w:rsid w:val="00081EEA"/>
    <w:rsid w:val="000825B7"/>
    <w:rsid w:val="000826FB"/>
    <w:rsid w:val="000831CF"/>
    <w:rsid w:val="00083D01"/>
    <w:rsid w:val="00085528"/>
    <w:rsid w:val="00090C97"/>
    <w:rsid w:val="0009200C"/>
    <w:rsid w:val="000923B4"/>
    <w:rsid w:val="00092828"/>
    <w:rsid w:val="00093425"/>
    <w:rsid w:val="00093B55"/>
    <w:rsid w:val="00093C2F"/>
    <w:rsid w:val="00094F9C"/>
    <w:rsid w:val="0009602A"/>
    <w:rsid w:val="00097756"/>
    <w:rsid w:val="000A17A8"/>
    <w:rsid w:val="000A1CCF"/>
    <w:rsid w:val="000A2300"/>
    <w:rsid w:val="000A31DE"/>
    <w:rsid w:val="000A3EFD"/>
    <w:rsid w:val="000A57D6"/>
    <w:rsid w:val="000A7510"/>
    <w:rsid w:val="000A7725"/>
    <w:rsid w:val="000B04C1"/>
    <w:rsid w:val="000B0856"/>
    <w:rsid w:val="000B09A7"/>
    <w:rsid w:val="000B39D6"/>
    <w:rsid w:val="000B3D75"/>
    <w:rsid w:val="000B428C"/>
    <w:rsid w:val="000B4698"/>
    <w:rsid w:val="000B4E38"/>
    <w:rsid w:val="000B5015"/>
    <w:rsid w:val="000B5096"/>
    <w:rsid w:val="000B5233"/>
    <w:rsid w:val="000B5B21"/>
    <w:rsid w:val="000B6FA5"/>
    <w:rsid w:val="000B7644"/>
    <w:rsid w:val="000C219A"/>
    <w:rsid w:val="000C3A77"/>
    <w:rsid w:val="000C3F34"/>
    <w:rsid w:val="000C6A36"/>
    <w:rsid w:val="000C775A"/>
    <w:rsid w:val="000D05F6"/>
    <w:rsid w:val="000D1250"/>
    <w:rsid w:val="000D14A5"/>
    <w:rsid w:val="000D1B2D"/>
    <w:rsid w:val="000D6251"/>
    <w:rsid w:val="000D7DA3"/>
    <w:rsid w:val="000D7E56"/>
    <w:rsid w:val="000E0F9D"/>
    <w:rsid w:val="000E1055"/>
    <w:rsid w:val="000E1166"/>
    <w:rsid w:val="000E4660"/>
    <w:rsid w:val="000E54C2"/>
    <w:rsid w:val="000E55C1"/>
    <w:rsid w:val="000E5F57"/>
    <w:rsid w:val="000E6DB8"/>
    <w:rsid w:val="000E6F11"/>
    <w:rsid w:val="000E76D7"/>
    <w:rsid w:val="000F0568"/>
    <w:rsid w:val="000F1A53"/>
    <w:rsid w:val="000F1C5C"/>
    <w:rsid w:val="000F3E5C"/>
    <w:rsid w:val="000F5822"/>
    <w:rsid w:val="000F74D7"/>
    <w:rsid w:val="000F7ECE"/>
    <w:rsid w:val="000F7F2B"/>
    <w:rsid w:val="00100C56"/>
    <w:rsid w:val="00100EEE"/>
    <w:rsid w:val="00101B2E"/>
    <w:rsid w:val="00102510"/>
    <w:rsid w:val="00102A6D"/>
    <w:rsid w:val="00103272"/>
    <w:rsid w:val="00105031"/>
    <w:rsid w:val="0010516E"/>
    <w:rsid w:val="00105196"/>
    <w:rsid w:val="00106F28"/>
    <w:rsid w:val="00106FFB"/>
    <w:rsid w:val="00107EF2"/>
    <w:rsid w:val="00110082"/>
    <w:rsid w:val="0011205D"/>
    <w:rsid w:val="001121EC"/>
    <w:rsid w:val="0011656D"/>
    <w:rsid w:val="001166D3"/>
    <w:rsid w:val="001172F2"/>
    <w:rsid w:val="00120083"/>
    <w:rsid w:val="0012150A"/>
    <w:rsid w:val="00121635"/>
    <w:rsid w:val="00122777"/>
    <w:rsid w:val="00122BA5"/>
    <w:rsid w:val="00124B47"/>
    <w:rsid w:val="001251C2"/>
    <w:rsid w:val="001255A8"/>
    <w:rsid w:val="001266CE"/>
    <w:rsid w:val="0012762B"/>
    <w:rsid w:val="001306BB"/>
    <w:rsid w:val="0013080B"/>
    <w:rsid w:val="0013084A"/>
    <w:rsid w:val="00130B9C"/>
    <w:rsid w:val="00131600"/>
    <w:rsid w:val="00132717"/>
    <w:rsid w:val="00132EC1"/>
    <w:rsid w:val="0013330B"/>
    <w:rsid w:val="00133581"/>
    <w:rsid w:val="00133E5A"/>
    <w:rsid w:val="0013413C"/>
    <w:rsid w:val="001342CD"/>
    <w:rsid w:val="00136EB6"/>
    <w:rsid w:val="001404C9"/>
    <w:rsid w:val="00141CE7"/>
    <w:rsid w:val="001421F6"/>
    <w:rsid w:val="00142300"/>
    <w:rsid w:val="00142983"/>
    <w:rsid w:val="00143014"/>
    <w:rsid w:val="0014347B"/>
    <w:rsid w:val="00144889"/>
    <w:rsid w:val="0014684E"/>
    <w:rsid w:val="00146D89"/>
    <w:rsid w:val="00146E60"/>
    <w:rsid w:val="001473C3"/>
    <w:rsid w:val="001473DB"/>
    <w:rsid w:val="0014778B"/>
    <w:rsid w:val="0015000B"/>
    <w:rsid w:val="0015190A"/>
    <w:rsid w:val="00151BE0"/>
    <w:rsid w:val="00151E93"/>
    <w:rsid w:val="00153243"/>
    <w:rsid w:val="00157024"/>
    <w:rsid w:val="001600F5"/>
    <w:rsid w:val="0016072E"/>
    <w:rsid w:val="00160CD9"/>
    <w:rsid w:val="00161C2A"/>
    <w:rsid w:val="001622E3"/>
    <w:rsid w:val="00162F57"/>
    <w:rsid w:val="00163A2B"/>
    <w:rsid w:val="001647DC"/>
    <w:rsid w:val="00164B7E"/>
    <w:rsid w:val="001661F4"/>
    <w:rsid w:val="00166E1C"/>
    <w:rsid w:val="00167439"/>
    <w:rsid w:val="00170552"/>
    <w:rsid w:val="00170AE4"/>
    <w:rsid w:val="001712A1"/>
    <w:rsid w:val="00173286"/>
    <w:rsid w:val="0017377A"/>
    <w:rsid w:val="001740B6"/>
    <w:rsid w:val="00177944"/>
    <w:rsid w:val="001819C4"/>
    <w:rsid w:val="00182303"/>
    <w:rsid w:val="001823A7"/>
    <w:rsid w:val="00183A4E"/>
    <w:rsid w:val="00184D41"/>
    <w:rsid w:val="00185090"/>
    <w:rsid w:val="00185F97"/>
    <w:rsid w:val="001862F3"/>
    <w:rsid w:val="00186A61"/>
    <w:rsid w:val="001906FA"/>
    <w:rsid w:val="001923E2"/>
    <w:rsid w:val="00192FED"/>
    <w:rsid w:val="001930C2"/>
    <w:rsid w:val="00193299"/>
    <w:rsid w:val="00193675"/>
    <w:rsid w:val="001943D0"/>
    <w:rsid w:val="00194F69"/>
    <w:rsid w:val="0019618E"/>
    <w:rsid w:val="0019690D"/>
    <w:rsid w:val="001A000C"/>
    <w:rsid w:val="001A1117"/>
    <w:rsid w:val="001A440F"/>
    <w:rsid w:val="001B1ADA"/>
    <w:rsid w:val="001B40E3"/>
    <w:rsid w:val="001B5D48"/>
    <w:rsid w:val="001B786A"/>
    <w:rsid w:val="001C0A5E"/>
    <w:rsid w:val="001C0C6E"/>
    <w:rsid w:val="001C0F2D"/>
    <w:rsid w:val="001C1A34"/>
    <w:rsid w:val="001C2D79"/>
    <w:rsid w:val="001C3B51"/>
    <w:rsid w:val="001C4A2C"/>
    <w:rsid w:val="001C5834"/>
    <w:rsid w:val="001C79DC"/>
    <w:rsid w:val="001C7EE8"/>
    <w:rsid w:val="001D16DA"/>
    <w:rsid w:val="001D1E7B"/>
    <w:rsid w:val="001D380F"/>
    <w:rsid w:val="001D49F8"/>
    <w:rsid w:val="001D5435"/>
    <w:rsid w:val="001D5C77"/>
    <w:rsid w:val="001D6E4B"/>
    <w:rsid w:val="001E0448"/>
    <w:rsid w:val="001E1F52"/>
    <w:rsid w:val="001E1FEA"/>
    <w:rsid w:val="001F1E14"/>
    <w:rsid w:val="001F30A9"/>
    <w:rsid w:val="001F3AE8"/>
    <w:rsid w:val="001F4E08"/>
    <w:rsid w:val="001F5121"/>
    <w:rsid w:val="001F5DD8"/>
    <w:rsid w:val="001F6BAC"/>
    <w:rsid w:val="001F6EF4"/>
    <w:rsid w:val="001F7BCC"/>
    <w:rsid w:val="002007D3"/>
    <w:rsid w:val="00200B69"/>
    <w:rsid w:val="0020183E"/>
    <w:rsid w:val="00203C18"/>
    <w:rsid w:val="00210E75"/>
    <w:rsid w:val="002114A4"/>
    <w:rsid w:val="00212200"/>
    <w:rsid w:val="002125A6"/>
    <w:rsid w:val="00213723"/>
    <w:rsid w:val="00214B4E"/>
    <w:rsid w:val="00214E95"/>
    <w:rsid w:val="0021513B"/>
    <w:rsid w:val="002151F4"/>
    <w:rsid w:val="00216E5F"/>
    <w:rsid w:val="00222139"/>
    <w:rsid w:val="002233F7"/>
    <w:rsid w:val="00223662"/>
    <w:rsid w:val="00224C72"/>
    <w:rsid w:val="0022597E"/>
    <w:rsid w:val="002271DE"/>
    <w:rsid w:val="002302FA"/>
    <w:rsid w:val="00230C4D"/>
    <w:rsid w:val="00231253"/>
    <w:rsid w:val="00231F30"/>
    <w:rsid w:val="00232A08"/>
    <w:rsid w:val="0023649F"/>
    <w:rsid w:val="002378BA"/>
    <w:rsid w:val="00240659"/>
    <w:rsid w:val="00241571"/>
    <w:rsid w:val="00244DC2"/>
    <w:rsid w:val="0024575F"/>
    <w:rsid w:val="002469DF"/>
    <w:rsid w:val="00247042"/>
    <w:rsid w:val="002474F8"/>
    <w:rsid w:val="00247830"/>
    <w:rsid w:val="0025004B"/>
    <w:rsid w:val="002518DE"/>
    <w:rsid w:val="0025250A"/>
    <w:rsid w:val="002553C9"/>
    <w:rsid w:val="002566B7"/>
    <w:rsid w:val="00256F88"/>
    <w:rsid w:val="00257027"/>
    <w:rsid w:val="0025791A"/>
    <w:rsid w:val="00257D68"/>
    <w:rsid w:val="0026304B"/>
    <w:rsid w:val="00263C15"/>
    <w:rsid w:val="00263F69"/>
    <w:rsid w:val="0026595B"/>
    <w:rsid w:val="002663DB"/>
    <w:rsid w:val="0027023A"/>
    <w:rsid w:val="00272982"/>
    <w:rsid w:val="00274173"/>
    <w:rsid w:val="00274A5C"/>
    <w:rsid w:val="0027600A"/>
    <w:rsid w:val="00276F87"/>
    <w:rsid w:val="00280594"/>
    <w:rsid w:val="00281636"/>
    <w:rsid w:val="00282FD4"/>
    <w:rsid w:val="002848FF"/>
    <w:rsid w:val="00285159"/>
    <w:rsid w:val="0028524F"/>
    <w:rsid w:val="00285861"/>
    <w:rsid w:val="00287480"/>
    <w:rsid w:val="00287C19"/>
    <w:rsid w:val="00290910"/>
    <w:rsid w:val="00295C01"/>
    <w:rsid w:val="00296FE4"/>
    <w:rsid w:val="002A28D1"/>
    <w:rsid w:val="002A2A06"/>
    <w:rsid w:val="002A3BF9"/>
    <w:rsid w:val="002A6B4D"/>
    <w:rsid w:val="002A7131"/>
    <w:rsid w:val="002B1635"/>
    <w:rsid w:val="002B1E4E"/>
    <w:rsid w:val="002B2213"/>
    <w:rsid w:val="002B477A"/>
    <w:rsid w:val="002B7B16"/>
    <w:rsid w:val="002C0B5D"/>
    <w:rsid w:val="002C0CF5"/>
    <w:rsid w:val="002C2022"/>
    <w:rsid w:val="002C2ADB"/>
    <w:rsid w:val="002C3C64"/>
    <w:rsid w:val="002C49EE"/>
    <w:rsid w:val="002C4CA7"/>
    <w:rsid w:val="002D03BE"/>
    <w:rsid w:val="002D2226"/>
    <w:rsid w:val="002D2B34"/>
    <w:rsid w:val="002D2EFA"/>
    <w:rsid w:val="002D6950"/>
    <w:rsid w:val="002E19D4"/>
    <w:rsid w:val="002E3E4A"/>
    <w:rsid w:val="002E6C28"/>
    <w:rsid w:val="002E7260"/>
    <w:rsid w:val="002E77F9"/>
    <w:rsid w:val="002E783D"/>
    <w:rsid w:val="002F0403"/>
    <w:rsid w:val="002F09D7"/>
    <w:rsid w:val="002F1438"/>
    <w:rsid w:val="002F41C2"/>
    <w:rsid w:val="002F49E1"/>
    <w:rsid w:val="002F5220"/>
    <w:rsid w:val="002F66D6"/>
    <w:rsid w:val="003012DF"/>
    <w:rsid w:val="003013A6"/>
    <w:rsid w:val="0030284D"/>
    <w:rsid w:val="00302EAA"/>
    <w:rsid w:val="00305116"/>
    <w:rsid w:val="00305812"/>
    <w:rsid w:val="003063E7"/>
    <w:rsid w:val="00306954"/>
    <w:rsid w:val="00306A7E"/>
    <w:rsid w:val="00306F5F"/>
    <w:rsid w:val="00307D44"/>
    <w:rsid w:val="003111AA"/>
    <w:rsid w:val="00314460"/>
    <w:rsid w:val="00314E15"/>
    <w:rsid w:val="00316F46"/>
    <w:rsid w:val="00320B32"/>
    <w:rsid w:val="00320B3A"/>
    <w:rsid w:val="00321C44"/>
    <w:rsid w:val="00321ED4"/>
    <w:rsid w:val="00322CB7"/>
    <w:rsid w:val="00323989"/>
    <w:rsid w:val="00323B39"/>
    <w:rsid w:val="00324587"/>
    <w:rsid w:val="00324A82"/>
    <w:rsid w:val="00326453"/>
    <w:rsid w:val="0032680D"/>
    <w:rsid w:val="0032712E"/>
    <w:rsid w:val="00331BCA"/>
    <w:rsid w:val="00335628"/>
    <w:rsid w:val="00335774"/>
    <w:rsid w:val="00335F87"/>
    <w:rsid w:val="003365B7"/>
    <w:rsid w:val="00336F17"/>
    <w:rsid w:val="003371D5"/>
    <w:rsid w:val="0033794A"/>
    <w:rsid w:val="00340E4C"/>
    <w:rsid w:val="003433D2"/>
    <w:rsid w:val="0034460D"/>
    <w:rsid w:val="003448C4"/>
    <w:rsid w:val="003522E2"/>
    <w:rsid w:val="003547ED"/>
    <w:rsid w:val="003555E4"/>
    <w:rsid w:val="00362673"/>
    <w:rsid w:val="00362706"/>
    <w:rsid w:val="003642FA"/>
    <w:rsid w:val="00367FA9"/>
    <w:rsid w:val="00374A5B"/>
    <w:rsid w:val="00376362"/>
    <w:rsid w:val="003772A0"/>
    <w:rsid w:val="003809E2"/>
    <w:rsid w:val="0038412E"/>
    <w:rsid w:val="00385727"/>
    <w:rsid w:val="00385D1D"/>
    <w:rsid w:val="00385F4D"/>
    <w:rsid w:val="00386AB5"/>
    <w:rsid w:val="00386E71"/>
    <w:rsid w:val="0038744F"/>
    <w:rsid w:val="003877E7"/>
    <w:rsid w:val="00392B80"/>
    <w:rsid w:val="00393BB1"/>
    <w:rsid w:val="00394289"/>
    <w:rsid w:val="0039483F"/>
    <w:rsid w:val="00394FFF"/>
    <w:rsid w:val="00396135"/>
    <w:rsid w:val="00396DAD"/>
    <w:rsid w:val="00397ADA"/>
    <w:rsid w:val="003A146B"/>
    <w:rsid w:val="003A293F"/>
    <w:rsid w:val="003A3A56"/>
    <w:rsid w:val="003A410F"/>
    <w:rsid w:val="003A5EBA"/>
    <w:rsid w:val="003B27EA"/>
    <w:rsid w:val="003B3D37"/>
    <w:rsid w:val="003B4E99"/>
    <w:rsid w:val="003B6D0A"/>
    <w:rsid w:val="003B7ED5"/>
    <w:rsid w:val="003B7FE9"/>
    <w:rsid w:val="003C01D1"/>
    <w:rsid w:val="003C085E"/>
    <w:rsid w:val="003C0C2A"/>
    <w:rsid w:val="003C11E0"/>
    <w:rsid w:val="003C14F7"/>
    <w:rsid w:val="003C6A25"/>
    <w:rsid w:val="003C78D1"/>
    <w:rsid w:val="003D5552"/>
    <w:rsid w:val="003D6F51"/>
    <w:rsid w:val="003D6FB1"/>
    <w:rsid w:val="003D7CFA"/>
    <w:rsid w:val="003E011F"/>
    <w:rsid w:val="003E048D"/>
    <w:rsid w:val="003E19B4"/>
    <w:rsid w:val="003E2C2F"/>
    <w:rsid w:val="003E3945"/>
    <w:rsid w:val="003E57EE"/>
    <w:rsid w:val="003E5EFE"/>
    <w:rsid w:val="003E69B0"/>
    <w:rsid w:val="003E7A58"/>
    <w:rsid w:val="003F06AA"/>
    <w:rsid w:val="003F1503"/>
    <w:rsid w:val="003F174E"/>
    <w:rsid w:val="003F2072"/>
    <w:rsid w:val="003F3283"/>
    <w:rsid w:val="003F336D"/>
    <w:rsid w:val="003F3D32"/>
    <w:rsid w:val="003F5490"/>
    <w:rsid w:val="003F5BD4"/>
    <w:rsid w:val="003F5BF4"/>
    <w:rsid w:val="003F5DA7"/>
    <w:rsid w:val="003F62D3"/>
    <w:rsid w:val="003F747D"/>
    <w:rsid w:val="004051F1"/>
    <w:rsid w:val="00405430"/>
    <w:rsid w:val="0040647A"/>
    <w:rsid w:val="0041186C"/>
    <w:rsid w:val="00411BF9"/>
    <w:rsid w:val="004120D6"/>
    <w:rsid w:val="00412AFF"/>
    <w:rsid w:val="00412C4A"/>
    <w:rsid w:val="004130CB"/>
    <w:rsid w:val="0041743C"/>
    <w:rsid w:val="0041754F"/>
    <w:rsid w:val="00430433"/>
    <w:rsid w:val="00430E2F"/>
    <w:rsid w:val="004320F5"/>
    <w:rsid w:val="0043344F"/>
    <w:rsid w:val="004338CC"/>
    <w:rsid w:val="00435264"/>
    <w:rsid w:val="00440F79"/>
    <w:rsid w:val="00441153"/>
    <w:rsid w:val="0044188E"/>
    <w:rsid w:val="00441F53"/>
    <w:rsid w:val="0044304F"/>
    <w:rsid w:val="00443928"/>
    <w:rsid w:val="00445292"/>
    <w:rsid w:val="004472DD"/>
    <w:rsid w:val="00451CB8"/>
    <w:rsid w:val="00453D85"/>
    <w:rsid w:val="00454493"/>
    <w:rsid w:val="0045525E"/>
    <w:rsid w:val="00461189"/>
    <w:rsid w:val="004626C4"/>
    <w:rsid w:val="0046422A"/>
    <w:rsid w:val="00464446"/>
    <w:rsid w:val="00464672"/>
    <w:rsid w:val="00465D43"/>
    <w:rsid w:val="004668FE"/>
    <w:rsid w:val="004669FE"/>
    <w:rsid w:val="00467CC8"/>
    <w:rsid w:val="00467F75"/>
    <w:rsid w:val="004710E7"/>
    <w:rsid w:val="00472C97"/>
    <w:rsid w:val="00474324"/>
    <w:rsid w:val="004762FA"/>
    <w:rsid w:val="00477B2B"/>
    <w:rsid w:val="00481798"/>
    <w:rsid w:val="00482239"/>
    <w:rsid w:val="00484CF8"/>
    <w:rsid w:val="0048792D"/>
    <w:rsid w:val="00490100"/>
    <w:rsid w:val="00491015"/>
    <w:rsid w:val="0049104A"/>
    <w:rsid w:val="00492055"/>
    <w:rsid w:val="004928DA"/>
    <w:rsid w:val="00493E68"/>
    <w:rsid w:val="00494F09"/>
    <w:rsid w:val="004963A2"/>
    <w:rsid w:val="004A1B37"/>
    <w:rsid w:val="004A233C"/>
    <w:rsid w:val="004A33AC"/>
    <w:rsid w:val="004A46DD"/>
    <w:rsid w:val="004A4D18"/>
    <w:rsid w:val="004A4F23"/>
    <w:rsid w:val="004A52EB"/>
    <w:rsid w:val="004A5ECC"/>
    <w:rsid w:val="004A627E"/>
    <w:rsid w:val="004A7979"/>
    <w:rsid w:val="004B1900"/>
    <w:rsid w:val="004B1964"/>
    <w:rsid w:val="004B24FF"/>
    <w:rsid w:val="004B2842"/>
    <w:rsid w:val="004B315F"/>
    <w:rsid w:val="004B3255"/>
    <w:rsid w:val="004B32FD"/>
    <w:rsid w:val="004B3661"/>
    <w:rsid w:val="004B3C44"/>
    <w:rsid w:val="004B4881"/>
    <w:rsid w:val="004B503F"/>
    <w:rsid w:val="004B546E"/>
    <w:rsid w:val="004B55C2"/>
    <w:rsid w:val="004B6B58"/>
    <w:rsid w:val="004B75A8"/>
    <w:rsid w:val="004C0234"/>
    <w:rsid w:val="004C0CCF"/>
    <w:rsid w:val="004C27A1"/>
    <w:rsid w:val="004C295F"/>
    <w:rsid w:val="004C2D6F"/>
    <w:rsid w:val="004C41D0"/>
    <w:rsid w:val="004C5A2B"/>
    <w:rsid w:val="004C5CDF"/>
    <w:rsid w:val="004C68D8"/>
    <w:rsid w:val="004C765E"/>
    <w:rsid w:val="004C772F"/>
    <w:rsid w:val="004D286F"/>
    <w:rsid w:val="004D5569"/>
    <w:rsid w:val="004D72A7"/>
    <w:rsid w:val="004D7E3C"/>
    <w:rsid w:val="004D7FD7"/>
    <w:rsid w:val="004E00AE"/>
    <w:rsid w:val="004E0837"/>
    <w:rsid w:val="004E388A"/>
    <w:rsid w:val="004E3CE8"/>
    <w:rsid w:val="004E3E68"/>
    <w:rsid w:val="004E404C"/>
    <w:rsid w:val="004E47DE"/>
    <w:rsid w:val="004E4A54"/>
    <w:rsid w:val="004E529C"/>
    <w:rsid w:val="004E6200"/>
    <w:rsid w:val="004E7914"/>
    <w:rsid w:val="004F21C8"/>
    <w:rsid w:val="004F3508"/>
    <w:rsid w:val="004F42FE"/>
    <w:rsid w:val="004F511F"/>
    <w:rsid w:val="005006F8"/>
    <w:rsid w:val="00501F29"/>
    <w:rsid w:val="00502FE8"/>
    <w:rsid w:val="0050453C"/>
    <w:rsid w:val="00504FAA"/>
    <w:rsid w:val="00505F18"/>
    <w:rsid w:val="0050607E"/>
    <w:rsid w:val="0050714C"/>
    <w:rsid w:val="00511BAD"/>
    <w:rsid w:val="00512DAE"/>
    <w:rsid w:val="00514E44"/>
    <w:rsid w:val="0051598E"/>
    <w:rsid w:val="00515B7F"/>
    <w:rsid w:val="00516840"/>
    <w:rsid w:val="00516A61"/>
    <w:rsid w:val="00516EAD"/>
    <w:rsid w:val="00517653"/>
    <w:rsid w:val="00517656"/>
    <w:rsid w:val="00522389"/>
    <w:rsid w:val="005265B4"/>
    <w:rsid w:val="00531529"/>
    <w:rsid w:val="00531682"/>
    <w:rsid w:val="00531DC7"/>
    <w:rsid w:val="005327A6"/>
    <w:rsid w:val="005423B1"/>
    <w:rsid w:val="00542621"/>
    <w:rsid w:val="0054266E"/>
    <w:rsid w:val="005438CD"/>
    <w:rsid w:val="00544272"/>
    <w:rsid w:val="00544CC9"/>
    <w:rsid w:val="00545590"/>
    <w:rsid w:val="00545A34"/>
    <w:rsid w:val="00546AF7"/>
    <w:rsid w:val="00546E06"/>
    <w:rsid w:val="00550702"/>
    <w:rsid w:val="00551087"/>
    <w:rsid w:val="00551895"/>
    <w:rsid w:val="00551F0E"/>
    <w:rsid w:val="005533B5"/>
    <w:rsid w:val="00553E6B"/>
    <w:rsid w:val="00554FB4"/>
    <w:rsid w:val="00556C9E"/>
    <w:rsid w:val="00557608"/>
    <w:rsid w:val="00557B4A"/>
    <w:rsid w:val="00562153"/>
    <w:rsid w:val="0056428F"/>
    <w:rsid w:val="00570D9A"/>
    <w:rsid w:val="00572158"/>
    <w:rsid w:val="00572804"/>
    <w:rsid w:val="00572F03"/>
    <w:rsid w:val="00573C27"/>
    <w:rsid w:val="00574730"/>
    <w:rsid w:val="00575567"/>
    <w:rsid w:val="00576C90"/>
    <w:rsid w:val="0057725C"/>
    <w:rsid w:val="00577E53"/>
    <w:rsid w:val="005805C4"/>
    <w:rsid w:val="00581063"/>
    <w:rsid w:val="005826F8"/>
    <w:rsid w:val="005827B1"/>
    <w:rsid w:val="005829BE"/>
    <w:rsid w:val="00582F9B"/>
    <w:rsid w:val="00583461"/>
    <w:rsid w:val="005846E4"/>
    <w:rsid w:val="00590E63"/>
    <w:rsid w:val="00591FA5"/>
    <w:rsid w:val="005920F3"/>
    <w:rsid w:val="00592323"/>
    <w:rsid w:val="00592772"/>
    <w:rsid w:val="00592ECE"/>
    <w:rsid w:val="00593FD1"/>
    <w:rsid w:val="00594104"/>
    <w:rsid w:val="0059415E"/>
    <w:rsid w:val="00594386"/>
    <w:rsid w:val="00594510"/>
    <w:rsid w:val="00594FDE"/>
    <w:rsid w:val="00595FF1"/>
    <w:rsid w:val="005A0C17"/>
    <w:rsid w:val="005A0E06"/>
    <w:rsid w:val="005A3963"/>
    <w:rsid w:val="005A3EFE"/>
    <w:rsid w:val="005A444A"/>
    <w:rsid w:val="005A499B"/>
    <w:rsid w:val="005A548D"/>
    <w:rsid w:val="005A54DD"/>
    <w:rsid w:val="005A6E24"/>
    <w:rsid w:val="005B01B1"/>
    <w:rsid w:val="005B31F2"/>
    <w:rsid w:val="005B384A"/>
    <w:rsid w:val="005B3FDD"/>
    <w:rsid w:val="005B4208"/>
    <w:rsid w:val="005B5E87"/>
    <w:rsid w:val="005B6A33"/>
    <w:rsid w:val="005B7375"/>
    <w:rsid w:val="005B7615"/>
    <w:rsid w:val="005B7C02"/>
    <w:rsid w:val="005C1B26"/>
    <w:rsid w:val="005C3053"/>
    <w:rsid w:val="005C33DF"/>
    <w:rsid w:val="005C6883"/>
    <w:rsid w:val="005C6C3F"/>
    <w:rsid w:val="005C726D"/>
    <w:rsid w:val="005C7BB1"/>
    <w:rsid w:val="005D061B"/>
    <w:rsid w:val="005D4468"/>
    <w:rsid w:val="005D7F2B"/>
    <w:rsid w:val="005E12CB"/>
    <w:rsid w:val="005E27B9"/>
    <w:rsid w:val="005E2827"/>
    <w:rsid w:val="005E4B29"/>
    <w:rsid w:val="005E5D76"/>
    <w:rsid w:val="005E7149"/>
    <w:rsid w:val="005F2BDF"/>
    <w:rsid w:val="005F4154"/>
    <w:rsid w:val="005F48BF"/>
    <w:rsid w:val="005F60FE"/>
    <w:rsid w:val="005F6B49"/>
    <w:rsid w:val="0060012B"/>
    <w:rsid w:val="00601D7F"/>
    <w:rsid w:val="00604980"/>
    <w:rsid w:val="00604A7A"/>
    <w:rsid w:val="00605189"/>
    <w:rsid w:val="00606381"/>
    <w:rsid w:val="00611D40"/>
    <w:rsid w:val="00612619"/>
    <w:rsid w:val="0061280F"/>
    <w:rsid w:val="00612C92"/>
    <w:rsid w:val="00613361"/>
    <w:rsid w:val="00613CB3"/>
    <w:rsid w:val="00615197"/>
    <w:rsid w:val="006167D2"/>
    <w:rsid w:val="006221E3"/>
    <w:rsid w:val="00625E90"/>
    <w:rsid w:val="00626341"/>
    <w:rsid w:val="0062734D"/>
    <w:rsid w:val="00627D76"/>
    <w:rsid w:val="006309D2"/>
    <w:rsid w:val="0063355D"/>
    <w:rsid w:val="0063547F"/>
    <w:rsid w:val="006357D4"/>
    <w:rsid w:val="006358A4"/>
    <w:rsid w:val="006366F8"/>
    <w:rsid w:val="00636B40"/>
    <w:rsid w:val="00637698"/>
    <w:rsid w:val="006377E7"/>
    <w:rsid w:val="00640049"/>
    <w:rsid w:val="006409DC"/>
    <w:rsid w:val="00640EE0"/>
    <w:rsid w:val="00642D03"/>
    <w:rsid w:val="00644DAD"/>
    <w:rsid w:val="00645C7E"/>
    <w:rsid w:val="006465E7"/>
    <w:rsid w:val="006469D9"/>
    <w:rsid w:val="00646C44"/>
    <w:rsid w:val="00651396"/>
    <w:rsid w:val="00651AB3"/>
    <w:rsid w:val="006546B6"/>
    <w:rsid w:val="00654B8F"/>
    <w:rsid w:val="00655D8F"/>
    <w:rsid w:val="00656038"/>
    <w:rsid w:val="006560AF"/>
    <w:rsid w:val="00656F99"/>
    <w:rsid w:val="00657530"/>
    <w:rsid w:val="006609B6"/>
    <w:rsid w:val="00661C8B"/>
    <w:rsid w:val="00666C1D"/>
    <w:rsid w:val="0066729F"/>
    <w:rsid w:val="006678CB"/>
    <w:rsid w:val="00670BD8"/>
    <w:rsid w:val="006733C7"/>
    <w:rsid w:val="00675189"/>
    <w:rsid w:val="00675546"/>
    <w:rsid w:val="00675FAA"/>
    <w:rsid w:val="006764CB"/>
    <w:rsid w:val="006777A3"/>
    <w:rsid w:val="00677837"/>
    <w:rsid w:val="00677D26"/>
    <w:rsid w:val="00677DAC"/>
    <w:rsid w:val="00680587"/>
    <w:rsid w:val="00685FA8"/>
    <w:rsid w:val="006921BD"/>
    <w:rsid w:val="00692E02"/>
    <w:rsid w:val="00696C7B"/>
    <w:rsid w:val="00697146"/>
    <w:rsid w:val="006A73BB"/>
    <w:rsid w:val="006B0089"/>
    <w:rsid w:val="006B096C"/>
    <w:rsid w:val="006B0A2E"/>
    <w:rsid w:val="006B0C55"/>
    <w:rsid w:val="006B322E"/>
    <w:rsid w:val="006B52EC"/>
    <w:rsid w:val="006B7A2F"/>
    <w:rsid w:val="006B7AE3"/>
    <w:rsid w:val="006C28D5"/>
    <w:rsid w:val="006C40AC"/>
    <w:rsid w:val="006C473B"/>
    <w:rsid w:val="006C57B8"/>
    <w:rsid w:val="006C7151"/>
    <w:rsid w:val="006D0BEE"/>
    <w:rsid w:val="006D2A81"/>
    <w:rsid w:val="006D38D5"/>
    <w:rsid w:val="006D49CC"/>
    <w:rsid w:val="006D5732"/>
    <w:rsid w:val="006D5990"/>
    <w:rsid w:val="006D5FBE"/>
    <w:rsid w:val="006E20BD"/>
    <w:rsid w:val="006E265F"/>
    <w:rsid w:val="006E3F56"/>
    <w:rsid w:val="006E4ABA"/>
    <w:rsid w:val="006E5900"/>
    <w:rsid w:val="006E7A78"/>
    <w:rsid w:val="006F0732"/>
    <w:rsid w:val="006F0DE7"/>
    <w:rsid w:val="006F161D"/>
    <w:rsid w:val="006F1A63"/>
    <w:rsid w:val="00701D62"/>
    <w:rsid w:val="0070390E"/>
    <w:rsid w:val="0070477D"/>
    <w:rsid w:val="00711679"/>
    <w:rsid w:val="007122A8"/>
    <w:rsid w:val="0071247A"/>
    <w:rsid w:val="007129C3"/>
    <w:rsid w:val="0071398D"/>
    <w:rsid w:val="00715EE8"/>
    <w:rsid w:val="00716932"/>
    <w:rsid w:val="0071791F"/>
    <w:rsid w:val="00720AA1"/>
    <w:rsid w:val="0072132B"/>
    <w:rsid w:val="00724C04"/>
    <w:rsid w:val="007258F7"/>
    <w:rsid w:val="00726764"/>
    <w:rsid w:val="0072747C"/>
    <w:rsid w:val="00730172"/>
    <w:rsid w:val="00730618"/>
    <w:rsid w:val="00733DF7"/>
    <w:rsid w:val="00734C18"/>
    <w:rsid w:val="00735033"/>
    <w:rsid w:val="00735431"/>
    <w:rsid w:val="00735D72"/>
    <w:rsid w:val="007369E4"/>
    <w:rsid w:val="0074040E"/>
    <w:rsid w:val="007447C1"/>
    <w:rsid w:val="0074553F"/>
    <w:rsid w:val="00745FF4"/>
    <w:rsid w:val="00750DF6"/>
    <w:rsid w:val="00751E5A"/>
    <w:rsid w:val="0075406A"/>
    <w:rsid w:val="00754A5F"/>
    <w:rsid w:val="00755CAA"/>
    <w:rsid w:val="007562E4"/>
    <w:rsid w:val="007573A2"/>
    <w:rsid w:val="00757B6B"/>
    <w:rsid w:val="007611D2"/>
    <w:rsid w:val="00761B68"/>
    <w:rsid w:val="00761D8B"/>
    <w:rsid w:val="007636AD"/>
    <w:rsid w:val="00763FE6"/>
    <w:rsid w:val="00764AB8"/>
    <w:rsid w:val="00766123"/>
    <w:rsid w:val="007665E3"/>
    <w:rsid w:val="0076713D"/>
    <w:rsid w:val="00770E0D"/>
    <w:rsid w:val="0077434C"/>
    <w:rsid w:val="0077603C"/>
    <w:rsid w:val="00776F14"/>
    <w:rsid w:val="00777AC0"/>
    <w:rsid w:val="00777E40"/>
    <w:rsid w:val="00777EDF"/>
    <w:rsid w:val="00780C43"/>
    <w:rsid w:val="00780F22"/>
    <w:rsid w:val="00780FFB"/>
    <w:rsid w:val="007828BE"/>
    <w:rsid w:val="0078298A"/>
    <w:rsid w:val="00782ACC"/>
    <w:rsid w:val="00782FEB"/>
    <w:rsid w:val="00783A1E"/>
    <w:rsid w:val="007843D6"/>
    <w:rsid w:val="0078575C"/>
    <w:rsid w:val="00785BE9"/>
    <w:rsid w:val="00786C0F"/>
    <w:rsid w:val="0078709D"/>
    <w:rsid w:val="00787C62"/>
    <w:rsid w:val="00791B64"/>
    <w:rsid w:val="00793D4D"/>
    <w:rsid w:val="00793E51"/>
    <w:rsid w:val="0079454B"/>
    <w:rsid w:val="00796212"/>
    <w:rsid w:val="007A0478"/>
    <w:rsid w:val="007A07C3"/>
    <w:rsid w:val="007A3C56"/>
    <w:rsid w:val="007A4160"/>
    <w:rsid w:val="007A4FA5"/>
    <w:rsid w:val="007A577D"/>
    <w:rsid w:val="007A5B70"/>
    <w:rsid w:val="007A6599"/>
    <w:rsid w:val="007A7951"/>
    <w:rsid w:val="007A7A21"/>
    <w:rsid w:val="007B07ED"/>
    <w:rsid w:val="007B1892"/>
    <w:rsid w:val="007B1A6F"/>
    <w:rsid w:val="007B3524"/>
    <w:rsid w:val="007B3ACF"/>
    <w:rsid w:val="007B3E90"/>
    <w:rsid w:val="007B3ED5"/>
    <w:rsid w:val="007B42F5"/>
    <w:rsid w:val="007B450E"/>
    <w:rsid w:val="007B6553"/>
    <w:rsid w:val="007B6E1D"/>
    <w:rsid w:val="007B71CD"/>
    <w:rsid w:val="007B728B"/>
    <w:rsid w:val="007B729A"/>
    <w:rsid w:val="007B7DB9"/>
    <w:rsid w:val="007C0DCF"/>
    <w:rsid w:val="007C2285"/>
    <w:rsid w:val="007C22AC"/>
    <w:rsid w:val="007C499E"/>
    <w:rsid w:val="007D22EA"/>
    <w:rsid w:val="007D3832"/>
    <w:rsid w:val="007D41A2"/>
    <w:rsid w:val="007D43EB"/>
    <w:rsid w:val="007D4600"/>
    <w:rsid w:val="007D5161"/>
    <w:rsid w:val="007D62C4"/>
    <w:rsid w:val="007E4056"/>
    <w:rsid w:val="007E4D1B"/>
    <w:rsid w:val="007E6E2D"/>
    <w:rsid w:val="007E70CF"/>
    <w:rsid w:val="007F0075"/>
    <w:rsid w:val="007F1A9B"/>
    <w:rsid w:val="007F2247"/>
    <w:rsid w:val="007F3430"/>
    <w:rsid w:val="007F3F8B"/>
    <w:rsid w:val="007F4CB7"/>
    <w:rsid w:val="007F5843"/>
    <w:rsid w:val="007F5E61"/>
    <w:rsid w:val="007F7A39"/>
    <w:rsid w:val="007F7B1A"/>
    <w:rsid w:val="007F7C04"/>
    <w:rsid w:val="00802C79"/>
    <w:rsid w:val="00803B8E"/>
    <w:rsid w:val="00803C38"/>
    <w:rsid w:val="0080435C"/>
    <w:rsid w:val="008053A4"/>
    <w:rsid w:val="00805758"/>
    <w:rsid w:val="00805D9A"/>
    <w:rsid w:val="00807367"/>
    <w:rsid w:val="00807AA1"/>
    <w:rsid w:val="008100BC"/>
    <w:rsid w:val="008107ED"/>
    <w:rsid w:val="0081100F"/>
    <w:rsid w:val="00811432"/>
    <w:rsid w:val="00812D05"/>
    <w:rsid w:val="008135AF"/>
    <w:rsid w:val="008151B0"/>
    <w:rsid w:val="00817B2A"/>
    <w:rsid w:val="00820812"/>
    <w:rsid w:val="00820850"/>
    <w:rsid w:val="00820A45"/>
    <w:rsid w:val="0082319E"/>
    <w:rsid w:val="00824A1A"/>
    <w:rsid w:val="00827628"/>
    <w:rsid w:val="0083104B"/>
    <w:rsid w:val="00831A80"/>
    <w:rsid w:val="008330B7"/>
    <w:rsid w:val="00834AE1"/>
    <w:rsid w:val="00835DC0"/>
    <w:rsid w:val="00835F87"/>
    <w:rsid w:val="00836013"/>
    <w:rsid w:val="00836CB1"/>
    <w:rsid w:val="008408EF"/>
    <w:rsid w:val="00841E16"/>
    <w:rsid w:val="00843DB3"/>
    <w:rsid w:val="008467FC"/>
    <w:rsid w:val="00846AD4"/>
    <w:rsid w:val="00846F21"/>
    <w:rsid w:val="00847FFA"/>
    <w:rsid w:val="00850DB0"/>
    <w:rsid w:val="00851920"/>
    <w:rsid w:val="00851C25"/>
    <w:rsid w:val="00853449"/>
    <w:rsid w:val="00853760"/>
    <w:rsid w:val="008544F6"/>
    <w:rsid w:val="008549B8"/>
    <w:rsid w:val="0085589F"/>
    <w:rsid w:val="00856A23"/>
    <w:rsid w:val="008571FA"/>
    <w:rsid w:val="008605CE"/>
    <w:rsid w:val="00861FDD"/>
    <w:rsid w:val="008620EE"/>
    <w:rsid w:val="00862CC5"/>
    <w:rsid w:val="00864B7B"/>
    <w:rsid w:val="008658A8"/>
    <w:rsid w:val="008658E8"/>
    <w:rsid w:val="00867618"/>
    <w:rsid w:val="008723D1"/>
    <w:rsid w:val="0087313B"/>
    <w:rsid w:val="0087683F"/>
    <w:rsid w:val="0088004A"/>
    <w:rsid w:val="0088068E"/>
    <w:rsid w:val="00880D9E"/>
    <w:rsid w:val="00882863"/>
    <w:rsid w:val="008833CC"/>
    <w:rsid w:val="00884BFF"/>
    <w:rsid w:val="00885969"/>
    <w:rsid w:val="00885C20"/>
    <w:rsid w:val="0088750C"/>
    <w:rsid w:val="008877A9"/>
    <w:rsid w:val="00890141"/>
    <w:rsid w:val="00890F4A"/>
    <w:rsid w:val="008930FC"/>
    <w:rsid w:val="0089592F"/>
    <w:rsid w:val="00897C05"/>
    <w:rsid w:val="008A02F2"/>
    <w:rsid w:val="008A0BB5"/>
    <w:rsid w:val="008A12C3"/>
    <w:rsid w:val="008A1517"/>
    <w:rsid w:val="008A1D5C"/>
    <w:rsid w:val="008A1DB3"/>
    <w:rsid w:val="008A3721"/>
    <w:rsid w:val="008A45B1"/>
    <w:rsid w:val="008A4921"/>
    <w:rsid w:val="008A5A9A"/>
    <w:rsid w:val="008A6635"/>
    <w:rsid w:val="008B101A"/>
    <w:rsid w:val="008B3085"/>
    <w:rsid w:val="008B32B7"/>
    <w:rsid w:val="008B4872"/>
    <w:rsid w:val="008B62D0"/>
    <w:rsid w:val="008B79E0"/>
    <w:rsid w:val="008B7F01"/>
    <w:rsid w:val="008C0E6C"/>
    <w:rsid w:val="008C1C39"/>
    <w:rsid w:val="008C281B"/>
    <w:rsid w:val="008C2CE6"/>
    <w:rsid w:val="008C301D"/>
    <w:rsid w:val="008C32CB"/>
    <w:rsid w:val="008C3530"/>
    <w:rsid w:val="008C4F99"/>
    <w:rsid w:val="008C6CCA"/>
    <w:rsid w:val="008D124D"/>
    <w:rsid w:val="008D238A"/>
    <w:rsid w:val="008D2515"/>
    <w:rsid w:val="008D5BA9"/>
    <w:rsid w:val="008D6571"/>
    <w:rsid w:val="008E098B"/>
    <w:rsid w:val="008E1662"/>
    <w:rsid w:val="008E4F1A"/>
    <w:rsid w:val="008E5348"/>
    <w:rsid w:val="008E58B9"/>
    <w:rsid w:val="008E6B1D"/>
    <w:rsid w:val="008E6CC6"/>
    <w:rsid w:val="008E7757"/>
    <w:rsid w:val="008E7890"/>
    <w:rsid w:val="008E7A4A"/>
    <w:rsid w:val="008F1E71"/>
    <w:rsid w:val="008F337B"/>
    <w:rsid w:val="008F4159"/>
    <w:rsid w:val="008F5CD4"/>
    <w:rsid w:val="008F6863"/>
    <w:rsid w:val="008F6E3E"/>
    <w:rsid w:val="008F7069"/>
    <w:rsid w:val="00900B75"/>
    <w:rsid w:val="0090576A"/>
    <w:rsid w:val="009064BE"/>
    <w:rsid w:val="00907D9F"/>
    <w:rsid w:val="00911334"/>
    <w:rsid w:val="0091408C"/>
    <w:rsid w:val="009147E8"/>
    <w:rsid w:val="00914AF1"/>
    <w:rsid w:val="00920ABB"/>
    <w:rsid w:val="00921C01"/>
    <w:rsid w:val="00922525"/>
    <w:rsid w:val="009226F3"/>
    <w:rsid w:val="00926295"/>
    <w:rsid w:val="00927749"/>
    <w:rsid w:val="00927A65"/>
    <w:rsid w:val="0093193D"/>
    <w:rsid w:val="00931BAD"/>
    <w:rsid w:val="00932160"/>
    <w:rsid w:val="0093224A"/>
    <w:rsid w:val="00935B8E"/>
    <w:rsid w:val="00936299"/>
    <w:rsid w:val="00936E21"/>
    <w:rsid w:val="0093716F"/>
    <w:rsid w:val="009409EB"/>
    <w:rsid w:val="00940D85"/>
    <w:rsid w:val="009419CF"/>
    <w:rsid w:val="00942F5E"/>
    <w:rsid w:val="0094508B"/>
    <w:rsid w:val="009508F9"/>
    <w:rsid w:val="009520BF"/>
    <w:rsid w:val="00952992"/>
    <w:rsid w:val="00954F3D"/>
    <w:rsid w:val="00954F98"/>
    <w:rsid w:val="0095590A"/>
    <w:rsid w:val="009571D3"/>
    <w:rsid w:val="00963F38"/>
    <w:rsid w:val="00964098"/>
    <w:rsid w:val="00971566"/>
    <w:rsid w:val="00971988"/>
    <w:rsid w:val="00973405"/>
    <w:rsid w:val="00973DA7"/>
    <w:rsid w:val="00973DC1"/>
    <w:rsid w:val="00974164"/>
    <w:rsid w:val="009761EE"/>
    <w:rsid w:val="00980A71"/>
    <w:rsid w:val="0098198F"/>
    <w:rsid w:val="00982A93"/>
    <w:rsid w:val="00984FD6"/>
    <w:rsid w:val="009855CC"/>
    <w:rsid w:val="009860B1"/>
    <w:rsid w:val="009870AE"/>
    <w:rsid w:val="00987D0D"/>
    <w:rsid w:val="00991784"/>
    <w:rsid w:val="00992895"/>
    <w:rsid w:val="00993530"/>
    <w:rsid w:val="00993749"/>
    <w:rsid w:val="00994D52"/>
    <w:rsid w:val="00995917"/>
    <w:rsid w:val="00995B72"/>
    <w:rsid w:val="00996A4A"/>
    <w:rsid w:val="009A1037"/>
    <w:rsid w:val="009A1B61"/>
    <w:rsid w:val="009A28E4"/>
    <w:rsid w:val="009A2CBC"/>
    <w:rsid w:val="009A4ACF"/>
    <w:rsid w:val="009A6EE9"/>
    <w:rsid w:val="009A7FBB"/>
    <w:rsid w:val="009B0469"/>
    <w:rsid w:val="009B09C9"/>
    <w:rsid w:val="009B1878"/>
    <w:rsid w:val="009B2F46"/>
    <w:rsid w:val="009B4F70"/>
    <w:rsid w:val="009B5DB2"/>
    <w:rsid w:val="009B5E2D"/>
    <w:rsid w:val="009B631E"/>
    <w:rsid w:val="009B6B22"/>
    <w:rsid w:val="009B7207"/>
    <w:rsid w:val="009B76F6"/>
    <w:rsid w:val="009B7A3C"/>
    <w:rsid w:val="009C0F5D"/>
    <w:rsid w:val="009C1677"/>
    <w:rsid w:val="009C233D"/>
    <w:rsid w:val="009C2895"/>
    <w:rsid w:val="009C2CB0"/>
    <w:rsid w:val="009C4161"/>
    <w:rsid w:val="009C42F6"/>
    <w:rsid w:val="009C5BBA"/>
    <w:rsid w:val="009C6351"/>
    <w:rsid w:val="009C6DD4"/>
    <w:rsid w:val="009D2EF0"/>
    <w:rsid w:val="009D2F91"/>
    <w:rsid w:val="009D3B38"/>
    <w:rsid w:val="009D3E39"/>
    <w:rsid w:val="009D3E86"/>
    <w:rsid w:val="009D474F"/>
    <w:rsid w:val="009D7FED"/>
    <w:rsid w:val="009E1F22"/>
    <w:rsid w:val="009E30A6"/>
    <w:rsid w:val="009E77A3"/>
    <w:rsid w:val="009F34BD"/>
    <w:rsid w:val="009F44C1"/>
    <w:rsid w:val="009F45C2"/>
    <w:rsid w:val="009F4DEE"/>
    <w:rsid w:val="009F4F98"/>
    <w:rsid w:val="009F4FDC"/>
    <w:rsid w:val="009F5FA7"/>
    <w:rsid w:val="00A005DC"/>
    <w:rsid w:val="00A00A98"/>
    <w:rsid w:val="00A00D6F"/>
    <w:rsid w:val="00A01491"/>
    <w:rsid w:val="00A01FE4"/>
    <w:rsid w:val="00A03D1E"/>
    <w:rsid w:val="00A03D50"/>
    <w:rsid w:val="00A04213"/>
    <w:rsid w:val="00A04FDD"/>
    <w:rsid w:val="00A05119"/>
    <w:rsid w:val="00A07A91"/>
    <w:rsid w:val="00A1000C"/>
    <w:rsid w:val="00A11113"/>
    <w:rsid w:val="00A127A8"/>
    <w:rsid w:val="00A13908"/>
    <w:rsid w:val="00A13D4F"/>
    <w:rsid w:val="00A13DE1"/>
    <w:rsid w:val="00A13E68"/>
    <w:rsid w:val="00A14DAE"/>
    <w:rsid w:val="00A16C2A"/>
    <w:rsid w:val="00A16DEB"/>
    <w:rsid w:val="00A22411"/>
    <w:rsid w:val="00A24EA2"/>
    <w:rsid w:val="00A25539"/>
    <w:rsid w:val="00A2740F"/>
    <w:rsid w:val="00A3112D"/>
    <w:rsid w:val="00A319EF"/>
    <w:rsid w:val="00A331F1"/>
    <w:rsid w:val="00A33AC8"/>
    <w:rsid w:val="00A33C68"/>
    <w:rsid w:val="00A33F14"/>
    <w:rsid w:val="00A361B3"/>
    <w:rsid w:val="00A405C3"/>
    <w:rsid w:val="00A4089D"/>
    <w:rsid w:val="00A42055"/>
    <w:rsid w:val="00A45BC4"/>
    <w:rsid w:val="00A464E6"/>
    <w:rsid w:val="00A5078A"/>
    <w:rsid w:val="00A50B41"/>
    <w:rsid w:val="00A50C24"/>
    <w:rsid w:val="00A50FDA"/>
    <w:rsid w:val="00A51981"/>
    <w:rsid w:val="00A51C8D"/>
    <w:rsid w:val="00A538EC"/>
    <w:rsid w:val="00A5409B"/>
    <w:rsid w:val="00A553D0"/>
    <w:rsid w:val="00A55DF4"/>
    <w:rsid w:val="00A578F6"/>
    <w:rsid w:val="00A601C6"/>
    <w:rsid w:val="00A604E8"/>
    <w:rsid w:val="00A62839"/>
    <w:rsid w:val="00A641B8"/>
    <w:rsid w:val="00A64C07"/>
    <w:rsid w:val="00A66703"/>
    <w:rsid w:val="00A66BD5"/>
    <w:rsid w:val="00A73545"/>
    <w:rsid w:val="00A73884"/>
    <w:rsid w:val="00A74E93"/>
    <w:rsid w:val="00A751A5"/>
    <w:rsid w:val="00A76106"/>
    <w:rsid w:val="00A77045"/>
    <w:rsid w:val="00A770D5"/>
    <w:rsid w:val="00A77531"/>
    <w:rsid w:val="00A7788A"/>
    <w:rsid w:val="00A807D9"/>
    <w:rsid w:val="00A8117D"/>
    <w:rsid w:val="00A81BFA"/>
    <w:rsid w:val="00A82408"/>
    <w:rsid w:val="00A82FF7"/>
    <w:rsid w:val="00A833B4"/>
    <w:rsid w:val="00A8451A"/>
    <w:rsid w:val="00A8511A"/>
    <w:rsid w:val="00A85351"/>
    <w:rsid w:val="00A90722"/>
    <w:rsid w:val="00A9150C"/>
    <w:rsid w:val="00A91A81"/>
    <w:rsid w:val="00A91CD5"/>
    <w:rsid w:val="00A9303E"/>
    <w:rsid w:val="00A93AF3"/>
    <w:rsid w:val="00A93E8D"/>
    <w:rsid w:val="00A970DD"/>
    <w:rsid w:val="00AA0A78"/>
    <w:rsid w:val="00AA2301"/>
    <w:rsid w:val="00AA39A5"/>
    <w:rsid w:val="00AA3E34"/>
    <w:rsid w:val="00AA3EE6"/>
    <w:rsid w:val="00AB02C5"/>
    <w:rsid w:val="00AB1909"/>
    <w:rsid w:val="00AB1B1F"/>
    <w:rsid w:val="00AB3064"/>
    <w:rsid w:val="00AB329E"/>
    <w:rsid w:val="00AB453A"/>
    <w:rsid w:val="00AB465C"/>
    <w:rsid w:val="00AB49EA"/>
    <w:rsid w:val="00AB632F"/>
    <w:rsid w:val="00AB71A3"/>
    <w:rsid w:val="00AB741C"/>
    <w:rsid w:val="00AC07D4"/>
    <w:rsid w:val="00AC0F99"/>
    <w:rsid w:val="00AC4B00"/>
    <w:rsid w:val="00AC67DE"/>
    <w:rsid w:val="00AC6C0C"/>
    <w:rsid w:val="00AC72B1"/>
    <w:rsid w:val="00AC7894"/>
    <w:rsid w:val="00AC78E3"/>
    <w:rsid w:val="00AD0B9C"/>
    <w:rsid w:val="00AD1244"/>
    <w:rsid w:val="00AD3414"/>
    <w:rsid w:val="00AD45DD"/>
    <w:rsid w:val="00AD64C4"/>
    <w:rsid w:val="00AD6BFA"/>
    <w:rsid w:val="00AD7E17"/>
    <w:rsid w:val="00AE0A1E"/>
    <w:rsid w:val="00AE0A6C"/>
    <w:rsid w:val="00AE123A"/>
    <w:rsid w:val="00AE20B9"/>
    <w:rsid w:val="00AE2808"/>
    <w:rsid w:val="00AE4E87"/>
    <w:rsid w:val="00AE5183"/>
    <w:rsid w:val="00AE6FB9"/>
    <w:rsid w:val="00AE70D8"/>
    <w:rsid w:val="00AE77F3"/>
    <w:rsid w:val="00AE7996"/>
    <w:rsid w:val="00AE7C07"/>
    <w:rsid w:val="00AF1513"/>
    <w:rsid w:val="00AF2106"/>
    <w:rsid w:val="00AF28E8"/>
    <w:rsid w:val="00AF74FD"/>
    <w:rsid w:val="00B02DF8"/>
    <w:rsid w:val="00B035FB"/>
    <w:rsid w:val="00B04E64"/>
    <w:rsid w:val="00B05AED"/>
    <w:rsid w:val="00B06946"/>
    <w:rsid w:val="00B07D7B"/>
    <w:rsid w:val="00B10BD2"/>
    <w:rsid w:val="00B10EEB"/>
    <w:rsid w:val="00B11EC6"/>
    <w:rsid w:val="00B11FCA"/>
    <w:rsid w:val="00B144F5"/>
    <w:rsid w:val="00B16F21"/>
    <w:rsid w:val="00B1707F"/>
    <w:rsid w:val="00B1753D"/>
    <w:rsid w:val="00B20B2F"/>
    <w:rsid w:val="00B21DDE"/>
    <w:rsid w:val="00B239B0"/>
    <w:rsid w:val="00B23E67"/>
    <w:rsid w:val="00B241FC"/>
    <w:rsid w:val="00B24D43"/>
    <w:rsid w:val="00B252A9"/>
    <w:rsid w:val="00B26399"/>
    <w:rsid w:val="00B30610"/>
    <w:rsid w:val="00B31560"/>
    <w:rsid w:val="00B3174C"/>
    <w:rsid w:val="00B31A90"/>
    <w:rsid w:val="00B31D5E"/>
    <w:rsid w:val="00B33D65"/>
    <w:rsid w:val="00B33ED9"/>
    <w:rsid w:val="00B33F35"/>
    <w:rsid w:val="00B33F5A"/>
    <w:rsid w:val="00B36B33"/>
    <w:rsid w:val="00B401F4"/>
    <w:rsid w:val="00B408E1"/>
    <w:rsid w:val="00B40D54"/>
    <w:rsid w:val="00B41A85"/>
    <w:rsid w:val="00B42E5D"/>
    <w:rsid w:val="00B43E75"/>
    <w:rsid w:val="00B45738"/>
    <w:rsid w:val="00B4681A"/>
    <w:rsid w:val="00B46B99"/>
    <w:rsid w:val="00B50C02"/>
    <w:rsid w:val="00B51C08"/>
    <w:rsid w:val="00B51EC0"/>
    <w:rsid w:val="00B523F3"/>
    <w:rsid w:val="00B52B99"/>
    <w:rsid w:val="00B531C6"/>
    <w:rsid w:val="00B550A6"/>
    <w:rsid w:val="00B5555D"/>
    <w:rsid w:val="00B56546"/>
    <w:rsid w:val="00B63F62"/>
    <w:rsid w:val="00B65409"/>
    <w:rsid w:val="00B660EC"/>
    <w:rsid w:val="00B66B4B"/>
    <w:rsid w:val="00B7034E"/>
    <w:rsid w:val="00B71126"/>
    <w:rsid w:val="00B7645C"/>
    <w:rsid w:val="00B778A8"/>
    <w:rsid w:val="00B77A39"/>
    <w:rsid w:val="00B8055F"/>
    <w:rsid w:val="00B8079F"/>
    <w:rsid w:val="00B81931"/>
    <w:rsid w:val="00B850AD"/>
    <w:rsid w:val="00B85B4A"/>
    <w:rsid w:val="00B868F8"/>
    <w:rsid w:val="00B86A6F"/>
    <w:rsid w:val="00B87536"/>
    <w:rsid w:val="00B877FA"/>
    <w:rsid w:val="00B90A22"/>
    <w:rsid w:val="00B950EE"/>
    <w:rsid w:val="00B96A4E"/>
    <w:rsid w:val="00BA1138"/>
    <w:rsid w:val="00BA1808"/>
    <w:rsid w:val="00BA2282"/>
    <w:rsid w:val="00BA2C5B"/>
    <w:rsid w:val="00BA3D9A"/>
    <w:rsid w:val="00BA6969"/>
    <w:rsid w:val="00BA7B4A"/>
    <w:rsid w:val="00BB144B"/>
    <w:rsid w:val="00BB532C"/>
    <w:rsid w:val="00BB5368"/>
    <w:rsid w:val="00BB5428"/>
    <w:rsid w:val="00BB5643"/>
    <w:rsid w:val="00BB6B70"/>
    <w:rsid w:val="00BB7062"/>
    <w:rsid w:val="00BC0387"/>
    <w:rsid w:val="00BC0DEE"/>
    <w:rsid w:val="00BC0E4D"/>
    <w:rsid w:val="00BC0F70"/>
    <w:rsid w:val="00BC0F9F"/>
    <w:rsid w:val="00BC1491"/>
    <w:rsid w:val="00BC1D24"/>
    <w:rsid w:val="00BC2337"/>
    <w:rsid w:val="00BC238B"/>
    <w:rsid w:val="00BC27FC"/>
    <w:rsid w:val="00BC6603"/>
    <w:rsid w:val="00BC67C2"/>
    <w:rsid w:val="00BD005C"/>
    <w:rsid w:val="00BD100B"/>
    <w:rsid w:val="00BD3837"/>
    <w:rsid w:val="00BD3A62"/>
    <w:rsid w:val="00BD5077"/>
    <w:rsid w:val="00BD5BD0"/>
    <w:rsid w:val="00BD6E4F"/>
    <w:rsid w:val="00BD7D3C"/>
    <w:rsid w:val="00BE17DF"/>
    <w:rsid w:val="00BE3584"/>
    <w:rsid w:val="00BE4848"/>
    <w:rsid w:val="00BE7859"/>
    <w:rsid w:val="00BE7D03"/>
    <w:rsid w:val="00BF180A"/>
    <w:rsid w:val="00BF2516"/>
    <w:rsid w:val="00BF77F9"/>
    <w:rsid w:val="00C02A1F"/>
    <w:rsid w:val="00C030B3"/>
    <w:rsid w:val="00C05D03"/>
    <w:rsid w:val="00C06961"/>
    <w:rsid w:val="00C07CCA"/>
    <w:rsid w:val="00C10237"/>
    <w:rsid w:val="00C10356"/>
    <w:rsid w:val="00C11166"/>
    <w:rsid w:val="00C117CA"/>
    <w:rsid w:val="00C1214F"/>
    <w:rsid w:val="00C147DA"/>
    <w:rsid w:val="00C151F4"/>
    <w:rsid w:val="00C15855"/>
    <w:rsid w:val="00C1614E"/>
    <w:rsid w:val="00C16F48"/>
    <w:rsid w:val="00C171E7"/>
    <w:rsid w:val="00C177CF"/>
    <w:rsid w:val="00C17813"/>
    <w:rsid w:val="00C17EF4"/>
    <w:rsid w:val="00C204AE"/>
    <w:rsid w:val="00C2083F"/>
    <w:rsid w:val="00C20C15"/>
    <w:rsid w:val="00C20FB3"/>
    <w:rsid w:val="00C21A2A"/>
    <w:rsid w:val="00C24E75"/>
    <w:rsid w:val="00C26054"/>
    <w:rsid w:val="00C27864"/>
    <w:rsid w:val="00C27AD4"/>
    <w:rsid w:val="00C313FD"/>
    <w:rsid w:val="00C31CE7"/>
    <w:rsid w:val="00C324DA"/>
    <w:rsid w:val="00C345F0"/>
    <w:rsid w:val="00C347C1"/>
    <w:rsid w:val="00C34E91"/>
    <w:rsid w:val="00C37873"/>
    <w:rsid w:val="00C37C45"/>
    <w:rsid w:val="00C41F50"/>
    <w:rsid w:val="00C42EFD"/>
    <w:rsid w:val="00C45173"/>
    <w:rsid w:val="00C5170A"/>
    <w:rsid w:val="00C52DB2"/>
    <w:rsid w:val="00C548DB"/>
    <w:rsid w:val="00C54A74"/>
    <w:rsid w:val="00C54AE8"/>
    <w:rsid w:val="00C55912"/>
    <w:rsid w:val="00C55A67"/>
    <w:rsid w:val="00C55AB9"/>
    <w:rsid w:val="00C60017"/>
    <w:rsid w:val="00C600B8"/>
    <w:rsid w:val="00C603C4"/>
    <w:rsid w:val="00C61583"/>
    <w:rsid w:val="00C627A9"/>
    <w:rsid w:val="00C63060"/>
    <w:rsid w:val="00C66903"/>
    <w:rsid w:val="00C726BB"/>
    <w:rsid w:val="00C73BBF"/>
    <w:rsid w:val="00C75DCF"/>
    <w:rsid w:val="00C7622E"/>
    <w:rsid w:val="00C767A5"/>
    <w:rsid w:val="00C777B7"/>
    <w:rsid w:val="00C813B9"/>
    <w:rsid w:val="00C84395"/>
    <w:rsid w:val="00C84E22"/>
    <w:rsid w:val="00C850F4"/>
    <w:rsid w:val="00C8722D"/>
    <w:rsid w:val="00C91F7D"/>
    <w:rsid w:val="00C92452"/>
    <w:rsid w:val="00C93BE3"/>
    <w:rsid w:val="00C94951"/>
    <w:rsid w:val="00C95AC5"/>
    <w:rsid w:val="00CA023A"/>
    <w:rsid w:val="00CA2810"/>
    <w:rsid w:val="00CA321D"/>
    <w:rsid w:val="00CA3A5B"/>
    <w:rsid w:val="00CA4763"/>
    <w:rsid w:val="00CA5108"/>
    <w:rsid w:val="00CA652D"/>
    <w:rsid w:val="00CA7289"/>
    <w:rsid w:val="00CA7337"/>
    <w:rsid w:val="00CB1CD1"/>
    <w:rsid w:val="00CB5D40"/>
    <w:rsid w:val="00CB64E7"/>
    <w:rsid w:val="00CB75EE"/>
    <w:rsid w:val="00CC0135"/>
    <w:rsid w:val="00CC01C0"/>
    <w:rsid w:val="00CC0214"/>
    <w:rsid w:val="00CC20E3"/>
    <w:rsid w:val="00CC315C"/>
    <w:rsid w:val="00CC5171"/>
    <w:rsid w:val="00CC7F2F"/>
    <w:rsid w:val="00CD0DDA"/>
    <w:rsid w:val="00CD23F0"/>
    <w:rsid w:val="00CD2C3A"/>
    <w:rsid w:val="00CD4369"/>
    <w:rsid w:val="00CD4BDB"/>
    <w:rsid w:val="00CE0346"/>
    <w:rsid w:val="00CE37AF"/>
    <w:rsid w:val="00CE3F4E"/>
    <w:rsid w:val="00CE7A12"/>
    <w:rsid w:val="00CF2EC2"/>
    <w:rsid w:val="00CF3C35"/>
    <w:rsid w:val="00CF44D6"/>
    <w:rsid w:val="00CF6CC9"/>
    <w:rsid w:val="00D041B5"/>
    <w:rsid w:val="00D04335"/>
    <w:rsid w:val="00D05BE9"/>
    <w:rsid w:val="00D07732"/>
    <w:rsid w:val="00D10F4F"/>
    <w:rsid w:val="00D14208"/>
    <w:rsid w:val="00D15C4B"/>
    <w:rsid w:val="00D15F61"/>
    <w:rsid w:val="00D16376"/>
    <w:rsid w:val="00D174CC"/>
    <w:rsid w:val="00D179CD"/>
    <w:rsid w:val="00D211AD"/>
    <w:rsid w:val="00D21683"/>
    <w:rsid w:val="00D21DBF"/>
    <w:rsid w:val="00D22234"/>
    <w:rsid w:val="00D23DD1"/>
    <w:rsid w:val="00D23F19"/>
    <w:rsid w:val="00D26199"/>
    <w:rsid w:val="00D26973"/>
    <w:rsid w:val="00D27BFF"/>
    <w:rsid w:val="00D33A03"/>
    <w:rsid w:val="00D33F15"/>
    <w:rsid w:val="00D3425E"/>
    <w:rsid w:val="00D3481B"/>
    <w:rsid w:val="00D35671"/>
    <w:rsid w:val="00D36B8E"/>
    <w:rsid w:val="00D36FEA"/>
    <w:rsid w:val="00D40B8F"/>
    <w:rsid w:val="00D410F2"/>
    <w:rsid w:val="00D4167E"/>
    <w:rsid w:val="00D42DE4"/>
    <w:rsid w:val="00D42DE6"/>
    <w:rsid w:val="00D43140"/>
    <w:rsid w:val="00D441ED"/>
    <w:rsid w:val="00D456E0"/>
    <w:rsid w:val="00D4706A"/>
    <w:rsid w:val="00D50A9C"/>
    <w:rsid w:val="00D5246B"/>
    <w:rsid w:val="00D52830"/>
    <w:rsid w:val="00D52BFA"/>
    <w:rsid w:val="00D56BE0"/>
    <w:rsid w:val="00D56F9E"/>
    <w:rsid w:val="00D61DE9"/>
    <w:rsid w:val="00D6463A"/>
    <w:rsid w:val="00D64E0E"/>
    <w:rsid w:val="00D66479"/>
    <w:rsid w:val="00D72D72"/>
    <w:rsid w:val="00D738AC"/>
    <w:rsid w:val="00D7590F"/>
    <w:rsid w:val="00D76DBB"/>
    <w:rsid w:val="00D8131B"/>
    <w:rsid w:val="00D81497"/>
    <w:rsid w:val="00D81DED"/>
    <w:rsid w:val="00D83917"/>
    <w:rsid w:val="00D84EC4"/>
    <w:rsid w:val="00D8530C"/>
    <w:rsid w:val="00D8778C"/>
    <w:rsid w:val="00D879F6"/>
    <w:rsid w:val="00D903C1"/>
    <w:rsid w:val="00D91720"/>
    <w:rsid w:val="00D91880"/>
    <w:rsid w:val="00D93939"/>
    <w:rsid w:val="00D94452"/>
    <w:rsid w:val="00D97B21"/>
    <w:rsid w:val="00DA093F"/>
    <w:rsid w:val="00DA0FF4"/>
    <w:rsid w:val="00DA16B9"/>
    <w:rsid w:val="00DA1E3A"/>
    <w:rsid w:val="00DA269A"/>
    <w:rsid w:val="00DA27A8"/>
    <w:rsid w:val="00DA30B5"/>
    <w:rsid w:val="00DA46D8"/>
    <w:rsid w:val="00DA5CC9"/>
    <w:rsid w:val="00DA5CD8"/>
    <w:rsid w:val="00DA5DBC"/>
    <w:rsid w:val="00DB16B5"/>
    <w:rsid w:val="00DB42BB"/>
    <w:rsid w:val="00DB4888"/>
    <w:rsid w:val="00DB6FEB"/>
    <w:rsid w:val="00DC0977"/>
    <w:rsid w:val="00DC19F1"/>
    <w:rsid w:val="00DC21C9"/>
    <w:rsid w:val="00DC2441"/>
    <w:rsid w:val="00DC335C"/>
    <w:rsid w:val="00DC4744"/>
    <w:rsid w:val="00DC5609"/>
    <w:rsid w:val="00DC58F5"/>
    <w:rsid w:val="00DD1CE3"/>
    <w:rsid w:val="00DD2B25"/>
    <w:rsid w:val="00DD2E91"/>
    <w:rsid w:val="00DD30EE"/>
    <w:rsid w:val="00DD373D"/>
    <w:rsid w:val="00DD6810"/>
    <w:rsid w:val="00DD69D2"/>
    <w:rsid w:val="00DD6A32"/>
    <w:rsid w:val="00DE14C7"/>
    <w:rsid w:val="00DE34A9"/>
    <w:rsid w:val="00DE3E96"/>
    <w:rsid w:val="00DE4112"/>
    <w:rsid w:val="00DE5E65"/>
    <w:rsid w:val="00DE684D"/>
    <w:rsid w:val="00DE712D"/>
    <w:rsid w:val="00DF1070"/>
    <w:rsid w:val="00DF2D45"/>
    <w:rsid w:val="00DF6563"/>
    <w:rsid w:val="00DF6BBA"/>
    <w:rsid w:val="00E04E17"/>
    <w:rsid w:val="00E06E12"/>
    <w:rsid w:val="00E07640"/>
    <w:rsid w:val="00E10217"/>
    <w:rsid w:val="00E1149D"/>
    <w:rsid w:val="00E13022"/>
    <w:rsid w:val="00E13FCD"/>
    <w:rsid w:val="00E164CB"/>
    <w:rsid w:val="00E1764A"/>
    <w:rsid w:val="00E217A7"/>
    <w:rsid w:val="00E21B4D"/>
    <w:rsid w:val="00E23363"/>
    <w:rsid w:val="00E234D8"/>
    <w:rsid w:val="00E259EC"/>
    <w:rsid w:val="00E3140D"/>
    <w:rsid w:val="00E32254"/>
    <w:rsid w:val="00E33482"/>
    <w:rsid w:val="00E351A3"/>
    <w:rsid w:val="00E404E4"/>
    <w:rsid w:val="00E40C45"/>
    <w:rsid w:val="00E41FD2"/>
    <w:rsid w:val="00E42D7D"/>
    <w:rsid w:val="00E448DD"/>
    <w:rsid w:val="00E44CA0"/>
    <w:rsid w:val="00E4564C"/>
    <w:rsid w:val="00E476A8"/>
    <w:rsid w:val="00E47732"/>
    <w:rsid w:val="00E478D6"/>
    <w:rsid w:val="00E50B80"/>
    <w:rsid w:val="00E5109C"/>
    <w:rsid w:val="00E51552"/>
    <w:rsid w:val="00E51897"/>
    <w:rsid w:val="00E52160"/>
    <w:rsid w:val="00E53610"/>
    <w:rsid w:val="00E54330"/>
    <w:rsid w:val="00E54544"/>
    <w:rsid w:val="00E56844"/>
    <w:rsid w:val="00E60C36"/>
    <w:rsid w:val="00E62D8E"/>
    <w:rsid w:val="00E64B39"/>
    <w:rsid w:val="00E64B43"/>
    <w:rsid w:val="00E6601E"/>
    <w:rsid w:val="00E665AE"/>
    <w:rsid w:val="00E668CF"/>
    <w:rsid w:val="00E7004F"/>
    <w:rsid w:val="00E700A5"/>
    <w:rsid w:val="00E71922"/>
    <w:rsid w:val="00E736B9"/>
    <w:rsid w:val="00E73B69"/>
    <w:rsid w:val="00E74116"/>
    <w:rsid w:val="00E7427D"/>
    <w:rsid w:val="00E7473A"/>
    <w:rsid w:val="00E76D70"/>
    <w:rsid w:val="00E8072F"/>
    <w:rsid w:val="00E80BA3"/>
    <w:rsid w:val="00E81680"/>
    <w:rsid w:val="00E81931"/>
    <w:rsid w:val="00E8327C"/>
    <w:rsid w:val="00E84D04"/>
    <w:rsid w:val="00E85C78"/>
    <w:rsid w:val="00E877D1"/>
    <w:rsid w:val="00E91346"/>
    <w:rsid w:val="00E92F1F"/>
    <w:rsid w:val="00E94EF3"/>
    <w:rsid w:val="00E95607"/>
    <w:rsid w:val="00E96158"/>
    <w:rsid w:val="00E9684D"/>
    <w:rsid w:val="00EA1911"/>
    <w:rsid w:val="00EA3105"/>
    <w:rsid w:val="00EA44E6"/>
    <w:rsid w:val="00EA68B1"/>
    <w:rsid w:val="00EA6C9D"/>
    <w:rsid w:val="00EB0494"/>
    <w:rsid w:val="00EB38C6"/>
    <w:rsid w:val="00EB5712"/>
    <w:rsid w:val="00EB5E31"/>
    <w:rsid w:val="00EB6154"/>
    <w:rsid w:val="00EC0633"/>
    <w:rsid w:val="00EC07AA"/>
    <w:rsid w:val="00EC2A46"/>
    <w:rsid w:val="00EC5362"/>
    <w:rsid w:val="00EC6994"/>
    <w:rsid w:val="00ED187C"/>
    <w:rsid w:val="00ED1EF8"/>
    <w:rsid w:val="00ED5B08"/>
    <w:rsid w:val="00ED7A98"/>
    <w:rsid w:val="00EE0647"/>
    <w:rsid w:val="00EE0B2E"/>
    <w:rsid w:val="00EE14E8"/>
    <w:rsid w:val="00EE17DB"/>
    <w:rsid w:val="00EE1997"/>
    <w:rsid w:val="00EE1DB7"/>
    <w:rsid w:val="00EE285D"/>
    <w:rsid w:val="00EE2ACF"/>
    <w:rsid w:val="00EE3F90"/>
    <w:rsid w:val="00EE51DF"/>
    <w:rsid w:val="00EE5C90"/>
    <w:rsid w:val="00EE5FF7"/>
    <w:rsid w:val="00EE64B9"/>
    <w:rsid w:val="00EE75E8"/>
    <w:rsid w:val="00EE7D65"/>
    <w:rsid w:val="00EE7D98"/>
    <w:rsid w:val="00EF01E8"/>
    <w:rsid w:val="00EF09B6"/>
    <w:rsid w:val="00EF4BDF"/>
    <w:rsid w:val="00EF4EF1"/>
    <w:rsid w:val="00EF56E0"/>
    <w:rsid w:val="00EF5B5B"/>
    <w:rsid w:val="00EF5BF8"/>
    <w:rsid w:val="00EF6DA8"/>
    <w:rsid w:val="00EF701A"/>
    <w:rsid w:val="00F001E6"/>
    <w:rsid w:val="00F0043D"/>
    <w:rsid w:val="00F02B01"/>
    <w:rsid w:val="00F02B51"/>
    <w:rsid w:val="00F11109"/>
    <w:rsid w:val="00F117F3"/>
    <w:rsid w:val="00F1280E"/>
    <w:rsid w:val="00F1566B"/>
    <w:rsid w:val="00F1661A"/>
    <w:rsid w:val="00F17506"/>
    <w:rsid w:val="00F17F79"/>
    <w:rsid w:val="00F21863"/>
    <w:rsid w:val="00F2221E"/>
    <w:rsid w:val="00F2299E"/>
    <w:rsid w:val="00F247FF"/>
    <w:rsid w:val="00F26468"/>
    <w:rsid w:val="00F269D4"/>
    <w:rsid w:val="00F26F56"/>
    <w:rsid w:val="00F304FA"/>
    <w:rsid w:val="00F30B76"/>
    <w:rsid w:val="00F32A8E"/>
    <w:rsid w:val="00F3356A"/>
    <w:rsid w:val="00F4035D"/>
    <w:rsid w:val="00F41A8C"/>
    <w:rsid w:val="00F421D3"/>
    <w:rsid w:val="00F4413E"/>
    <w:rsid w:val="00F444A2"/>
    <w:rsid w:val="00F45088"/>
    <w:rsid w:val="00F450AD"/>
    <w:rsid w:val="00F45962"/>
    <w:rsid w:val="00F47494"/>
    <w:rsid w:val="00F51D45"/>
    <w:rsid w:val="00F53048"/>
    <w:rsid w:val="00F5331C"/>
    <w:rsid w:val="00F6005C"/>
    <w:rsid w:val="00F60AEB"/>
    <w:rsid w:val="00F617ED"/>
    <w:rsid w:val="00F6343B"/>
    <w:rsid w:val="00F63A28"/>
    <w:rsid w:val="00F644B5"/>
    <w:rsid w:val="00F65282"/>
    <w:rsid w:val="00F66A46"/>
    <w:rsid w:val="00F7024F"/>
    <w:rsid w:val="00F72065"/>
    <w:rsid w:val="00F73454"/>
    <w:rsid w:val="00F7355A"/>
    <w:rsid w:val="00F74D84"/>
    <w:rsid w:val="00F75B7E"/>
    <w:rsid w:val="00F76B48"/>
    <w:rsid w:val="00F80F3F"/>
    <w:rsid w:val="00F81789"/>
    <w:rsid w:val="00F81E7A"/>
    <w:rsid w:val="00F820DE"/>
    <w:rsid w:val="00F823DE"/>
    <w:rsid w:val="00F8268C"/>
    <w:rsid w:val="00F839FD"/>
    <w:rsid w:val="00F8422A"/>
    <w:rsid w:val="00F84A71"/>
    <w:rsid w:val="00F85096"/>
    <w:rsid w:val="00F85BDB"/>
    <w:rsid w:val="00F86030"/>
    <w:rsid w:val="00F86C5B"/>
    <w:rsid w:val="00F87B80"/>
    <w:rsid w:val="00F87C39"/>
    <w:rsid w:val="00F90E85"/>
    <w:rsid w:val="00F91A47"/>
    <w:rsid w:val="00F91AD2"/>
    <w:rsid w:val="00F91B19"/>
    <w:rsid w:val="00F91C69"/>
    <w:rsid w:val="00F93C6F"/>
    <w:rsid w:val="00F96720"/>
    <w:rsid w:val="00F96839"/>
    <w:rsid w:val="00FA0A27"/>
    <w:rsid w:val="00FA26DF"/>
    <w:rsid w:val="00FA34FC"/>
    <w:rsid w:val="00FA51EB"/>
    <w:rsid w:val="00FA66AC"/>
    <w:rsid w:val="00FB2252"/>
    <w:rsid w:val="00FB4D8F"/>
    <w:rsid w:val="00FB508F"/>
    <w:rsid w:val="00FB5F4F"/>
    <w:rsid w:val="00FB6560"/>
    <w:rsid w:val="00FC14DB"/>
    <w:rsid w:val="00FC29B9"/>
    <w:rsid w:val="00FC2BED"/>
    <w:rsid w:val="00FC3C15"/>
    <w:rsid w:val="00FC5C63"/>
    <w:rsid w:val="00FC7DD0"/>
    <w:rsid w:val="00FD2C43"/>
    <w:rsid w:val="00FD30A3"/>
    <w:rsid w:val="00FD3240"/>
    <w:rsid w:val="00FD382E"/>
    <w:rsid w:val="00FD3A48"/>
    <w:rsid w:val="00FD6496"/>
    <w:rsid w:val="00FD7665"/>
    <w:rsid w:val="00FD7E2D"/>
    <w:rsid w:val="00FE1219"/>
    <w:rsid w:val="00FE2700"/>
    <w:rsid w:val="00FE2F9F"/>
    <w:rsid w:val="00FE36E1"/>
    <w:rsid w:val="00FE478C"/>
    <w:rsid w:val="00FE4CEB"/>
    <w:rsid w:val="00FE569D"/>
    <w:rsid w:val="00FE6187"/>
    <w:rsid w:val="00FE6F70"/>
    <w:rsid w:val="00FF030B"/>
    <w:rsid w:val="00FF1C7F"/>
    <w:rsid w:val="00FF2E8A"/>
    <w:rsid w:val="00FF317D"/>
    <w:rsid w:val="00FF33CD"/>
    <w:rsid w:val="00FF5127"/>
    <w:rsid w:val="00FF66A0"/>
    <w:rsid w:val="00FF734D"/>
    <w:rsid w:val="00FF7C33"/>
    <w:rsid w:val="00FF7D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86E0"/>
  <w15:chartTrackingRefBased/>
  <w15:docId w15:val="{28F08CAE-08C4-8D4A-84D8-C398785F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7D0D"/>
  </w:style>
  <w:style w:type="paragraph" w:styleId="Antrat3">
    <w:name w:val="heading 3"/>
    <w:basedOn w:val="prastasis"/>
    <w:link w:val="Antrat3Diagrama"/>
    <w:uiPriority w:val="9"/>
    <w:qFormat/>
    <w:rsid w:val="00A33AC8"/>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B3ED5"/>
    <w:pPr>
      <w:tabs>
        <w:tab w:val="center" w:pos="4513"/>
        <w:tab w:val="right" w:pos="9026"/>
      </w:tabs>
    </w:pPr>
  </w:style>
  <w:style w:type="character" w:customStyle="1" w:styleId="AntratsDiagrama">
    <w:name w:val="Antraštės Diagrama"/>
    <w:basedOn w:val="Numatytasispastraiposriftas"/>
    <w:link w:val="Antrats"/>
    <w:uiPriority w:val="99"/>
    <w:rsid w:val="007B3ED5"/>
  </w:style>
  <w:style w:type="paragraph" w:styleId="Porat">
    <w:name w:val="footer"/>
    <w:basedOn w:val="prastasis"/>
    <w:link w:val="PoratDiagrama"/>
    <w:uiPriority w:val="99"/>
    <w:unhideWhenUsed/>
    <w:rsid w:val="007B3ED5"/>
    <w:pPr>
      <w:tabs>
        <w:tab w:val="center" w:pos="4513"/>
        <w:tab w:val="right" w:pos="9026"/>
      </w:tabs>
    </w:pPr>
  </w:style>
  <w:style w:type="character" w:customStyle="1" w:styleId="PoratDiagrama">
    <w:name w:val="Poraštė Diagrama"/>
    <w:basedOn w:val="Numatytasispastraiposriftas"/>
    <w:link w:val="Porat"/>
    <w:uiPriority w:val="99"/>
    <w:rsid w:val="007B3ED5"/>
  </w:style>
  <w:style w:type="character" w:styleId="Hipersaitas">
    <w:name w:val="Hyperlink"/>
    <w:basedOn w:val="Numatytasispastraiposriftas"/>
    <w:uiPriority w:val="99"/>
    <w:rsid w:val="007B3ED5"/>
    <w:rPr>
      <w:rFonts w:cs="Times New Roman"/>
      <w:color w:val="0000FF"/>
      <w:u w:val="single"/>
    </w:rPr>
  </w:style>
  <w:style w:type="paragraph" w:styleId="prastasiniatinklio">
    <w:name w:val="Normal (Web)"/>
    <w:basedOn w:val="prastasis"/>
    <w:uiPriority w:val="99"/>
    <w:unhideWhenUsed/>
    <w:rsid w:val="00482239"/>
    <w:pPr>
      <w:spacing w:before="100" w:beforeAutospacing="1" w:after="100" w:afterAutospacing="1"/>
    </w:pPr>
    <w:rPr>
      <w:rFonts w:ascii="Times New Roman" w:eastAsia="Times New Roman" w:hAnsi="Times New Roman" w:cs="Times New Roman"/>
    </w:rPr>
  </w:style>
  <w:style w:type="paragraph" w:styleId="Betarp">
    <w:name w:val="No Spacing"/>
    <w:uiPriority w:val="1"/>
    <w:qFormat/>
    <w:rsid w:val="00482239"/>
    <w:rPr>
      <w:rFonts w:ascii="Calibri" w:eastAsia="Calibri" w:hAnsi="Calibri" w:cs="Times New Roman"/>
      <w:sz w:val="22"/>
      <w:szCs w:val="22"/>
      <w:lang w:val="lt-LT"/>
    </w:rPr>
  </w:style>
  <w:style w:type="character" w:styleId="Neapdorotaspaminjimas">
    <w:name w:val="Unresolved Mention"/>
    <w:basedOn w:val="Numatytasispastraiposriftas"/>
    <w:uiPriority w:val="99"/>
    <w:semiHidden/>
    <w:unhideWhenUsed/>
    <w:rsid w:val="00F02B01"/>
    <w:rPr>
      <w:color w:val="605E5C"/>
      <w:shd w:val="clear" w:color="auto" w:fill="E1DFDD"/>
    </w:rPr>
  </w:style>
  <w:style w:type="character" w:styleId="Perirtashipersaitas">
    <w:name w:val="FollowedHyperlink"/>
    <w:basedOn w:val="Numatytasispastraiposriftas"/>
    <w:uiPriority w:val="99"/>
    <w:semiHidden/>
    <w:unhideWhenUsed/>
    <w:rsid w:val="00BC0387"/>
    <w:rPr>
      <w:color w:val="954F72" w:themeColor="followedHyperlink"/>
      <w:u w:val="single"/>
    </w:rPr>
  </w:style>
  <w:style w:type="character" w:customStyle="1" w:styleId="apple-converted-space">
    <w:name w:val="apple-converted-space"/>
    <w:basedOn w:val="Numatytasispastraiposriftas"/>
    <w:rsid w:val="00DA30B5"/>
  </w:style>
  <w:style w:type="character" w:styleId="Grietas">
    <w:name w:val="Strong"/>
    <w:basedOn w:val="Numatytasispastraiposriftas"/>
    <w:uiPriority w:val="22"/>
    <w:qFormat/>
    <w:rsid w:val="00287480"/>
    <w:rPr>
      <w:b/>
      <w:bCs/>
    </w:rPr>
  </w:style>
  <w:style w:type="character" w:styleId="Komentaronuoroda">
    <w:name w:val="annotation reference"/>
    <w:basedOn w:val="Numatytasispastraiposriftas"/>
    <w:uiPriority w:val="99"/>
    <w:semiHidden/>
    <w:unhideWhenUsed/>
    <w:rsid w:val="00B04E64"/>
    <w:rPr>
      <w:sz w:val="16"/>
      <w:szCs w:val="16"/>
    </w:rPr>
  </w:style>
  <w:style w:type="paragraph" w:styleId="Komentarotekstas">
    <w:name w:val="annotation text"/>
    <w:basedOn w:val="prastasis"/>
    <w:link w:val="KomentarotekstasDiagrama"/>
    <w:uiPriority w:val="99"/>
    <w:unhideWhenUsed/>
    <w:rsid w:val="00B04E64"/>
    <w:rPr>
      <w:sz w:val="20"/>
      <w:szCs w:val="20"/>
    </w:rPr>
  </w:style>
  <w:style w:type="character" w:customStyle="1" w:styleId="KomentarotekstasDiagrama">
    <w:name w:val="Komentaro tekstas Diagrama"/>
    <w:basedOn w:val="Numatytasispastraiposriftas"/>
    <w:link w:val="Komentarotekstas"/>
    <w:uiPriority w:val="99"/>
    <w:rsid w:val="00B04E64"/>
    <w:rPr>
      <w:sz w:val="20"/>
      <w:szCs w:val="20"/>
    </w:rPr>
  </w:style>
  <w:style w:type="paragraph" w:styleId="Komentarotema">
    <w:name w:val="annotation subject"/>
    <w:basedOn w:val="Komentarotekstas"/>
    <w:next w:val="Komentarotekstas"/>
    <w:link w:val="KomentarotemaDiagrama"/>
    <w:uiPriority w:val="99"/>
    <w:semiHidden/>
    <w:unhideWhenUsed/>
    <w:rsid w:val="00B04E64"/>
    <w:rPr>
      <w:b/>
      <w:bCs/>
    </w:rPr>
  </w:style>
  <w:style w:type="character" w:customStyle="1" w:styleId="KomentarotemaDiagrama">
    <w:name w:val="Komentaro tema Diagrama"/>
    <w:basedOn w:val="KomentarotekstasDiagrama"/>
    <w:link w:val="Komentarotema"/>
    <w:uiPriority w:val="99"/>
    <w:semiHidden/>
    <w:rsid w:val="00B04E64"/>
    <w:rPr>
      <w:b/>
      <w:bCs/>
      <w:sz w:val="20"/>
      <w:szCs w:val="20"/>
    </w:rPr>
  </w:style>
  <w:style w:type="paragraph" w:styleId="Debesliotekstas">
    <w:name w:val="Balloon Text"/>
    <w:basedOn w:val="prastasis"/>
    <w:link w:val="DebesliotekstasDiagrama"/>
    <w:uiPriority w:val="99"/>
    <w:semiHidden/>
    <w:unhideWhenUsed/>
    <w:rsid w:val="00B04E64"/>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B04E64"/>
    <w:rPr>
      <w:rFonts w:ascii="Times New Roman" w:hAnsi="Times New Roman" w:cs="Times New Roman"/>
      <w:sz w:val="18"/>
      <w:szCs w:val="18"/>
    </w:rPr>
  </w:style>
  <w:style w:type="character" w:customStyle="1" w:styleId="s1">
    <w:name w:val="s1"/>
    <w:basedOn w:val="Numatytasispastraiposriftas"/>
    <w:rsid w:val="004A52EB"/>
  </w:style>
  <w:style w:type="paragraph" w:styleId="Sraopastraipa">
    <w:name w:val="List Paragraph"/>
    <w:basedOn w:val="prastasis"/>
    <w:uiPriority w:val="34"/>
    <w:qFormat/>
    <w:rsid w:val="00CE0346"/>
    <w:pPr>
      <w:ind w:left="720"/>
      <w:contextualSpacing/>
    </w:pPr>
  </w:style>
  <w:style w:type="paragraph" w:styleId="Pataisymai">
    <w:name w:val="Revision"/>
    <w:hidden/>
    <w:uiPriority w:val="99"/>
    <w:semiHidden/>
    <w:rsid w:val="00811432"/>
  </w:style>
  <w:style w:type="paragraph" w:customStyle="1" w:styleId="s6">
    <w:name w:val="s6"/>
    <w:basedOn w:val="prastasis"/>
    <w:rsid w:val="004B24FF"/>
    <w:pPr>
      <w:spacing w:before="100" w:beforeAutospacing="1" w:after="100" w:afterAutospacing="1"/>
    </w:pPr>
    <w:rPr>
      <w:rFonts w:ascii="Times New Roman" w:eastAsia="Times New Roman" w:hAnsi="Times New Roman" w:cs="Times New Roman"/>
      <w:lang w:eastAsia="en-GB"/>
    </w:rPr>
  </w:style>
  <w:style w:type="character" w:customStyle="1" w:styleId="bumpedfont17">
    <w:name w:val="bumpedfont17"/>
    <w:basedOn w:val="Numatytasispastraiposriftas"/>
    <w:rsid w:val="004B24FF"/>
  </w:style>
  <w:style w:type="character" w:customStyle="1" w:styleId="ng-star-inserted1">
    <w:name w:val="ng-star-inserted1"/>
    <w:basedOn w:val="Numatytasispastraiposriftas"/>
    <w:rsid w:val="00D4706A"/>
  </w:style>
  <w:style w:type="paragraph" w:customStyle="1" w:styleId="ng-star-inserted">
    <w:name w:val="ng-star-inserted"/>
    <w:basedOn w:val="prastasis"/>
    <w:rsid w:val="00FD382E"/>
    <w:pPr>
      <w:spacing w:before="100" w:beforeAutospacing="1" w:after="100" w:afterAutospacing="1"/>
    </w:pPr>
    <w:rPr>
      <w:rFonts w:ascii="Times New Roman" w:eastAsia="Times New Roman" w:hAnsi="Times New Roman" w:cs="Times New Roman"/>
      <w:lang w:eastAsia="en-GB"/>
    </w:rPr>
  </w:style>
  <w:style w:type="character" w:customStyle="1" w:styleId="il">
    <w:name w:val="il"/>
    <w:basedOn w:val="Numatytasispastraiposriftas"/>
    <w:rsid w:val="00763FE6"/>
  </w:style>
  <w:style w:type="character" w:styleId="Emfaz">
    <w:name w:val="Emphasis"/>
    <w:basedOn w:val="Numatytasispastraiposriftas"/>
    <w:uiPriority w:val="20"/>
    <w:qFormat/>
    <w:rsid w:val="00C2083F"/>
    <w:rPr>
      <w:i/>
      <w:iCs/>
    </w:rPr>
  </w:style>
  <w:style w:type="character" w:customStyle="1" w:styleId="Antrat3Diagrama">
    <w:name w:val="Antraštė 3 Diagrama"/>
    <w:basedOn w:val="Numatytasispastraiposriftas"/>
    <w:link w:val="Antrat3"/>
    <w:uiPriority w:val="9"/>
    <w:rsid w:val="00A33AC8"/>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347">
      <w:bodyDiv w:val="1"/>
      <w:marLeft w:val="0"/>
      <w:marRight w:val="0"/>
      <w:marTop w:val="0"/>
      <w:marBottom w:val="0"/>
      <w:divBdr>
        <w:top w:val="none" w:sz="0" w:space="0" w:color="auto"/>
        <w:left w:val="none" w:sz="0" w:space="0" w:color="auto"/>
        <w:bottom w:val="none" w:sz="0" w:space="0" w:color="auto"/>
        <w:right w:val="none" w:sz="0" w:space="0" w:color="auto"/>
      </w:divBdr>
    </w:div>
    <w:div w:id="1442946">
      <w:bodyDiv w:val="1"/>
      <w:marLeft w:val="0"/>
      <w:marRight w:val="0"/>
      <w:marTop w:val="0"/>
      <w:marBottom w:val="0"/>
      <w:divBdr>
        <w:top w:val="none" w:sz="0" w:space="0" w:color="auto"/>
        <w:left w:val="none" w:sz="0" w:space="0" w:color="auto"/>
        <w:bottom w:val="none" w:sz="0" w:space="0" w:color="auto"/>
        <w:right w:val="none" w:sz="0" w:space="0" w:color="auto"/>
      </w:divBdr>
    </w:div>
    <w:div w:id="26419632">
      <w:bodyDiv w:val="1"/>
      <w:marLeft w:val="0"/>
      <w:marRight w:val="0"/>
      <w:marTop w:val="0"/>
      <w:marBottom w:val="0"/>
      <w:divBdr>
        <w:top w:val="none" w:sz="0" w:space="0" w:color="auto"/>
        <w:left w:val="none" w:sz="0" w:space="0" w:color="auto"/>
        <w:bottom w:val="none" w:sz="0" w:space="0" w:color="auto"/>
        <w:right w:val="none" w:sz="0" w:space="0" w:color="auto"/>
      </w:divBdr>
    </w:div>
    <w:div w:id="39742734">
      <w:bodyDiv w:val="1"/>
      <w:marLeft w:val="0"/>
      <w:marRight w:val="0"/>
      <w:marTop w:val="0"/>
      <w:marBottom w:val="0"/>
      <w:divBdr>
        <w:top w:val="none" w:sz="0" w:space="0" w:color="auto"/>
        <w:left w:val="none" w:sz="0" w:space="0" w:color="auto"/>
        <w:bottom w:val="none" w:sz="0" w:space="0" w:color="auto"/>
        <w:right w:val="none" w:sz="0" w:space="0" w:color="auto"/>
      </w:divBdr>
    </w:div>
    <w:div w:id="87430748">
      <w:bodyDiv w:val="1"/>
      <w:marLeft w:val="0"/>
      <w:marRight w:val="0"/>
      <w:marTop w:val="0"/>
      <w:marBottom w:val="0"/>
      <w:divBdr>
        <w:top w:val="none" w:sz="0" w:space="0" w:color="auto"/>
        <w:left w:val="none" w:sz="0" w:space="0" w:color="auto"/>
        <w:bottom w:val="none" w:sz="0" w:space="0" w:color="auto"/>
        <w:right w:val="none" w:sz="0" w:space="0" w:color="auto"/>
      </w:divBdr>
    </w:div>
    <w:div w:id="128088199">
      <w:bodyDiv w:val="1"/>
      <w:marLeft w:val="0"/>
      <w:marRight w:val="0"/>
      <w:marTop w:val="0"/>
      <w:marBottom w:val="0"/>
      <w:divBdr>
        <w:top w:val="none" w:sz="0" w:space="0" w:color="auto"/>
        <w:left w:val="none" w:sz="0" w:space="0" w:color="auto"/>
        <w:bottom w:val="none" w:sz="0" w:space="0" w:color="auto"/>
        <w:right w:val="none" w:sz="0" w:space="0" w:color="auto"/>
      </w:divBdr>
    </w:div>
    <w:div w:id="171408985">
      <w:bodyDiv w:val="1"/>
      <w:marLeft w:val="0"/>
      <w:marRight w:val="0"/>
      <w:marTop w:val="0"/>
      <w:marBottom w:val="0"/>
      <w:divBdr>
        <w:top w:val="none" w:sz="0" w:space="0" w:color="auto"/>
        <w:left w:val="none" w:sz="0" w:space="0" w:color="auto"/>
        <w:bottom w:val="none" w:sz="0" w:space="0" w:color="auto"/>
        <w:right w:val="none" w:sz="0" w:space="0" w:color="auto"/>
      </w:divBdr>
    </w:div>
    <w:div w:id="186721651">
      <w:bodyDiv w:val="1"/>
      <w:marLeft w:val="0"/>
      <w:marRight w:val="0"/>
      <w:marTop w:val="0"/>
      <w:marBottom w:val="0"/>
      <w:divBdr>
        <w:top w:val="none" w:sz="0" w:space="0" w:color="auto"/>
        <w:left w:val="none" w:sz="0" w:space="0" w:color="auto"/>
        <w:bottom w:val="none" w:sz="0" w:space="0" w:color="auto"/>
        <w:right w:val="none" w:sz="0" w:space="0" w:color="auto"/>
      </w:divBdr>
    </w:div>
    <w:div w:id="195583235">
      <w:bodyDiv w:val="1"/>
      <w:marLeft w:val="0"/>
      <w:marRight w:val="0"/>
      <w:marTop w:val="0"/>
      <w:marBottom w:val="0"/>
      <w:divBdr>
        <w:top w:val="none" w:sz="0" w:space="0" w:color="auto"/>
        <w:left w:val="none" w:sz="0" w:space="0" w:color="auto"/>
        <w:bottom w:val="none" w:sz="0" w:space="0" w:color="auto"/>
        <w:right w:val="none" w:sz="0" w:space="0" w:color="auto"/>
      </w:divBdr>
    </w:div>
    <w:div w:id="198132830">
      <w:bodyDiv w:val="1"/>
      <w:marLeft w:val="0"/>
      <w:marRight w:val="0"/>
      <w:marTop w:val="0"/>
      <w:marBottom w:val="0"/>
      <w:divBdr>
        <w:top w:val="none" w:sz="0" w:space="0" w:color="auto"/>
        <w:left w:val="none" w:sz="0" w:space="0" w:color="auto"/>
        <w:bottom w:val="none" w:sz="0" w:space="0" w:color="auto"/>
        <w:right w:val="none" w:sz="0" w:space="0" w:color="auto"/>
      </w:divBdr>
    </w:div>
    <w:div w:id="235556330">
      <w:bodyDiv w:val="1"/>
      <w:marLeft w:val="0"/>
      <w:marRight w:val="0"/>
      <w:marTop w:val="0"/>
      <w:marBottom w:val="0"/>
      <w:divBdr>
        <w:top w:val="none" w:sz="0" w:space="0" w:color="auto"/>
        <w:left w:val="none" w:sz="0" w:space="0" w:color="auto"/>
        <w:bottom w:val="none" w:sz="0" w:space="0" w:color="auto"/>
        <w:right w:val="none" w:sz="0" w:space="0" w:color="auto"/>
      </w:divBdr>
    </w:div>
    <w:div w:id="257523548">
      <w:bodyDiv w:val="1"/>
      <w:marLeft w:val="0"/>
      <w:marRight w:val="0"/>
      <w:marTop w:val="0"/>
      <w:marBottom w:val="0"/>
      <w:divBdr>
        <w:top w:val="none" w:sz="0" w:space="0" w:color="auto"/>
        <w:left w:val="none" w:sz="0" w:space="0" w:color="auto"/>
        <w:bottom w:val="none" w:sz="0" w:space="0" w:color="auto"/>
        <w:right w:val="none" w:sz="0" w:space="0" w:color="auto"/>
      </w:divBdr>
    </w:div>
    <w:div w:id="362249131">
      <w:bodyDiv w:val="1"/>
      <w:marLeft w:val="0"/>
      <w:marRight w:val="0"/>
      <w:marTop w:val="0"/>
      <w:marBottom w:val="0"/>
      <w:divBdr>
        <w:top w:val="none" w:sz="0" w:space="0" w:color="auto"/>
        <w:left w:val="none" w:sz="0" w:space="0" w:color="auto"/>
        <w:bottom w:val="none" w:sz="0" w:space="0" w:color="auto"/>
        <w:right w:val="none" w:sz="0" w:space="0" w:color="auto"/>
      </w:divBdr>
    </w:div>
    <w:div w:id="377434108">
      <w:bodyDiv w:val="1"/>
      <w:marLeft w:val="0"/>
      <w:marRight w:val="0"/>
      <w:marTop w:val="0"/>
      <w:marBottom w:val="0"/>
      <w:divBdr>
        <w:top w:val="none" w:sz="0" w:space="0" w:color="auto"/>
        <w:left w:val="none" w:sz="0" w:space="0" w:color="auto"/>
        <w:bottom w:val="none" w:sz="0" w:space="0" w:color="auto"/>
        <w:right w:val="none" w:sz="0" w:space="0" w:color="auto"/>
      </w:divBdr>
    </w:div>
    <w:div w:id="383214982">
      <w:bodyDiv w:val="1"/>
      <w:marLeft w:val="0"/>
      <w:marRight w:val="0"/>
      <w:marTop w:val="0"/>
      <w:marBottom w:val="0"/>
      <w:divBdr>
        <w:top w:val="none" w:sz="0" w:space="0" w:color="auto"/>
        <w:left w:val="none" w:sz="0" w:space="0" w:color="auto"/>
        <w:bottom w:val="none" w:sz="0" w:space="0" w:color="auto"/>
        <w:right w:val="none" w:sz="0" w:space="0" w:color="auto"/>
      </w:divBdr>
    </w:div>
    <w:div w:id="405687112">
      <w:bodyDiv w:val="1"/>
      <w:marLeft w:val="0"/>
      <w:marRight w:val="0"/>
      <w:marTop w:val="0"/>
      <w:marBottom w:val="0"/>
      <w:divBdr>
        <w:top w:val="none" w:sz="0" w:space="0" w:color="auto"/>
        <w:left w:val="none" w:sz="0" w:space="0" w:color="auto"/>
        <w:bottom w:val="none" w:sz="0" w:space="0" w:color="auto"/>
        <w:right w:val="none" w:sz="0" w:space="0" w:color="auto"/>
      </w:divBdr>
    </w:div>
    <w:div w:id="462962947">
      <w:bodyDiv w:val="1"/>
      <w:marLeft w:val="0"/>
      <w:marRight w:val="0"/>
      <w:marTop w:val="0"/>
      <w:marBottom w:val="0"/>
      <w:divBdr>
        <w:top w:val="none" w:sz="0" w:space="0" w:color="auto"/>
        <w:left w:val="none" w:sz="0" w:space="0" w:color="auto"/>
        <w:bottom w:val="none" w:sz="0" w:space="0" w:color="auto"/>
        <w:right w:val="none" w:sz="0" w:space="0" w:color="auto"/>
      </w:divBdr>
    </w:div>
    <w:div w:id="511913791">
      <w:bodyDiv w:val="1"/>
      <w:marLeft w:val="0"/>
      <w:marRight w:val="0"/>
      <w:marTop w:val="0"/>
      <w:marBottom w:val="0"/>
      <w:divBdr>
        <w:top w:val="none" w:sz="0" w:space="0" w:color="auto"/>
        <w:left w:val="none" w:sz="0" w:space="0" w:color="auto"/>
        <w:bottom w:val="none" w:sz="0" w:space="0" w:color="auto"/>
        <w:right w:val="none" w:sz="0" w:space="0" w:color="auto"/>
      </w:divBdr>
    </w:div>
    <w:div w:id="526140053">
      <w:bodyDiv w:val="1"/>
      <w:marLeft w:val="0"/>
      <w:marRight w:val="0"/>
      <w:marTop w:val="0"/>
      <w:marBottom w:val="0"/>
      <w:divBdr>
        <w:top w:val="none" w:sz="0" w:space="0" w:color="auto"/>
        <w:left w:val="none" w:sz="0" w:space="0" w:color="auto"/>
        <w:bottom w:val="none" w:sz="0" w:space="0" w:color="auto"/>
        <w:right w:val="none" w:sz="0" w:space="0" w:color="auto"/>
      </w:divBdr>
    </w:div>
    <w:div w:id="536090904">
      <w:bodyDiv w:val="1"/>
      <w:marLeft w:val="0"/>
      <w:marRight w:val="0"/>
      <w:marTop w:val="0"/>
      <w:marBottom w:val="0"/>
      <w:divBdr>
        <w:top w:val="none" w:sz="0" w:space="0" w:color="auto"/>
        <w:left w:val="none" w:sz="0" w:space="0" w:color="auto"/>
        <w:bottom w:val="none" w:sz="0" w:space="0" w:color="auto"/>
        <w:right w:val="none" w:sz="0" w:space="0" w:color="auto"/>
      </w:divBdr>
    </w:div>
    <w:div w:id="586421273">
      <w:bodyDiv w:val="1"/>
      <w:marLeft w:val="0"/>
      <w:marRight w:val="0"/>
      <w:marTop w:val="0"/>
      <w:marBottom w:val="0"/>
      <w:divBdr>
        <w:top w:val="none" w:sz="0" w:space="0" w:color="auto"/>
        <w:left w:val="none" w:sz="0" w:space="0" w:color="auto"/>
        <w:bottom w:val="none" w:sz="0" w:space="0" w:color="auto"/>
        <w:right w:val="none" w:sz="0" w:space="0" w:color="auto"/>
      </w:divBdr>
    </w:div>
    <w:div w:id="604580886">
      <w:bodyDiv w:val="1"/>
      <w:marLeft w:val="0"/>
      <w:marRight w:val="0"/>
      <w:marTop w:val="0"/>
      <w:marBottom w:val="0"/>
      <w:divBdr>
        <w:top w:val="none" w:sz="0" w:space="0" w:color="auto"/>
        <w:left w:val="none" w:sz="0" w:space="0" w:color="auto"/>
        <w:bottom w:val="none" w:sz="0" w:space="0" w:color="auto"/>
        <w:right w:val="none" w:sz="0" w:space="0" w:color="auto"/>
      </w:divBdr>
    </w:div>
    <w:div w:id="618803380">
      <w:bodyDiv w:val="1"/>
      <w:marLeft w:val="0"/>
      <w:marRight w:val="0"/>
      <w:marTop w:val="0"/>
      <w:marBottom w:val="0"/>
      <w:divBdr>
        <w:top w:val="none" w:sz="0" w:space="0" w:color="auto"/>
        <w:left w:val="none" w:sz="0" w:space="0" w:color="auto"/>
        <w:bottom w:val="none" w:sz="0" w:space="0" w:color="auto"/>
        <w:right w:val="none" w:sz="0" w:space="0" w:color="auto"/>
      </w:divBdr>
    </w:div>
    <w:div w:id="640578009">
      <w:bodyDiv w:val="1"/>
      <w:marLeft w:val="0"/>
      <w:marRight w:val="0"/>
      <w:marTop w:val="0"/>
      <w:marBottom w:val="0"/>
      <w:divBdr>
        <w:top w:val="none" w:sz="0" w:space="0" w:color="auto"/>
        <w:left w:val="none" w:sz="0" w:space="0" w:color="auto"/>
        <w:bottom w:val="none" w:sz="0" w:space="0" w:color="auto"/>
        <w:right w:val="none" w:sz="0" w:space="0" w:color="auto"/>
      </w:divBdr>
    </w:div>
    <w:div w:id="644285643">
      <w:bodyDiv w:val="1"/>
      <w:marLeft w:val="0"/>
      <w:marRight w:val="0"/>
      <w:marTop w:val="0"/>
      <w:marBottom w:val="0"/>
      <w:divBdr>
        <w:top w:val="none" w:sz="0" w:space="0" w:color="auto"/>
        <w:left w:val="none" w:sz="0" w:space="0" w:color="auto"/>
        <w:bottom w:val="none" w:sz="0" w:space="0" w:color="auto"/>
        <w:right w:val="none" w:sz="0" w:space="0" w:color="auto"/>
      </w:divBdr>
    </w:div>
    <w:div w:id="664673441">
      <w:bodyDiv w:val="1"/>
      <w:marLeft w:val="0"/>
      <w:marRight w:val="0"/>
      <w:marTop w:val="0"/>
      <w:marBottom w:val="0"/>
      <w:divBdr>
        <w:top w:val="none" w:sz="0" w:space="0" w:color="auto"/>
        <w:left w:val="none" w:sz="0" w:space="0" w:color="auto"/>
        <w:bottom w:val="none" w:sz="0" w:space="0" w:color="auto"/>
        <w:right w:val="none" w:sz="0" w:space="0" w:color="auto"/>
      </w:divBdr>
    </w:div>
    <w:div w:id="699551100">
      <w:bodyDiv w:val="1"/>
      <w:marLeft w:val="0"/>
      <w:marRight w:val="0"/>
      <w:marTop w:val="0"/>
      <w:marBottom w:val="0"/>
      <w:divBdr>
        <w:top w:val="none" w:sz="0" w:space="0" w:color="auto"/>
        <w:left w:val="none" w:sz="0" w:space="0" w:color="auto"/>
        <w:bottom w:val="none" w:sz="0" w:space="0" w:color="auto"/>
        <w:right w:val="none" w:sz="0" w:space="0" w:color="auto"/>
      </w:divBdr>
    </w:div>
    <w:div w:id="703098498">
      <w:bodyDiv w:val="1"/>
      <w:marLeft w:val="0"/>
      <w:marRight w:val="0"/>
      <w:marTop w:val="0"/>
      <w:marBottom w:val="0"/>
      <w:divBdr>
        <w:top w:val="none" w:sz="0" w:space="0" w:color="auto"/>
        <w:left w:val="none" w:sz="0" w:space="0" w:color="auto"/>
        <w:bottom w:val="none" w:sz="0" w:space="0" w:color="auto"/>
        <w:right w:val="none" w:sz="0" w:space="0" w:color="auto"/>
      </w:divBdr>
    </w:div>
    <w:div w:id="705909412">
      <w:bodyDiv w:val="1"/>
      <w:marLeft w:val="0"/>
      <w:marRight w:val="0"/>
      <w:marTop w:val="0"/>
      <w:marBottom w:val="0"/>
      <w:divBdr>
        <w:top w:val="none" w:sz="0" w:space="0" w:color="auto"/>
        <w:left w:val="none" w:sz="0" w:space="0" w:color="auto"/>
        <w:bottom w:val="none" w:sz="0" w:space="0" w:color="auto"/>
        <w:right w:val="none" w:sz="0" w:space="0" w:color="auto"/>
      </w:divBdr>
    </w:div>
    <w:div w:id="729815791">
      <w:bodyDiv w:val="1"/>
      <w:marLeft w:val="0"/>
      <w:marRight w:val="0"/>
      <w:marTop w:val="0"/>
      <w:marBottom w:val="0"/>
      <w:divBdr>
        <w:top w:val="none" w:sz="0" w:space="0" w:color="auto"/>
        <w:left w:val="none" w:sz="0" w:space="0" w:color="auto"/>
        <w:bottom w:val="none" w:sz="0" w:space="0" w:color="auto"/>
        <w:right w:val="none" w:sz="0" w:space="0" w:color="auto"/>
      </w:divBdr>
      <w:divsChild>
        <w:div w:id="1550919688">
          <w:marLeft w:val="0"/>
          <w:marRight w:val="0"/>
          <w:marTop w:val="120"/>
          <w:marBottom w:val="120"/>
          <w:divBdr>
            <w:top w:val="none" w:sz="0" w:space="0" w:color="auto"/>
            <w:left w:val="none" w:sz="0" w:space="0" w:color="auto"/>
            <w:bottom w:val="none" w:sz="0" w:space="0" w:color="auto"/>
            <w:right w:val="none" w:sz="0" w:space="0" w:color="auto"/>
          </w:divBdr>
        </w:div>
        <w:div w:id="1479344138">
          <w:marLeft w:val="0"/>
          <w:marRight w:val="0"/>
          <w:marTop w:val="120"/>
          <w:marBottom w:val="120"/>
          <w:divBdr>
            <w:top w:val="none" w:sz="0" w:space="0" w:color="auto"/>
            <w:left w:val="none" w:sz="0" w:space="0" w:color="auto"/>
            <w:bottom w:val="none" w:sz="0" w:space="0" w:color="auto"/>
            <w:right w:val="none" w:sz="0" w:space="0" w:color="auto"/>
          </w:divBdr>
        </w:div>
        <w:div w:id="221840271">
          <w:marLeft w:val="0"/>
          <w:marRight w:val="0"/>
          <w:marTop w:val="120"/>
          <w:marBottom w:val="120"/>
          <w:divBdr>
            <w:top w:val="none" w:sz="0" w:space="0" w:color="auto"/>
            <w:left w:val="none" w:sz="0" w:space="0" w:color="auto"/>
            <w:bottom w:val="none" w:sz="0" w:space="0" w:color="auto"/>
            <w:right w:val="none" w:sz="0" w:space="0" w:color="auto"/>
          </w:divBdr>
        </w:div>
        <w:div w:id="528494962">
          <w:marLeft w:val="0"/>
          <w:marRight w:val="0"/>
          <w:marTop w:val="120"/>
          <w:marBottom w:val="120"/>
          <w:divBdr>
            <w:top w:val="none" w:sz="0" w:space="0" w:color="auto"/>
            <w:left w:val="none" w:sz="0" w:space="0" w:color="auto"/>
            <w:bottom w:val="none" w:sz="0" w:space="0" w:color="auto"/>
            <w:right w:val="none" w:sz="0" w:space="0" w:color="auto"/>
          </w:divBdr>
        </w:div>
        <w:div w:id="2007783584">
          <w:marLeft w:val="0"/>
          <w:marRight w:val="0"/>
          <w:marTop w:val="120"/>
          <w:marBottom w:val="120"/>
          <w:divBdr>
            <w:top w:val="none" w:sz="0" w:space="0" w:color="auto"/>
            <w:left w:val="none" w:sz="0" w:space="0" w:color="auto"/>
            <w:bottom w:val="none" w:sz="0" w:space="0" w:color="auto"/>
            <w:right w:val="none" w:sz="0" w:space="0" w:color="auto"/>
          </w:divBdr>
        </w:div>
        <w:div w:id="58864139">
          <w:marLeft w:val="0"/>
          <w:marRight w:val="0"/>
          <w:marTop w:val="120"/>
          <w:marBottom w:val="120"/>
          <w:divBdr>
            <w:top w:val="none" w:sz="0" w:space="0" w:color="auto"/>
            <w:left w:val="none" w:sz="0" w:space="0" w:color="auto"/>
            <w:bottom w:val="none" w:sz="0" w:space="0" w:color="auto"/>
            <w:right w:val="none" w:sz="0" w:space="0" w:color="auto"/>
          </w:divBdr>
        </w:div>
        <w:div w:id="1948343246">
          <w:marLeft w:val="0"/>
          <w:marRight w:val="0"/>
          <w:marTop w:val="120"/>
          <w:marBottom w:val="120"/>
          <w:divBdr>
            <w:top w:val="none" w:sz="0" w:space="0" w:color="auto"/>
            <w:left w:val="none" w:sz="0" w:space="0" w:color="auto"/>
            <w:bottom w:val="none" w:sz="0" w:space="0" w:color="auto"/>
            <w:right w:val="none" w:sz="0" w:space="0" w:color="auto"/>
          </w:divBdr>
        </w:div>
        <w:div w:id="470637928">
          <w:marLeft w:val="0"/>
          <w:marRight w:val="0"/>
          <w:marTop w:val="120"/>
          <w:marBottom w:val="120"/>
          <w:divBdr>
            <w:top w:val="none" w:sz="0" w:space="0" w:color="auto"/>
            <w:left w:val="none" w:sz="0" w:space="0" w:color="auto"/>
            <w:bottom w:val="none" w:sz="0" w:space="0" w:color="auto"/>
            <w:right w:val="none" w:sz="0" w:space="0" w:color="auto"/>
          </w:divBdr>
        </w:div>
        <w:div w:id="1900244874">
          <w:marLeft w:val="0"/>
          <w:marRight w:val="0"/>
          <w:marTop w:val="120"/>
          <w:marBottom w:val="120"/>
          <w:divBdr>
            <w:top w:val="none" w:sz="0" w:space="0" w:color="auto"/>
            <w:left w:val="none" w:sz="0" w:space="0" w:color="auto"/>
            <w:bottom w:val="none" w:sz="0" w:space="0" w:color="auto"/>
            <w:right w:val="none" w:sz="0" w:space="0" w:color="auto"/>
          </w:divBdr>
        </w:div>
        <w:div w:id="437723153">
          <w:marLeft w:val="0"/>
          <w:marRight w:val="0"/>
          <w:marTop w:val="120"/>
          <w:marBottom w:val="120"/>
          <w:divBdr>
            <w:top w:val="none" w:sz="0" w:space="0" w:color="auto"/>
            <w:left w:val="none" w:sz="0" w:space="0" w:color="auto"/>
            <w:bottom w:val="none" w:sz="0" w:space="0" w:color="auto"/>
            <w:right w:val="none" w:sz="0" w:space="0" w:color="auto"/>
          </w:divBdr>
        </w:div>
      </w:divsChild>
    </w:div>
    <w:div w:id="783890290">
      <w:bodyDiv w:val="1"/>
      <w:marLeft w:val="0"/>
      <w:marRight w:val="0"/>
      <w:marTop w:val="0"/>
      <w:marBottom w:val="0"/>
      <w:divBdr>
        <w:top w:val="none" w:sz="0" w:space="0" w:color="auto"/>
        <w:left w:val="none" w:sz="0" w:space="0" w:color="auto"/>
        <w:bottom w:val="none" w:sz="0" w:space="0" w:color="auto"/>
        <w:right w:val="none" w:sz="0" w:space="0" w:color="auto"/>
      </w:divBdr>
    </w:div>
    <w:div w:id="790590079">
      <w:bodyDiv w:val="1"/>
      <w:marLeft w:val="0"/>
      <w:marRight w:val="0"/>
      <w:marTop w:val="0"/>
      <w:marBottom w:val="0"/>
      <w:divBdr>
        <w:top w:val="none" w:sz="0" w:space="0" w:color="auto"/>
        <w:left w:val="none" w:sz="0" w:space="0" w:color="auto"/>
        <w:bottom w:val="none" w:sz="0" w:space="0" w:color="auto"/>
        <w:right w:val="none" w:sz="0" w:space="0" w:color="auto"/>
      </w:divBdr>
    </w:div>
    <w:div w:id="805128396">
      <w:bodyDiv w:val="1"/>
      <w:marLeft w:val="0"/>
      <w:marRight w:val="0"/>
      <w:marTop w:val="0"/>
      <w:marBottom w:val="0"/>
      <w:divBdr>
        <w:top w:val="none" w:sz="0" w:space="0" w:color="auto"/>
        <w:left w:val="none" w:sz="0" w:space="0" w:color="auto"/>
        <w:bottom w:val="none" w:sz="0" w:space="0" w:color="auto"/>
        <w:right w:val="none" w:sz="0" w:space="0" w:color="auto"/>
      </w:divBdr>
    </w:div>
    <w:div w:id="819493687">
      <w:bodyDiv w:val="1"/>
      <w:marLeft w:val="0"/>
      <w:marRight w:val="0"/>
      <w:marTop w:val="0"/>
      <w:marBottom w:val="0"/>
      <w:divBdr>
        <w:top w:val="none" w:sz="0" w:space="0" w:color="auto"/>
        <w:left w:val="none" w:sz="0" w:space="0" w:color="auto"/>
        <w:bottom w:val="none" w:sz="0" w:space="0" w:color="auto"/>
        <w:right w:val="none" w:sz="0" w:space="0" w:color="auto"/>
      </w:divBdr>
    </w:div>
    <w:div w:id="857432487">
      <w:bodyDiv w:val="1"/>
      <w:marLeft w:val="0"/>
      <w:marRight w:val="0"/>
      <w:marTop w:val="0"/>
      <w:marBottom w:val="0"/>
      <w:divBdr>
        <w:top w:val="none" w:sz="0" w:space="0" w:color="auto"/>
        <w:left w:val="none" w:sz="0" w:space="0" w:color="auto"/>
        <w:bottom w:val="none" w:sz="0" w:space="0" w:color="auto"/>
        <w:right w:val="none" w:sz="0" w:space="0" w:color="auto"/>
      </w:divBdr>
    </w:div>
    <w:div w:id="858005313">
      <w:bodyDiv w:val="1"/>
      <w:marLeft w:val="0"/>
      <w:marRight w:val="0"/>
      <w:marTop w:val="0"/>
      <w:marBottom w:val="0"/>
      <w:divBdr>
        <w:top w:val="none" w:sz="0" w:space="0" w:color="auto"/>
        <w:left w:val="none" w:sz="0" w:space="0" w:color="auto"/>
        <w:bottom w:val="none" w:sz="0" w:space="0" w:color="auto"/>
        <w:right w:val="none" w:sz="0" w:space="0" w:color="auto"/>
      </w:divBdr>
    </w:div>
    <w:div w:id="874931787">
      <w:bodyDiv w:val="1"/>
      <w:marLeft w:val="0"/>
      <w:marRight w:val="0"/>
      <w:marTop w:val="0"/>
      <w:marBottom w:val="0"/>
      <w:divBdr>
        <w:top w:val="none" w:sz="0" w:space="0" w:color="auto"/>
        <w:left w:val="none" w:sz="0" w:space="0" w:color="auto"/>
        <w:bottom w:val="none" w:sz="0" w:space="0" w:color="auto"/>
        <w:right w:val="none" w:sz="0" w:space="0" w:color="auto"/>
      </w:divBdr>
    </w:div>
    <w:div w:id="890116021">
      <w:bodyDiv w:val="1"/>
      <w:marLeft w:val="0"/>
      <w:marRight w:val="0"/>
      <w:marTop w:val="0"/>
      <w:marBottom w:val="0"/>
      <w:divBdr>
        <w:top w:val="none" w:sz="0" w:space="0" w:color="auto"/>
        <w:left w:val="none" w:sz="0" w:space="0" w:color="auto"/>
        <w:bottom w:val="none" w:sz="0" w:space="0" w:color="auto"/>
        <w:right w:val="none" w:sz="0" w:space="0" w:color="auto"/>
      </w:divBdr>
    </w:div>
    <w:div w:id="909463815">
      <w:bodyDiv w:val="1"/>
      <w:marLeft w:val="0"/>
      <w:marRight w:val="0"/>
      <w:marTop w:val="0"/>
      <w:marBottom w:val="0"/>
      <w:divBdr>
        <w:top w:val="none" w:sz="0" w:space="0" w:color="auto"/>
        <w:left w:val="none" w:sz="0" w:space="0" w:color="auto"/>
        <w:bottom w:val="none" w:sz="0" w:space="0" w:color="auto"/>
        <w:right w:val="none" w:sz="0" w:space="0" w:color="auto"/>
      </w:divBdr>
    </w:div>
    <w:div w:id="956329701">
      <w:bodyDiv w:val="1"/>
      <w:marLeft w:val="0"/>
      <w:marRight w:val="0"/>
      <w:marTop w:val="0"/>
      <w:marBottom w:val="0"/>
      <w:divBdr>
        <w:top w:val="none" w:sz="0" w:space="0" w:color="auto"/>
        <w:left w:val="none" w:sz="0" w:space="0" w:color="auto"/>
        <w:bottom w:val="none" w:sz="0" w:space="0" w:color="auto"/>
        <w:right w:val="none" w:sz="0" w:space="0" w:color="auto"/>
      </w:divBdr>
    </w:div>
    <w:div w:id="976569041">
      <w:bodyDiv w:val="1"/>
      <w:marLeft w:val="0"/>
      <w:marRight w:val="0"/>
      <w:marTop w:val="0"/>
      <w:marBottom w:val="0"/>
      <w:divBdr>
        <w:top w:val="none" w:sz="0" w:space="0" w:color="auto"/>
        <w:left w:val="none" w:sz="0" w:space="0" w:color="auto"/>
        <w:bottom w:val="none" w:sz="0" w:space="0" w:color="auto"/>
        <w:right w:val="none" w:sz="0" w:space="0" w:color="auto"/>
      </w:divBdr>
    </w:div>
    <w:div w:id="1004166328">
      <w:bodyDiv w:val="1"/>
      <w:marLeft w:val="0"/>
      <w:marRight w:val="0"/>
      <w:marTop w:val="0"/>
      <w:marBottom w:val="0"/>
      <w:divBdr>
        <w:top w:val="none" w:sz="0" w:space="0" w:color="auto"/>
        <w:left w:val="none" w:sz="0" w:space="0" w:color="auto"/>
        <w:bottom w:val="none" w:sz="0" w:space="0" w:color="auto"/>
        <w:right w:val="none" w:sz="0" w:space="0" w:color="auto"/>
      </w:divBdr>
    </w:div>
    <w:div w:id="1093937177">
      <w:bodyDiv w:val="1"/>
      <w:marLeft w:val="0"/>
      <w:marRight w:val="0"/>
      <w:marTop w:val="0"/>
      <w:marBottom w:val="0"/>
      <w:divBdr>
        <w:top w:val="none" w:sz="0" w:space="0" w:color="auto"/>
        <w:left w:val="none" w:sz="0" w:space="0" w:color="auto"/>
        <w:bottom w:val="none" w:sz="0" w:space="0" w:color="auto"/>
        <w:right w:val="none" w:sz="0" w:space="0" w:color="auto"/>
      </w:divBdr>
    </w:div>
    <w:div w:id="1100444341">
      <w:bodyDiv w:val="1"/>
      <w:marLeft w:val="0"/>
      <w:marRight w:val="0"/>
      <w:marTop w:val="0"/>
      <w:marBottom w:val="0"/>
      <w:divBdr>
        <w:top w:val="none" w:sz="0" w:space="0" w:color="auto"/>
        <w:left w:val="none" w:sz="0" w:space="0" w:color="auto"/>
        <w:bottom w:val="none" w:sz="0" w:space="0" w:color="auto"/>
        <w:right w:val="none" w:sz="0" w:space="0" w:color="auto"/>
      </w:divBdr>
    </w:div>
    <w:div w:id="1152521829">
      <w:bodyDiv w:val="1"/>
      <w:marLeft w:val="0"/>
      <w:marRight w:val="0"/>
      <w:marTop w:val="0"/>
      <w:marBottom w:val="0"/>
      <w:divBdr>
        <w:top w:val="none" w:sz="0" w:space="0" w:color="auto"/>
        <w:left w:val="none" w:sz="0" w:space="0" w:color="auto"/>
        <w:bottom w:val="none" w:sz="0" w:space="0" w:color="auto"/>
        <w:right w:val="none" w:sz="0" w:space="0" w:color="auto"/>
      </w:divBdr>
    </w:div>
    <w:div w:id="1206871274">
      <w:bodyDiv w:val="1"/>
      <w:marLeft w:val="0"/>
      <w:marRight w:val="0"/>
      <w:marTop w:val="0"/>
      <w:marBottom w:val="0"/>
      <w:divBdr>
        <w:top w:val="none" w:sz="0" w:space="0" w:color="auto"/>
        <w:left w:val="none" w:sz="0" w:space="0" w:color="auto"/>
        <w:bottom w:val="none" w:sz="0" w:space="0" w:color="auto"/>
        <w:right w:val="none" w:sz="0" w:space="0" w:color="auto"/>
      </w:divBdr>
    </w:div>
    <w:div w:id="1240794695">
      <w:bodyDiv w:val="1"/>
      <w:marLeft w:val="0"/>
      <w:marRight w:val="0"/>
      <w:marTop w:val="0"/>
      <w:marBottom w:val="0"/>
      <w:divBdr>
        <w:top w:val="none" w:sz="0" w:space="0" w:color="auto"/>
        <w:left w:val="none" w:sz="0" w:space="0" w:color="auto"/>
        <w:bottom w:val="none" w:sz="0" w:space="0" w:color="auto"/>
        <w:right w:val="none" w:sz="0" w:space="0" w:color="auto"/>
      </w:divBdr>
    </w:div>
    <w:div w:id="1245451168">
      <w:bodyDiv w:val="1"/>
      <w:marLeft w:val="0"/>
      <w:marRight w:val="0"/>
      <w:marTop w:val="0"/>
      <w:marBottom w:val="0"/>
      <w:divBdr>
        <w:top w:val="none" w:sz="0" w:space="0" w:color="auto"/>
        <w:left w:val="none" w:sz="0" w:space="0" w:color="auto"/>
        <w:bottom w:val="none" w:sz="0" w:space="0" w:color="auto"/>
        <w:right w:val="none" w:sz="0" w:space="0" w:color="auto"/>
      </w:divBdr>
    </w:div>
    <w:div w:id="1293288293">
      <w:bodyDiv w:val="1"/>
      <w:marLeft w:val="0"/>
      <w:marRight w:val="0"/>
      <w:marTop w:val="0"/>
      <w:marBottom w:val="0"/>
      <w:divBdr>
        <w:top w:val="none" w:sz="0" w:space="0" w:color="auto"/>
        <w:left w:val="none" w:sz="0" w:space="0" w:color="auto"/>
        <w:bottom w:val="none" w:sz="0" w:space="0" w:color="auto"/>
        <w:right w:val="none" w:sz="0" w:space="0" w:color="auto"/>
      </w:divBdr>
    </w:div>
    <w:div w:id="1340234066">
      <w:bodyDiv w:val="1"/>
      <w:marLeft w:val="0"/>
      <w:marRight w:val="0"/>
      <w:marTop w:val="0"/>
      <w:marBottom w:val="0"/>
      <w:divBdr>
        <w:top w:val="none" w:sz="0" w:space="0" w:color="auto"/>
        <w:left w:val="none" w:sz="0" w:space="0" w:color="auto"/>
        <w:bottom w:val="none" w:sz="0" w:space="0" w:color="auto"/>
        <w:right w:val="none" w:sz="0" w:space="0" w:color="auto"/>
      </w:divBdr>
    </w:div>
    <w:div w:id="1393308414">
      <w:bodyDiv w:val="1"/>
      <w:marLeft w:val="0"/>
      <w:marRight w:val="0"/>
      <w:marTop w:val="0"/>
      <w:marBottom w:val="0"/>
      <w:divBdr>
        <w:top w:val="none" w:sz="0" w:space="0" w:color="auto"/>
        <w:left w:val="none" w:sz="0" w:space="0" w:color="auto"/>
        <w:bottom w:val="none" w:sz="0" w:space="0" w:color="auto"/>
        <w:right w:val="none" w:sz="0" w:space="0" w:color="auto"/>
      </w:divBdr>
    </w:div>
    <w:div w:id="1398086257">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5828997">
      <w:bodyDiv w:val="1"/>
      <w:marLeft w:val="0"/>
      <w:marRight w:val="0"/>
      <w:marTop w:val="0"/>
      <w:marBottom w:val="0"/>
      <w:divBdr>
        <w:top w:val="none" w:sz="0" w:space="0" w:color="auto"/>
        <w:left w:val="none" w:sz="0" w:space="0" w:color="auto"/>
        <w:bottom w:val="none" w:sz="0" w:space="0" w:color="auto"/>
        <w:right w:val="none" w:sz="0" w:space="0" w:color="auto"/>
      </w:divBdr>
    </w:div>
    <w:div w:id="1496188122">
      <w:bodyDiv w:val="1"/>
      <w:marLeft w:val="0"/>
      <w:marRight w:val="0"/>
      <w:marTop w:val="0"/>
      <w:marBottom w:val="0"/>
      <w:divBdr>
        <w:top w:val="none" w:sz="0" w:space="0" w:color="auto"/>
        <w:left w:val="none" w:sz="0" w:space="0" w:color="auto"/>
        <w:bottom w:val="none" w:sz="0" w:space="0" w:color="auto"/>
        <w:right w:val="none" w:sz="0" w:space="0" w:color="auto"/>
      </w:divBdr>
    </w:div>
    <w:div w:id="1522429487">
      <w:bodyDiv w:val="1"/>
      <w:marLeft w:val="0"/>
      <w:marRight w:val="0"/>
      <w:marTop w:val="0"/>
      <w:marBottom w:val="0"/>
      <w:divBdr>
        <w:top w:val="none" w:sz="0" w:space="0" w:color="auto"/>
        <w:left w:val="none" w:sz="0" w:space="0" w:color="auto"/>
        <w:bottom w:val="none" w:sz="0" w:space="0" w:color="auto"/>
        <w:right w:val="none" w:sz="0" w:space="0" w:color="auto"/>
      </w:divBdr>
    </w:div>
    <w:div w:id="1536846985">
      <w:bodyDiv w:val="1"/>
      <w:marLeft w:val="0"/>
      <w:marRight w:val="0"/>
      <w:marTop w:val="0"/>
      <w:marBottom w:val="0"/>
      <w:divBdr>
        <w:top w:val="none" w:sz="0" w:space="0" w:color="auto"/>
        <w:left w:val="none" w:sz="0" w:space="0" w:color="auto"/>
        <w:bottom w:val="none" w:sz="0" w:space="0" w:color="auto"/>
        <w:right w:val="none" w:sz="0" w:space="0" w:color="auto"/>
      </w:divBdr>
    </w:div>
    <w:div w:id="1556315593">
      <w:bodyDiv w:val="1"/>
      <w:marLeft w:val="0"/>
      <w:marRight w:val="0"/>
      <w:marTop w:val="0"/>
      <w:marBottom w:val="0"/>
      <w:divBdr>
        <w:top w:val="none" w:sz="0" w:space="0" w:color="auto"/>
        <w:left w:val="none" w:sz="0" w:space="0" w:color="auto"/>
        <w:bottom w:val="none" w:sz="0" w:space="0" w:color="auto"/>
        <w:right w:val="none" w:sz="0" w:space="0" w:color="auto"/>
      </w:divBdr>
    </w:div>
    <w:div w:id="1592425680">
      <w:bodyDiv w:val="1"/>
      <w:marLeft w:val="0"/>
      <w:marRight w:val="0"/>
      <w:marTop w:val="0"/>
      <w:marBottom w:val="0"/>
      <w:divBdr>
        <w:top w:val="none" w:sz="0" w:space="0" w:color="auto"/>
        <w:left w:val="none" w:sz="0" w:space="0" w:color="auto"/>
        <w:bottom w:val="none" w:sz="0" w:space="0" w:color="auto"/>
        <w:right w:val="none" w:sz="0" w:space="0" w:color="auto"/>
      </w:divBdr>
    </w:div>
    <w:div w:id="1594246792">
      <w:bodyDiv w:val="1"/>
      <w:marLeft w:val="0"/>
      <w:marRight w:val="0"/>
      <w:marTop w:val="0"/>
      <w:marBottom w:val="0"/>
      <w:divBdr>
        <w:top w:val="none" w:sz="0" w:space="0" w:color="auto"/>
        <w:left w:val="none" w:sz="0" w:space="0" w:color="auto"/>
        <w:bottom w:val="none" w:sz="0" w:space="0" w:color="auto"/>
        <w:right w:val="none" w:sz="0" w:space="0" w:color="auto"/>
      </w:divBdr>
    </w:div>
    <w:div w:id="1623878899">
      <w:bodyDiv w:val="1"/>
      <w:marLeft w:val="0"/>
      <w:marRight w:val="0"/>
      <w:marTop w:val="0"/>
      <w:marBottom w:val="0"/>
      <w:divBdr>
        <w:top w:val="none" w:sz="0" w:space="0" w:color="auto"/>
        <w:left w:val="none" w:sz="0" w:space="0" w:color="auto"/>
        <w:bottom w:val="none" w:sz="0" w:space="0" w:color="auto"/>
        <w:right w:val="none" w:sz="0" w:space="0" w:color="auto"/>
      </w:divBdr>
    </w:div>
    <w:div w:id="1632520868">
      <w:bodyDiv w:val="1"/>
      <w:marLeft w:val="0"/>
      <w:marRight w:val="0"/>
      <w:marTop w:val="0"/>
      <w:marBottom w:val="0"/>
      <w:divBdr>
        <w:top w:val="none" w:sz="0" w:space="0" w:color="auto"/>
        <w:left w:val="none" w:sz="0" w:space="0" w:color="auto"/>
        <w:bottom w:val="none" w:sz="0" w:space="0" w:color="auto"/>
        <w:right w:val="none" w:sz="0" w:space="0" w:color="auto"/>
      </w:divBdr>
    </w:div>
    <w:div w:id="1652636709">
      <w:bodyDiv w:val="1"/>
      <w:marLeft w:val="0"/>
      <w:marRight w:val="0"/>
      <w:marTop w:val="0"/>
      <w:marBottom w:val="0"/>
      <w:divBdr>
        <w:top w:val="none" w:sz="0" w:space="0" w:color="auto"/>
        <w:left w:val="none" w:sz="0" w:space="0" w:color="auto"/>
        <w:bottom w:val="none" w:sz="0" w:space="0" w:color="auto"/>
        <w:right w:val="none" w:sz="0" w:space="0" w:color="auto"/>
      </w:divBdr>
      <w:divsChild>
        <w:div w:id="2072074548">
          <w:marLeft w:val="0"/>
          <w:marRight w:val="0"/>
          <w:marTop w:val="0"/>
          <w:marBottom w:val="0"/>
          <w:divBdr>
            <w:top w:val="none" w:sz="0" w:space="0" w:color="auto"/>
            <w:left w:val="none" w:sz="0" w:space="0" w:color="auto"/>
            <w:bottom w:val="none" w:sz="0" w:space="0" w:color="auto"/>
            <w:right w:val="none" w:sz="0" w:space="0" w:color="auto"/>
          </w:divBdr>
          <w:divsChild>
            <w:div w:id="458257906">
              <w:marLeft w:val="0"/>
              <w:marRight w:val="0"/>
              <w:marTop w:val="0"/>
              <w:marBottom w:val="0"/>
              <w:divBdr>
                <w:top w:val="none" w:sz="0" w:space="0" w:color="auto"/>
                <w:left w:val="none" w:sz="0" w:space="0" w:color="auto"/>
                <w:bottom w:val="none" w:sz="0" w:space="0" w:color="auto"/>
                <w:right w:val="none" w:sz="0" w:space="0" w:color="auto"/>
              </w:divBdr>
            </w:div>
          </w:divsChild>
        </w:div>
        <w:div w:id="1052190241">
          <w:marLeft w:val="0"/>
          <w:marRight w:val="0"/>
          <w:marTop w:val="0"/>
          <w:marBottom w:val="0"/>
          <w:divBdr>
            <w:top w:val="none" w:sz="0" w:space="0" w:color="auto"/>
            <w:left w:val="none" w:sz="0" w:space="0" w:color="auto"/>
            <w:bottom w:val="none" w:sz="0" w:space="0" w:color="auto"/>
            <w:right w:val="none" w:sz="0" w:space="0" w:color="auto"/>
          </w:divBdr>
        </w:div>
      </w:divsChild>
    </w:div>
    <w:div w:id="1739017873">
      <w:bodyDiv w:val="1"/>
      <w:marLeft w:val="0"/>
      <w:marRight w:val="0"/>
      <w:marTop w:val="0"/>
      <w:marBottom w:val="0"/>
      <w:divBdr>
        <w:top w:val="none" w:sz="0" w:space="0" w:color="auto"/>
        <w:left w:val="none" w:sz="0" w:space="0" w:color="auto"/>
        <w:bottom w:val="none" w:sz="0" w:space="0" w:color="auto"/>
        <w:right w:val="none" w:sz="0" w:space="0" w:color="auto"/>
      </w:divBdr>
    </w:div>
    <w:div w:id="1782455983">
      <w:bodyDiv w:val="1"/>
      <w:marLeft w:val="0"/>
      <w:marRight w:val="0"/>
      <w:marTop w:val="0"/>
      <w:marBottom w:val="0"/>
      <w:divBdr>
        <w:top w:val="none" w:sz="0" w:space="0" w:color="auto"/>
        <w:left w:val="none" w:sz="0" w:space="0" w:color="auto"/>
        <w:bottom w:val="none" w:sz="0" w:space="0" w:color="auto"/>
        <w:right w:val="none" w:sz="0" w:space="0" w:color="auto"/>
      </w:divBdr>
    </w:div>
    <w:div w:id="1843275868">
      <w:bodyDiv w:val="1"/>
      <w:marLeft w:val="0"/>
      <w:marRight w:val="0"/>
      <w:marTop w:val="0"/>
      <w:marBottom w:val="0"/>
      <w:divBdr>
        <w:top w:val="none" w:sz="0" w:space="0" w:color="auto"/>
        <w:left w:val="none" w:sz="0" w:space="0" w:color="auto"/>
        <w:bottom w:val="none" w:sz="0" w:space="0" w:color="auto"/>
        <w:right w:val="none" w:sz="0" w:space="0" w:color="auto"/>
      </w:divBdr>
    </w:div>
    <w:div w:id="1845898299">
      <w:bodyDiv w:val="1"/>
      <w:marLeft w:val="0"/>
      <w:marRight w:val="0"/>
      <w:marTop w:val="0"/>
      <w:marBottom w:val="0"/>
      <w:divBdr>
        <w:top w:val="none" w:sz="0" w:space="0" w:color="auto"/>
        <w:left w:val="none" w:sz="0" w:space="0" w:color="auto"/>
        <w:bottom w:val="none" w:sz="0" w:space="0" w:color="auto"/>
        <w:right w:val="none" w:sz="0" w:space="0" w:color="auto"/>
      </w:divBdr>
    </w:div>
    <w:div w:id="1871721805">
      <w:bodyDiv w:val="1"/>
      <w:marLeft w:val="0"/>
      <w:marRight w:val="0"/>
      <w:marTop w:val="0"/>
      <w:marBottom w:val="0"/>
      <w:divBdr>
        <w:top w:val="none" w:sz="0" w:space="0" w:color="auto"/>
        <w:left w:val="none" w:sz="0" w:space="0" w:color="auto"/>
        <w:bottom w:val="none" w:sz="0" w:space="0" w:color="auto"/>
        <w:right w:val="none" w:sz="0" w:space="0" w:color="auto"/>
      </w:divBdr>
    </w:div>
    <w:div w:id="1876774279">
      <w:bodyDiv w:val="1"/>
      <w:marLeft w:val="0"/>
      <w:marRight w:val="0"/>
      <w:marTop w:val="0"/>
      <w:marBottom w:val="0"/>
      <w:divBdr>
        <w:top w:val="none" w:sz="0" w:space="0" w:color="auto"/>
        <w:left w:val="none" w:sz="0" w:space="0" w:color="auto"/>
        <w:bottom w:val="none" w:sz="0" w:space="0" w:color="auto"/>
        <w:right w:val="none" w:sz="0" w:space="0" w:color="auto"/>
      </w:divBdr>
    </w:div>
    <w:div w:id="1881278865">
      <w:bodyDiv w:val="1"/>
      <w:marLeft w:val="0"/>
      <w:marRight w:val="0"/>
      <w:marTop w:val="0"/>
      <w:marBottom w:val="0"/>
      <w:divBdr>
        <w:top w:val="none" w:sz="0" w:space="0" w:color="auto"/>
        <w:left w:val="none" w:sz="0" w:space="0" w:color="auto"/>
        <w:bottom w:val="none" w:sz="0" w:space="0" w:color="auto"/>
        <w:right w:val="none" w:sz="0" w:space="0" w:color="auto"/>
      </w:divBdr>
    </w:div>
    <w:div w:id="1898122612">
      <w:bodyDiv w:val="1"/>
      <w:marLeft w:val="0"/>
      <w:marRight w:val="0"/>
      <w:marTop w:val="0"/>
      <w:marBottom w:val="0"/>
      <w:divBdr>
        <w:top w:val="none" w:sz="0" w:space="0" w:color="auto"/>
        <w:left w:val="none" w:sz="0" w:space="0" w:color="auto"/>
        <w:bottom w:val="none" w:sz="0" w:space="0" w:color="auto"/>
        <w:right w:val="none" w:sz="0" w:space="0" w:color="auto"/>
      </w:divBdr>
    </w:div>
    <w:div w:id="1905335226">
      <w:bodyDiv w:val="1"/>
      <w:marLeft w:val="0"/>
      <w:marRight w:val="0"/>
      <w:marTop w:val="0"/>
      <w:marBottom w:val="0"/>
      <w:divBdr>
        <w:top w:val="none" w:sz="0" w:space="0" w:color="auto"/>
        <w:left w:val="none" w:sz="0" w:space="0" w:color="auto"/>
        <w:bottom w:val="none" w:sz="0" w:space="0" w:color="auto"/>
        <w:right w:val="none" w:sz="0" w:space="0" w:color="auto"/>
      </w:divBdr>
    </w:div>
    <w:div w:id="1924952199">
      <w:bodyDiv w:val="1"/>
      <w:marLeft w:val="0"/>
      <w:marRight w:val="0"/>
      <w:marTop w:val="0"/>
      <w:marBottom w:val="0"/>
      <w:divBdr>
        <w:top w:val="none" w:sz="0" w:space="0" w:color="auto"/>
        <w:left w:val="none" w:sz="0" w:space="0" w:color="auto"/>
        <w:bottom w:val="none" w:sz="0" w:space="0" w:color="auto"/>
        <w:right w:val="none" w:sz="0" w:space="0" w:color="auto"/>
      </w:divBdr>
    </w:div>
    <w:div w:id="1961839774">
      <w:bodyDiv w:val="1"/>
      <w:marLeft w:val="0"/>
      <w:marRight w:val="0"/>
      <w:marTop w:val="0"/>
      <w:marBottom w:val="0"/>
      <w:divBdr>
        <w:top w:val="none" w:sz="0" w:space="0" w:color="auto"/>
        <w:left w:val="none" w:sz="0" w:space="0" w:color="auto"/>
        <w:bottom w:val="none" w:sz="0" w:space="0" w:color="auto"/>
        <w:right w:val="none" w:sz="0" w:space="0" w:color="auto"/>
      </w:divBdr>
    </w:div>
    <w:div w:id="1993437661">
      <w:bodyDiv w:val="1"/>
      <w:marLeft w:val="0"/>
      <w:marRight w:val="0"/>
      <w:marTop w:val="0"/>
      <w:marBottom w:val="0"/>
      <w:divBdr>
        <w:top w:val="none" w:sz="0" w:space="0" w:color="auto"/>
        <w:left w:val="none" w:sz="0" w:space="0" w:color="auto"/>
        <w:bottom w:val="none" w:sz="0" w:space="0" w:color="auto"/>
        <w:right w:val="none" w:sz="0" w:space="0" w:color="auto"/>
      </w:divBdr>
    </w:div>
    <w:div w:id="1995525281">
      <w:bodyDiv w:val="1"/>
      <w:marLeft w:val="0"/>
      <w:marRight w:val="0"/>
      <w:marTop w:val="0"/>
      <w:marBottom w:val="0"/>
      <w:divBdr>
        <w:top w:val="none" w:sz="0" w:space="0" w:color="auto"/>
        <w:left w:val="none" w:sz="0" w:space="0" w:color="auto"/>
        <w:bottom w:val="none" w:sz="0" w:space="0" w:color="auto"/>
        <w:right w:val="none" w:sz="0" w:space="0" w:color="auto"/>
      </w:divBdr>
    </w:div>
    <w:div w:id="1997486994">
      <w:bodyDiv w:val="1"/>
      <w:marLeft w:val="0"/>
      <w:marRight w:val="0"/>
      <w:marTop w:val="0"/>
      <w:marBottom w:val="0"/>
      <w:divBdr>
        <w:top w:val="none" w:sz="0" w:space="0" w:color="auto"/>
        <w:left w:val="none" w:sz="0" w:space="0" w:color="auto"/>
        <w:bottom w:val="none" w:sz="0" w:space="0" w:color="auto"/>
        <w:right w:val="none" w:sz="0" w:space="0" w:color="auto"/>
      </w:divBdr>
    </w:div>
    <w:div w:id="2027829910">
      <w:bodyDiv w:val="1"/>
      <w:marLeft w:val="0"/>
      <w:marRight w:val="0"/>
      <w:marTop w:val="0"/>
      <w:marBottom w:val="0"/>
      <w:divBdr>
        <w:top w:val="none" w:sz="0" w:space="0" w:color="auto"/>
        <w:left w:val="none" w:sz="0" w:space="0" w:color="auto"/>
        <w:bottom w:val="none" w:sz="0" w:space="0" w:color="auto"/>
        <w:right w:val="none" w:sz="0" w:space="0" w:color="auto"/>
      </w:divBdr>
    </w:div>
    <w:div w:id="2045329274">
      <w:bodyDiv w:val="1"/>
      <w:marLeft w:val="0"/>
      <w:marRight w:val="0"/>
      <w:marTop w:val="0"/>
      <w:marBottom w:val="0"/>
      <w:divBdr>
        <w:top w:val="none" w:sz="0" w:space="0" w:color="auto"/>
        <w:left w:val="none" w:sz="0" w:space="0" w:color="auto"/>
        <w:bottom w:val="none" w:sz="0" w:space="0" w:color="auto"/>
        <w:right w:val="none" w:sz="0" w:space="0" w:color="auto"/>
      </w:divBdr>
    </w:div>
    <w:div w:id="2078161103">
      <w:bodyDiv w:val="1"/>
      <w:marLeft w:val="0"/>
      <w:marRight w:val="0"/>
      <w:marTop w:val="0"/>
      <w:marBottom w:val="0"/>
      <w:divBdr>
        <w:top w:val="none" w:sz="0" w:space="0" w:color="auto"/>
        <w:left w:val="none" w:sz="0" w:space="0" w:color="auto"/>
        <w:bottom w:val="none" w:sz="0" w:space="0" w:color="auto"/>
        <w:right w:val="none" w:sz="0" w:space="0" w:color="auto"/>
      </w:divBdr>
    </w:div>
    <w:div w:id="20869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B5F47-08D4-E847-92E6-A8294CE18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1307</Words>
  <Characters>746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Evelina Laučiūtė</cp:lastModifiedBy>
  <cp:revision>2</cp:revision>
  <dcterms:created xsi:type="dcterms:W3CDTF">2026-03-05T07:56:00Z</dcterms:created>
  <dcterms:modified xsi:type="dcterms:W3CDTF">2026-03-05T07:56:00Z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ca9737-3fb7-4a23-a452-5fd2dddae788_Enabled">
    <vt:lpwstr>true</vt:lpwstr>
  </property>
  <property fmtid="{D5CDD505-2E9C-101B-9397-08002B2CF9AE}" pid="3" name="MSIP_Label_ecca9737-3fb7-4a23-a452-5fd2dddae788_SetDate">
    <vt:lpwstr>2021-07-05T05:13:11Z</vt:lpwstr>
  </property>
  <property fmtid="{D5CDD505-2E9C-101B-9397-08002B2CF9AE}" pid="4" name="MSIP_Label_ecca9737-3fb7-4a23-a452-5fd2dddae788_Method">
    <vt:lpwstr>Standard</vt:lpwstr>
  </property>
  <property fmtid="{D5CDD505-2E9C-101B-9397-08002B2CF9AE}" pid="5" name="MSIP_Label_ecca9737-3fb7-4a23-a452-5fd2dddae788_Name">
    <vt:lpwstr>Internal</vt:lpwstr>
  </property>
  <property fmtid="{D5CDD505-2E9C-101B-9397-08002B2CF9AE}" pid="6" name="MSIP_Label_ecca9737-3fb7-4a23-a452-5fd2dddae788_SiteId">
    <vt:lpwstr>76431109-ff89-42c2-8781-a07ca07a2d57</vt:lpwstr>
  </property>
  <property fmtid="{D5CDD505-2E9C-101B-9397-08002B2CF9AE}" pid="7" name="MSIP_Label_ecca9737-3fb7-4a23-a452-5fd2dddae788_ActionId">
    <vt:lpwstr>55c7c224-13ca-42fc-9f2a-8bfe461c24fc</vt:lpwstr>
  </property>
  <property fmtid="{D5CDD505-2E9C-101B-9397-08002B2CF9AE}" pid="8" name="MSIP_Label_ecca9737-3fb7-4a23-a452-5fd2dddae788_ContentBits">
    <vt:lpwstr>2</vt:lpwstr>
  </property>
  <property fmtid="{D5CDD505-2E9C-101B-9397-08002B2CF9AE}" pid="9" name="GrammarlyDocumentId">
    <vt:lpwstr>a7bab780030ea9a742b2af2ed669654013791b30c7984ad079e31a1d543ee316</vt:lpwstr>
  </property>
</Properties>
</file>