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A0F463" w14:textId="77777777" w:rsidR="00E44BAA" w:rsidRPr="00BD2599" w:rsidRDefault="00E44BAA" w:rsidP="00E44BAA">
      <w:pPr>
        <w:jc w:val="both"/>
        <w:rPr>
          <w:b/>
          <w:bCs/>
        </w:rPr>
      </w:pPr>
      <w:r w:rsidRPr="00E44BAA">
        <w:rPr>
          <w:b/>
          <w:bCs/>
        </w:rPr>
        <w:t>Atvykti į Lietuvą turistus vilios vaizdo klipai apie ramią prabangą</w:t>
      </w:r>
    </w:p>
    <w:p w14:paraId="7761539E" w14:textId="258833A5" w:rsidR="00076455" w:rsidRPr="00076455" w:rsidRDefault="00076455" w:rsidP="00076455">
      <w:pPr>
        <w:jc w:val="both"/>
        <w:rPr>
          <w:b/>
          <w:bCs/>
        </w:rPr>
      </w:pPr>
    </w:p>
    <w:p w14:paraId="6BD1D6B2" w14:textId="77777777" w:rsidR="00076455" w:rsidRPr="00076455" w:rsidRDefault="00076455" w:rsidP="00076455">
      <w:pPr>
        <w:jc w:val="both"/>
        <w:rPr>
          <w:b/>
          <w:bCs/>
        </w:rPr>
      </w:pPr>
      <w:r w:rsidRPr="00076455">
        <w:rPr>
          <w:b/>
          <w:bCs/>
        </w:rPr>
        <w:t xml:space="preserve">Pasivaikščioti Vilniaus televizijos bokšto aukštybėse ar pasikaitinti pirtyje ant Baltijos jūros kranto – nauja keturių vaizdo klipų serija Lietuvą pristato kaip įvairių, ramios prabangos ir kokybiško poilsio patirčių šalį, kurią verta lėtai tyrinėti ir mėgautis.  </w:t>
      </w:r>
    </w:p>
    <w:p w14:paraId="1CEEC220" w14:textId="18831E28" w:rsidR="00076455" w:rsidRPr="00076455" w:rsidRDefault="00076455" w:rsidP="00076455">
      <w:pPr>
        <w:jc w:val="both"/>
        <w:rPr>
          <w:b/>
          <w:bCs/>
        </w:rPr>
      </w:pPr>
    </w:p>
    <w:p w14:paraId="24A85A17" w14:textId="347CD70D" w:rsidR="00076455" w:rsidRPr="00076455" w:rsidRDefault="00076455" w:rsidP="00076455">
      <w:pPr>
        <w:jc w:val="both"/>
      </w:pPr>
      <w:r w:rsidRPr="00076455">
        <w:t xml:space="preserve">„Praėjusiais metais mūsų šalyje apsilankė 1,5 mln. svečių iš užsienio valstybių. Vis tik sektoriaus potencialas yra žymiai didesnis, o tikslingos priemonės ir sprendimai yra vienos efektyviausių būdų pasiekti skirtingas rinkas. Lietuva tikrai gali suteikti unikalią patirtį kur kas didesniam turistų srautui ir ypač vertinantiems aukštos kokybės paslaugas. Todėl svarbu pristatyti kuo plačiau mūsų šalyje galimus patirti įspūdžius, kurie mums atrodo įprasta tarsi duotybė, o svečiui iš užsienio gali atrodyti prabanga, kurios kitose šalyse nėra“, – teigia ekonomikos ir inovacijų viceministrė Guoda Burokienė. </w:t>
      </w:r>
    </w:p>
    <w:p w14:paraId="6994E850" w14:textId="77777777" w:rsidR="00076455" w:rsidRPr="00076455" w:rsidRDefault="00076455" w:rsidP="00076455">
      <w:pPr>
        <w:jc w:val="both"/>
      </w:pPr>
    </w:p>
    <w:p w14:paraId="64D7C75E" w14:textId="638B88DB" w:rsidR="00076455" w:rsidRPr="00076455" w:rsidRDefault="00076455" w:rsidP="00076455">
      <w:pPr>
        <w:jc w:val="both"/>
      </w:pPr>
      <w:r w:rsidRPr="00076455">
        <w:t xml:space="preserve">Kalbėdama apie turistų srautus VšĮ „Keliauk Lietuvoje“ direktorė Olga Gončarova atkreipia dėmesį į rekordinį Lietuvos oro uostuose aptarnautų keleivių skaičių, pernai viršijusį 7 milijonus. Dalis keleivių buvo turistai, kurie viešėjo Lietuvoje ir grįžo namo su geriausiais įspūdžiais. Naujausio VšĮ „Keliauk Lietuvoje“ atlikto 2025 m. atvykstamojo turizmo tyrimo duomenys rodo, kad net 93 proc. užsienio turistų savo įspūdį apie Lietuvą vertina teigiamai arba labai teigiamai, o 9 iš 10 šalį rekomenduotų kitiems ir norėtų sugrįžti. 60 proc. apklaustųjų pažymėjo, kad viešnagė Lietuvoje viršijo jų lūkesčius. Tyrime, kuriame dalyvavo 3,2 tūkst. turistų iš Lietuvai svarbiausių rinkų, taip pat išryškėjo pagrindinės šalies stiprybės – gamta, gastronomija, kultūra, svetingumas ir lengvas susikalbėjimas anglų kalba.  </w:t>
      </w:r>
    </w:p>
    <w:p w14:paraId="45084BC5" w14:textId="77777777" w:rsidR="00076455" w:rsidRPr="00076455" w:rsidRDefault="00076455" w:rsidP="00076455">
      <w:pPr>
        <w:jc w:val="both"/>
      </w:pPr>
    </w:p>
    <w:p w14:paraId="6A4FB09C" w14:textId="77777777" w:rsidR="00076455" w:rsidRPr="00076455" w:rsidRDefault="00076455" w:rsidP="00076455">
      <w:pPr>
        <w:jc w:val="both"/>
      </w:pPr>
      <w:r w:rsidRPr="00076455">
        <w:t xml:space="preserve">„Vaizdo klipai yra realios patirties fragmentai, kurie veikia tarsi užuominos, siūlančios kiekvienam keliautojui lėtai atgaivinti prigimtinius pojūčius ir susikurti savitą patirties dėlionę, tyliai pabėgant į kitokią aplinką. Ramiai ir paprastai, atsipalaidavus ir be skubos. Mat būtent rami lengvumo būsena šiandien yra didelė prabanga“, – dalijasi O. Gončarova. Anot jos, klipai kurti siekiant atspindėti Lietuvos komunikacijos kryptį užsienio rinkoms – Lietuva kaip tylios prabangos šalis. Šiandien keliautojai vis dažniau vertina lėtą tempą, tylą ir gamtos artumą. Vietoje triukšmingų turistinių vietovių jie renkasi erdvės, balanso ir tikro atokvėpio pojūtį, leidžiantį atsitraukti nuo kasdienio triukšmo. Todėl vaizdo pasakojimai atspindi keturias temines kryptis – gamtą, gastronomiją, sveikatingumo patirtis ir kultūrą, kurios kartu kuria nuoseklų Lietuvos, kaip tylios prabangos krypties, pasakojimą. </w:t>
      </w:r>
    </w:p>
    <w:p w14:paraId="2EA4B4E8" w14:textId="6B1E4745" w:rsidR="00076455" w:rsidRPr="00076455" w:rsidRDefault="00076455" w:rsidP="00076455">
      <w:pPr>
        <w:jc w:val="both"/>
      </w:pPr>
    </w:p>
    <w:p w14:paraId="2D4ECFD4" w14:textId="546AE851" w:rsidR="00076455" w:rsidRPr="00076455" w:rsidRDefault="00076455" w:rsidP="00076455">
      <w:pPr>
        <w:jc w:val="both"/>
      </w:pPr>
      <w:r w:rsidRPr="00076455">
        <w:t xml:space="preserve">„Įvairūs rinkos tyrimai Europoje rodo, kad atostogautojai vis labiau ieško ne komercializuotų turų, o autentiškų patirčių. Jie nori pažinti vietinę kultūrą, gyventojų papročius, šalies istoriją. Lietuvoje visa tai galima patirti be sudėtingo planavimo procesų, be išankstinių užsakymų karuselės, o tiesiog ištiesus ranką – atidaryti duris. Maudytis miško ežere, užsukti į pirtį ir įkvėpti sveikatos, po to – atsikąsti šviežio kibino ir atsigerti giros. Jeigu norisi daugiau – be įtampos rasti staliuką „Michelin“ gido restorane. Visa tai išbandėme ir </w:t>
      </w:r>
      <w:r w:rsidRPr="00076455">
        <w:lastRenderedPageBreak/>
        <w:t xml:space="preserve">perteikėme savo klipe, kuriame nuotaiką sukūrė pagrindiniai herojai Samanta Pinaitytė ir Karolis Maiskis. Samanta – Klaipėdos dramos teatro aktorė, pelniusi „Auksinį scenos kryžių“ pradedančiosios menininkės kategorijoje už vaidmenį spektaklyje „Fragmentas“, išsiskirianti jautria ir stipria scenine energija. Karolis – aktorius ir režisierius, kuriantis įtaigius, jaunajai auditorijai skirtus spektaklius. Jų profesinė partnerystė ir kūrybinė patirtis suteikė klipui autentiškumo bei subtilios teatro dvasios, kuri organiškai įprasmina trumpą lietuvišką vasarą. Nuostabų darbą atlikome su visa kūrybine „Wide Wings“ komanda – prodiusere Monika Verbiejūte, operatoriumi Robertu Šumski, garsistu Justu Levicku, kūrybos vadovu Raimondu Kavaliausku ir kitais kūrėjais“, – pasakoja vaizdo klipų režisierė Lina Vonsavičiūtė.  </w:t>
      </w:r>
    </w:p>
    <w:p w14:paraId="4387B874" w14:textId="77777777" w:rsidR="00076455" w:rsidRPr="00076455" w:rsidRDefault="00076455" w:rsidP="00076455">
      <w:pPr>
        <w:jc w:val="both"/>
      </w:pPr>
    </w:p>
    <w:p w14:paraId="156DEB97" w14:textId="157931A0" w:rsidR="00E44BAA" w:rsidRPr="00076455" w:rsidRDefault="00076455" w:rsidP="00076455">
      <w:r w:rsidRPr="00076455">
        <w:t>Vaizdo klipus galima peržiūrėti či</w:t>
      </w:r>
      <w:r>
        <w:t xml:space="preserve">a: </w:t>
      </w:r>
      <w:hyperlink r:id="rId7" w:history="1">
        <w:r w:rsidRPr="008F16FE">
          <w:rPr>
            <w:rStyle w:val="Hyperlink"/>
          </w:rPr>
          <w:t>https://m.youtube.com/playlist?list=PL7xoeeN7rxkHUhpul75OfVzWN3E1sJlBy</w:t>
        </w:r>
      </w:hyperlink>
      <w:r>
        <w:t xml:space="preserve"> </w:t>
      </w:r>
    </w:p>
    <w:p w14:paraId="1CEFCFA7" w14:textId="50C5458E" w:rsidR="005160C5" w:rsidRPr="00175499" w:rsidRDefault="005160C5" w:rsidP="00CE258D">
      <w:pPr>
        <w:jc w:val="both"/>
        <w:rPr>
          <w:rFonts w:cs="Arial"/>
          <w:b/>
          <w:bCs/>
        </w:rPr>
      </w:pPr>
    </w:p>
    <w:sectPr w:rsidR="005160C5" w:rsidRPr="00175499" w:rsidSect="006E2817">
      <w:headerReference w:type="even" r:id="rId8"/>
      <w:headerReference w:type="default" r:id="rId9"/>
      <w:footerReference w:type="even" r:id="rId10"/>
      <w:footerReference w:type="default" r:id="rId11"/>
      <w:headerReference w:type="first" r:id="rId12"/>
      <w:pgSz w:w="11901" w:h="16817"/>
      <w:pgMar w:top="2552" w:right="680" w:bottom="226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C9FEDD" w14:textId="77777777" w:rsidR="0088079F" w:rsidRDefault="0088079F" w:rsidP="006E2817">
      <w:r>
        <w:separator/>
      </w:r>
    </w:p>
  </w:endnote>
  <w:endnote w:type="continuationSeparator" w:id="0">
    <w:p w14:paraId="4DE047AD" w14:textId="77777777" w:rsidR="0088079F" w:rsidRDefault="0088079F" w:rsidP="006E2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715694840"/>
      <w:docPartObj>
        <w:docPartGallery w:val="Page Numbers (Bottom of Page)"/>
        <w:docPartUnique/>
      </w:docPartObj>
    </w:sdtPr>
    <w:sdtContent>
      <w:p w14:paraId="63824C5A" w14:textId="77777777" w:rsidR="00731B25" w:rsidRDefault="009046D3" w:rsidP="00226948">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8B7F9CE" w14:textId="77777777" w:rsidR="00731B25" w:rsidRDefault="00731B25" w:rsidP="009B6304">
    <w:pPr>
      <w:pStyle w:val="Footer"/>
      <w:ind w:right="360"/>
    </w:pPr>
  </w:p>
  <w:p w14:paraId="64F716E5" w14:textId="77777777" w:rsidR="00731B25" w:rsidRDefault="00731B2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577363407"/>
      <w:docPartObj>
        <w:docPartGallery w:val="Page Numbers (Bottom of Page)"/>
        <w:docPartUnique/>
      </w:docPartObj>
    </w:sdtPr>
    <w:sdtEndPr>
      <w:rPr>
        <w:rStyle w:val="PageNumber"/>
        <w:sz w:val="14"/>
        <w:szCs w:val="14"/>
      </w:rPr>
    </w:sdtEndPr>
    <w:sdtContent>
      <w:p w14:paraId="1A1563F2" w14:textId="77777777" w:rsidR="00731B25" w:rsidRDefault="009046D3" w:rsidP="009B6304">
        <w:pPr>
          <w:pStyle w:val="Footer"/>
          <w:framePr w:w="441" w:h="421" w:hRule="exact" w:wrap="none" w:vAnchor="text" w:hAnchor="page" w:x="10821" w:y="109"/>
          <w:jc w:val="right"/>
          <w:rPr>
            <w:rStyle w:val="PageNumber"/>
          </w:rPr>
        </w:pPr>
        <w:r w:rsidRPr="009B6304">
          <w:rPr>
            <w:rStyle w:val="PageNumber"/>
            <w:sz w:val="14"/>
            <w:szCs w:val="14"/>
          </w:rPr>
          <w:fldChar w:fldCharType="begin"/>
        </w:r>
        <w:r w:rsidRPr="009B6304">
          <w:rPr>
            <w:rStyle w:val="PageNumber"/>
            <w:sz w:val="14"/>
            <w:szCs w:val="14"/>
          </w:rPr>
          <w:instrText xml:space="preserve"> PAGE </w:instrText>
        </w:r>
        <w:r w:rsidRPr="009B6304">
          <w:rPr>
            <w:rStyle w:val="PageNumber"/>
            <w:sz w:val="14"/>
            <w:szCs w:val="14"/>
          </w:rPr>
          <w:fldChar w:fldCharType="separate"/>
        </w:r>
        <w:r w:rsidRPr="009B6304">
          <w:rPr>
            <w:rStyle w:val="PageNumber"/>
            <w:noProof/>
            <w:sz w:val="14"/>
            <w:szCs w:val="14"/>
          </w:rPr>
          <w:t>1</w:t>
        </w:r>
        <w:r w:rsidRPr="009B6304">
          <w:rPr>
            <w:rStyle w:val="PageNumber"/>
            <w:sz w:val="14"/>
            <w:szCs w:val="14"/>
          </w:rPr>
          <w:fldChar w:fldCharType="end"/>
        </w:r>
      </w:p>
    </w:sdtContent>
  </w:sdt>
  <w:p w14:paraId="41A80A6A" w14:textId="77777777" w:rsidR="00731B25" w:rsidRDefault="009046D3" w:rsidP="009B6304">
    <w:pPr>
      <w:pStyle w:val="Footer"/>
      <w:ind w:right="360"/>
    </w:pPr>
    <w:r>
      <w:rPr>
        <w:noProof/>
      </w:rPr>
      <mc:AlternateContent>
        <mc:Choice Requires="wps">
          <w:drawing>
            <wp:anchor distT="0" distB="0" distL="114300" distR="114300" simplePos="0" relativeHeight="251665408" behindDoc="0" locked="0" layoutInCell="1" allowOverlap="1" wp14:anchorId="2431EC0C" wp14:editId="2A39608D">
              <wp:simplePos x="0" y="0"/>
              <wp:positionH relativeFrom="column">
                <wp:posOffset>2845267</wp:posOffset>
              </wp:positionH>
              <wp:positionV relativeFrom="paragraph">
                <wp:posOffset>-344170</wp:posOffset>
              </wp:positionV>
              <wp:extent cx="1165041" cy="317500"/>
              <wp:effectExtent l="0" t="0" r="0" b="0"/>
              <wp:wrapNone/>
              <wp:docPr id="1934395473" name="Text Box 14"/>
              <wp:cNvGraphicFramePr/>
              <a:graphic xmlns:a="http://schemas.openxmlformats.org/drawingml/2006/main">
                <a:graphicData uri="http://schemas.microsoft.com/office/word/2010/wordprocessingShape">
                  <wps:wsp>
                    <wps:cNvSpPr txBox="1"/>
                    <wps:spPr>
                      <a:xfrm>
                        <a:off x="0" y="0"/>
                        <a:ext cx="1165041" cy="317500"/>
                      </a:xfrm>
                      <a:prstGeom prst="rect">
                        <a:avLst/>
                      </a:prstGeom>
                      <a:noFill/>
                      <a:ln w="6350">
                        <a:noFill/>
                      </a:ln>
                    </wps:spPr>
                    <wps:txbx>
                      <w:txbxContent>
                        <w:p w14:paraId="2662E609" w14:textId="77777777" w:rsidR="00731B25" w:rsidRDefault="009046D3" w:rsidP="00D57B76">
                          <w:pPr>
                            <w:rPr>
                              <w:sz w:val="14"/>
                              <w:szCs w:val="14"/>
                            </w:rPr>
                          </w:pPr>
                          <w:r w:rsidRPr="004568E9">
                            <w:rPr>
                              <w:sz w:val="14"/>
                              <w:szCs w:val="14"/>
                            </w:rPr>
                            <w:t>+370 698 03509</w:t>
                          </w:r>
                        </w:p>
                        <w:p w14:paraId="3B1FB964" w14:textId="77777777" w:rsidR="00731B25" w:rsidRPr="00310427" w:rsidRDefault="009046D3" w:rsidP="00D57B76">
                          <w:pPr>
                            <w:rPr>
                              <w:sz w:val="14"/>
                              <w:szCs w:val="14"/>
                            </w:rPr>
                          </w:pPr>
                          <w:r w:rsidRPr="00310427">
                            <w:rPr>
                              <w:sz w:val="14"/>
                              <w:szCs w:val="14"/>
                            </w:rPr>
                            <w:t>info@lithuania.travel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431EC0C" id="_x0000_t202" coordsize="21600,21600" o:spt="202" path="m,l,21600r21600,l21600,xe">
              <v:stroke joinstyle="miter"/>
              <v:path gradientshapeok="t" o:connecttype="rect"/>
            </v:shapetype>
            <v:shape id="Text Box 14" o:spid="_x0000_s1027" type="#_x0000_t202" style="position:absolute;margin-left:224.05pt;margin-top:-27.1pt;width:91.75pt;height: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" filled="f" stroked="f" strokeweight=".5pt">
              <v:textbox>
                <w:txbxContent>
                  <w:p w14:paraId="2662E609" w14:textId="77777777" w:rsidR="00731B25" w:rsidRDefault="009046D3" w:rsidP="00D57B76">
                    <w:pPr>
                      <w:rPr>
                        <w:sz w:val="14"/>
                        <w:szCs w:val="14"/>
                      </w:rPr>
                    </w:pPr>
                    <w:r w:rsidRPr="004568E9">
                      <w:rPr>
                        <w:sz w:val="14"/>
                        <w:szCs w:val="14"/>
                      </w:rPr>
                      <w:t>+370 698 03509</w:t>
                    </w:r>
                  </w:p>
                  <w:p w14:paraId="3B1FB964" w14:textId="77777777" w:rsidR="00731B25" w:rsidRPr="00310427" w:rsidRDefault="009046D3" w:rsidP="00D57B76">
                    <w:pPr>
                      <w:rPr>
                        <w:sz w:val="14"/>
                        <w:szCs w:val="14"/>
                      </w:rPr>
                    </w:pPr>
                    <w:r w:rsidRPr="00310427">
                      <w:rPr>
                        <w:sz w:val="14"/>
                        <w:szCs w:val="14"/>
                      </w:rPr>
                      <w:t>info@lithuania.travel</w:t>
                    </w:r>
                  </w:p>
                </w:txbxContent>
              </v:textbox>
            </v:shape>
          </w:pict>
        </mc:Fallback>
      </mc:AlternateContent>
    </w:r>
    <w:r>
      <w:rPr>
        <w:noProof/>
      </w:rPr>
      <mc:AlternateContent>
        <mc:Choice Requires="wps">
          <w:drawing>
            <wp:anchor distT="0" distB="0" distL="114300" distR="114300" simplePos="0" relativeHeight="251666432" behindDoc="0" locked="0" layoutInCell="1" allowOverlap="1" wp14:anchorId="7639D30B" wp14:editId="23623453">
              <wp:simplePos x="0" y="0"/>
              <wp:positionH relativeFrom="column">
                <wp:posOffset>4291965</wp:posOffset>
              </wp:positionH>
              <wp:positionV relativeFrom="paragraph">
                <wp:posOffset>-344170</wp:posOffset>
              </wp:positionV>
              <wp:extent cx="1860550" cy="317500"/>
              <wp:effectExtent l="0" t="0" r="0" b="0"/>
              <wp:wrapNone/>
              <wp:docPr id="1536141158" name="Text Box 14"/>
              <wp:cNvGraphicFramePr/>
              <a:graphic xmlns:a="http://schemas.openxmlformats.org/drawingml/2006/main">
                <a:graphicData uri="http://schemas.microsoft.com/office/word/2010/wordprocessingShape">
                  <wps:wsp>
                    <wps:cNvSpPr txBox="1"/>
                    <wps:spPr>
                      <a:xfrm>
                        <a:off x="0" y="0"/>
                        <a:ext cx="1860550" cy="317500"/>
                      </a:xfrm>
                      <a:prstGeom prst="rect">
                        <a:avLst/>
                      </a:prstGeom>
                      <a:noFill/>
                      <a:ln w="6350">
                        <a:noFill/>
                      </a:ln>
                    </wps:spPr>
                    <wps:txbx>
                      <w:txbxContent>
                        <w:p w14:paraId="74E43D1E" w14:textId="77777777" w:rsidR="00731B25" w:rsidRDefault="009046D3" w:rsidP="00310427">
                          <w:pPr>
                            <w:jc w:val="right"/>
                            <w:rPr>
                              <w:sz w:val="14"/>
                              <w:szCs w:val="14"/>
                            </w:rPr>
                          </w:pPr>
                          <w:r w:rsidRPr="00F92C7D">
                            <w:rPr>
                              <w:sz w:val="14"/>
                              <w:szCs w:val="14"/>
                            </w:rPr>
                            <w:t xml:space="preserve">www.lithuania.travel </w:t>
                          </w:r>
                        </w:p>
                        <w:p w14:paraId="73099C42" w14:textId="70CDD95A" w:rsidR="00731B25" w:rsidRPr="005458A6" w:rsidRDefault="00732785" w:rsidP="00310427">
                          <w:pPr>
                            <w:jc w:val="right"/>
                            <w:rPr>
                              <w:sz w:val="14"/>
                              <w:szCs w:val="14"/>
                            </w:rPr>
                          </w:pPr>
                          <w:r w:rsidRPr="00732785">
                            <w:rPr>
                              <w:sz w:val="14"/>
                              <w:szCs w:val="14"/>
                            </w:rPr>
                            <w:t>J. Jasinskio g. 12, 01112</w:t>
                          </w:r>
                          <w:r w:rsidR="009046D3" w:rsidRPr="00F92C7D">
                            <w:rPr>
                              <w:sz w:val="14"/>
                              <w:szCs w:val="14"/>
                            </w:rPr>
                            <w:t xml:space="preserve"> Vilnius, Li</w:t>
                          </w:r>
                          <w:r w:rsidR="009046D3">
                            <w:rPr>
                              <w:sz w:val="14"/>
                              <w:szCs w:val="14"/>
                            </w:rPr>
                            <w:t>etuva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39D30B" id="_x0000_s1028" type="#_x0000_t202" style="position:absolute;margin-left:337.95pt;margin-top:-27.1pt;width:146.5pt;height: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" filled="f" stroked="f" strokeweight=".5pt">
              <v:textbox>
                <w:txbxContent>
                  <w:p w14:paraId="74E43D1E" w14:textId="77777777" w:rsidR="00731B25" w:rsidRDefault="009046D3" w:rsidP="00310427">
                    <w:pPr>
                      <w:jc w:val="right"/>
                      <w:rPr>
                        <w:sz w:val="14"/>
                        <w:szCs w:val="14"/>
                      </w:rPr>
                    </w:pPr>
                    <w:r w:rsidRPr="00F92C7D">
                      <w:rPr>
                        <w:sz w:val="14"/>
                        <w:szCs w:val="14"/>
                      </w:rPr>
                      <w:t xml:space="preserve">www.lithuania.travel </w:t>
                    </w:r>
                  </w:p>
                  <w:p w14:paraId="73099C42" w14:textId="70CDD95A" w:rsidR="00731B25" w:rsidRPr="005458A6" w:rsidRDefault="00732785" w:rsidP="00310427">
                    <w:pPr>
                      <w:jc w:val="right"/>
                      <w:rPr>
                        <w:sz w:val="14"/>
                        <w:szCs w:val="14"/>
                      </w:rPr>
                    </w:pPr>
                    <w:r w:rsidRPr="00732785">
                      <w:rPr>
                        <w:sz w:val="14"/>
                        <w:szCs w:val="14"/>
                      </w:rPr>
                      <w:t>J. Jasinskio g. 12, 01112</w:t>
                    </w:r>
                    <w:r w:rsidR="009046D3" w:rsidRPr="00F92C7D">
                      <w:rPr>
                        <w:sz w:val="14"/>
                        <w:szCs w:val="14"/>
                      </w:rPr>
                      <w:t xml:space="preserve"> Vilnius, Li</w:t>
                    </w:r>
                    <w:r w:rsidR="009046D3">
                      <w:rPr>
                        <w:sz w:val="14"/>
                        <w:szCs w:val="14"/>
                      </w:rPr>
                      <w:t>etuva</w:t>
                    </w:r>
                  </w:p>
                </w:txbxContent>
              </v:textbox>
            </v:shape>
          </w:pict>
        </mc:Fallback>
      </mc:AlternateContent>
    </w:r>
    <w:r>
      <w:rPr>
        <w:noProof/>
      </w:rPr>
      <mc:AlternateContent>
        <mc:Choice Requires="wps">
          <w:drawing>
            <wp:anchor distT="0" distB="0" distL="114300" distR="114300" simplePos="0" relativeHeight="251664384" behindDoc="0" locked="0" layoutInCell="1" allowOverlap="1" wp14:anchorId="097E1A37" wp14:editId="45C05D16">
              <wp:simplePos x="0" y="0"/>
              <wp:positionH relativeFrom="column">
                <wp:posOffset>-83185</wp:posOffset>
              </wp:positionH>
              <wp:positionV relativeFrom="paragraph">
                <wp:posOffset>-344170</wp:posOffset>
              </wp:positionV>
              <wp:extent cx="2222500" cy="317500"/>
              <wp:effectExtent l="0" t="0" r="0" b="0"/>
              <wp:wrapNone/>
              <wp:docPr id="1178154658" name="Text Box 14"/>
              <wp:cNvGraphicFramePr/>
              <a:graphic xmlns:a="http://schemas.openxmlformats.org/drawingml/2006/main">
                <a:graphicData uri="http://schemas.microsoft.com/office/word/2010/wordprocessingShape">
                  <wps:wsp>
                    <wps:cNvSpPr txBox="1"/>
                    <wps:spPr>
                      <a:xfrm>
                        <a:off x="0" y="0"/>
                        <a:ext cx="2222500" cy="317500"/>
                      </a:xfrm>
                      <a:prstGeom prst="rect">
                        <a:avLst/>
                      </a:prstGeom>
                      <a:noFill/>
                      <a:ln w="6350">
                        <a:noFill/>
                      </a:ln>
                    </wps:spPr>
                    <wps:txbx>
                      <w:txbxContent>
                        <w:p w14:paraId="27784083" w14:textId="77777777" w:rsidR="00731B25" w:rsidRPr="005458A6" w:rsidRDefault="009046D3">
                          <w:pPr>
                            <w:rPr>
                              <w:sz w:val="14"/>
                              <w:szCs w:val="14"/>
                            </w:rPr>
                          </w:pPr>
                          <w:r>
                            <w:rPr>
                              <w:sz w:val="14"/>
                              <w:szCs w:val="14"/>
                            </w:rPr>
                            <w:t xml:space="preserve">Keliauk Lietuvoje, </w:t>
                          </w:r>
                          <w:r w:rsidRPr="004568E9">
                            <w:rPr>
                              <w:sz w:val="14"/>
                              <w:szCs w:val="14"/>
                            </w:rPr>
                            <w:t>VšĮ</w:t>
                          </w:r>
                        </w:p>
                        <w:p w14:paraId="4B4F9DD5" w14:textId="77777777" w:rsidR="00731B25" w:rsidRPr="00310427" w:rsidRDefault="009046D3" w:rsidP="005458A6">
                          <w:pPr>
                            <w:rPr>
                              <w:sz w:val="14"/>
                              <w:szCs w:val="14"/>
                            </w:rPr>
                          </w:pPr>
                          <w:r w:rsidRPr="005458A6">
                            <w:rPr>
                              <w:sz w:val="14"/>
                              <w:szCs w:val="14"/>
                            </w:rPr>
                            <w:t>Nacionalinė turizmo skatinimo agentūra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97E1A37" id="_x0000_s1029" type="#_x0000_t202" style="position:absolute;margin-left:-6.55pt;margin-top:-27.1pt;width:175pt;height:25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" filled="f" stroked="f" strokeweight=".5pt">
              <v:textbox>
                <w:txbxContent>
                  <w:p w14:paraId="27784083" w14:textId="77777777" w:rsidR="00731B25" w:rsidRPr="005458A6" w:rsidRDefault="009046D3">
                    <w:pPr>
                      <w:rPr>
                        <w:sz w:val="14"/>
                        <w:szCs w:val="14"/>
                      </w:rPr>
                    </w:pPr>
                    <w:r>
                      <w:rPr>
                        <w:sz w:val="14"/>
                        <w:szCs w:val="14"/>
                      </w:rPr>
                      <w:t xml:space="preserve">Keliauk Lietuvoje, </w:t>
                    </w:r>
                    <w:r w:rsidRPr="004568E9">
                      <w:rPr>
                        <w:sz w:val="14"/>
                        <w:szCs w:val="14"/>
                      </w:rPr>
                      <w:t>VšĮ</w:t>
                    </w:r>
                  </w:p>
                  <w:p w14:paraId="4B4F9DD5" w14:textId="77777777" w:rsidR="00731B25" w:rsidRPr="00310427" w:rsidRDefault="009046D3" w:rsidP="005458A6">
                    <w:pPr>
                      <w:rPr>
                        <w:sz w:val="14"/>
                        <w:szCs w:val="14"/>
                      </w:rPr>
                    </w:pPr>
                    <w:r w:rsidRPr="005458A6">
                      <w:rPr>
                        <w:sz w:val="14"/>
                        <w:szCs w:val="14"/>
                      </w:rPr>
                      <w:t>Nacionalinė turizmo skatinimo agentūra</w:t>
                    </w:r>
                  </w:p>
                </w:txbxContent>
              </v:textbox>
            </v:shape>
          </w:pict>
        </mc:Fallback>
      </mc:AlternateContent>
    </w:r>
  </w:p>
  <w:p w14:paraId="66A453A1" w14:textId="77777777" w:rsidR="00731B25" w:rsidRDefault="00731B2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95942A" w14:textId="77777777" w:rsidR="0088079F" w:rsidRDefault="0088079F" w:rsidP="006E2817">
      <w:r>
        <w:separator/>
      </w:r>
    </w:p>
  </w:footnote>
  <w:footnote w:type="continuationSeparator" w:id="0">
    <w:p w14:paraId="782C9027" w14:textId="77777777" w:rsidR="0088079F" w:rsidRDefault="0088079F" w:rsidP="006E28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B896E" w14:textId="77777777" w:rsidR="00731B25" w:rsidRDefault="0088079F">
    <w:pPr>
      <w:pStyle w:val="Header"/>
    </w:pPr>
    <w:r>
      <w:rPr>
        <w:noProof/>
      </w:rPr>
      <w:pict w14:anchorId="26340D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341993" o:spid="_x0000_s1027" type="#_x0000_t75" alt="" style="position:absolute;margin-left:0;margin-top:0;width:596pt;height:843pt;z-index:-251655168;visibility:visible;mso-wrap-style:square;mso-wrap-edited:f;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 o:allowincell="f">
          <v:imagedata r:id="rId1" o:title="" gain="19661f" blacklevel="22938f"/>
          <o:lock v:ext="edit" rotation="t" cropping="t" verticies="t" grouping="t"/>
          <w10:wrap anchorx="margin" anchory="margin"/>
        </v:shape>
      </w:pict>
    </w:r>
    <w:r>
      <w:rPr>
        <w:noProof/>
      </w:rPr>
      <w:pict w14:anchorId="76BA7263">
        <v:shape id="WordPictureWatermark2251285" o:spid="_x0000_s1026" type="#_x0000_t75" alt="" style="position:absolute;margin-left:0;margin-top:0;width:425.8pt;height:602.3pt;z-index:-251657216;visibility:visible;mso-wrap-style:square;mso-wrap-edited:f;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 o:allowincell="f">
          <v:imagedata r:id="rId1" o:title=""/>
          <o:lock v:ext="edit" rotation="t" cropping="t" verticies="t" grouping="t"/>
          <w10:wrap anchorx="margin" anchory="margin"/>
        </v:shape>
      </w:pict>
    </w:r>
  </w:p>
  <w:p w14:paraId="261414A8" w14:textId="77777777" w:rsidR="00731B25" w:rsidRDefault="00731B2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C05CC" w14:textId="3EE9A13E" w:rsidR="00731B25" w:rsidRDefault="009046D3">
    <w:pPr>
      <w:pStyle w:val="Header"/>
    </w:pPr>
    <w:r>
      <w:rPr>
        <w:noProof/>
      </w:rPr>
      <mc:AlternateContent>
        <mc:Choice Requires="wps">
          <w:drawing>
            <wp:anchor distT="0" distB="0" distL="114300" distR="114300" simplePos="0" relativeHeight="251662336" behindDoc="0" locked="0" layoutInCell="1" allowOverlap="1" wp14:anchorId="280F0A3A" wp14:editId="1FAE156D">
              <wp:simplePos x="0" y="0"/>
              <wp:positionH relativeFrom="column">
                <wp:posOffset>-81068</wp:posOffset>
              </wp:positionH>
              <wp:positionV relativeFrom="paragraph">
                <wp:posOffset>23495</wp:posOffset>
              </wp:positionV>
              <wp:extent cx="1820333" cy="550334"/>
              <wp:effectExtent l="0" t="0" r="0" b="0"/>
              <wp:wrapThrough wrapText="bothSides">
                <wp:wrapPolygon edited="0">
                  <wp:start x="754" y="499"/>
                  <wp:lineTo x="754" y="20453"/>
                  <wp:lineTo x="20650" y="20453"/>
                  <wp:lineTo x="20650" y="499"/>
                  <wp:lineTo x="754" y="499"/>
                </wp:wrapPolygon>
              </wp:wrapThrough>
              <wp:docPr id="2000963979" name="Text Box 11"/>
              <wp:cNvGraphicFramePr/>
              <a:graphic xmlns:a="http://schemas.openxmlformats.org/drawingml/2006/main">
                <a:graphicData uri="http://schemas.microsoft.com/office/word/2010/wordprocessingShape">
                  <wps:wsp>
                    <wps:cNvSpPr txBox="1"/>
                    <wps:spPr>
                      <a:xfrm>
                        <a:off x="0" y="0"/>
                        <a:ext cx="1820333" cy="550334"/>
                      </a:xfrm>
                      <a:prstGeom prst="rect">
                        <a:avLst/>
                      </a:prstGeom>
                      <a:noFill/>
                      <a:ln w="6350">
                        <a:noFill/>
                      </a:ln>
                    </wps:spPr>
                    <wps:txbx>
                      <w:txbxContent>
                        <w:p w14:paraId="23D8B577" w14:textId="77777777" w:rsidR="00731B25" w:rsidRPr="00D531A9" w:rsidRDefault="009046D3">
                          <w:r>
                            <w:rPr>
                              <w:noProof/>
                            </w:rPr>
                            <w:drawing>
                              <wp:inline distT="0" distB="0" distL="0" distR="0" wp14:anchorId="2EDCAC65" wp14:editId="62CE7B73">
                                <wp:extent cx="1487805" cy="452120"/>
                                <wp:effectExtent l="0" t="0" r="0" b="5080"/>
                                <wp:docPr id="2097253118" name="Picture 2097253118" descr="A close up of a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9737413" name="Picture 1" descr="A close up of a nam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487805" cy="452120"/>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80F0A3A" id="_x0000_t202" coordsize="21600,21600" o:spt="202" path="m,l,21600r21600,l21600,xe">
              <v:stroke joinstyle="miter"/>
              <v:path gradientshapeok="t" o:connecttype="rect"/>
            </v:shapetype>
            <v:shape id="Text Box 11" o:spid="_x0000_s1026" type="#_x0000_t202" style="position:absolute;margin-left:-6.4pt;margin-top:1.85pt;width:143.35pt;height:43.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" filled="f" stroked="f" strokeweight=".5pt">
              <v:textbox>
                <w:txbxContent>
                  <w:p w14:paraId="23D8B577" w14:textId="77777777" w:rsidR="00731B25" w:rsidRPr="00D531A9" w:rsidRDefault="009046D3">
                    <w:r>
                      <w:rPr>
                        <w:noProof/>
                      </w:rPr>
                      <w:drawing>
                        <wp:inline distT="0" distB="0" distL="0" distR="0" wp14:anchorId="2EDCAC65" wp14:editId="62CE7B73">
                          <wp:extent cx="1487805" cy="452120"/>
                          <wp:effectExtent l="0" t="0" r="0" b="5080"/>
                          <wp:docPr id="2097253118" name="Picture 2097253118" descr="A close up of a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9737413" name="Picture 1" descr="A close up of a nam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487805" cy="452120"/>
                                  </a:xfrm>
                                  <a:prstGeom prst="rect">
                                    <a:avLst/>
                                  </a:prstGeom>
                                </pic:spPr>
                              </pic:pic>
                            </a:graphicData>
                          </a:graphic>
                        </wp:inline>
                      </w:drawing>
                    </w:r>
                  </w:p>
                </w:txbxContent>
              </v:textbox>
              <w10:wrap type="through"/>
            </v:shape>
          </w:pict>
        </mc:Fallback>
      </mc:AlternateContent>
    </w:r>
  </w:p>
  <w:p w14:paraId="6E07390D" w14:textId="1CF5B874" w:rsidR="00731B25" w:rsidRDefault="00731B2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9C2F63" w14:textId="77777777" w:rsidR="00731B25" w:rsidRDefault="0088079F">
    <w:pPr>
      <w:pStyle w:val="Header"/>
    </w:pPr>
    <w:r>
      <w:rPr>
        <w:noProof/>
      </w:rPr>
      <w:pict w14:anchorId="58A76D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341992" o:spid="_x0000_s1025" type="#_x0000_t75" alt="" style="position:absolute;margin-left:0;margin-top:0;width:596pt;height:843pt;z-index:-251656192;visibility:visible;mso-wrap-style:square;mso-wrap-edited:f;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 o:allowincell="f">
          <v:imagedata r:id="rId1" o:title="" gain="19661f" blacklevel="22938f"/>
          <o:lock v:ext="edit" rotation="t" cropping="t" verticies="t" grouping="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3422F0"/>
    <w:multiLevelType w:val="hybridMultilevel"/>
    <w:tmpl w:val="5CFA359A"/>
    <w:lvl w:ilvl="0" w:tplc="7B1C5A08">
      <w:start w:val="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8CF2C62"/>
    <w:multiLevelType w:val="hybridMultilevel"/>
    <w:tmpl w:val="7E482E94"/>
    <w:lvl w:ilvl="0" w:tplc="5186E6F8">
      <w:start w:val="2025"/>
      <w:numFmt w:val="bullet"/>
      <w:lvlText w:val=""/>
      <w:lvlJc w:val="left"/>
      <w:pPr>
        <w:ind w:left="720" w:hanging="360"/>
      </w:pPr>
      <w:rPr>
        <w:rFonts w:ascii="Symbol" w:eastAsiaTheme="minorHAnsi" w:hAnsi="Symbo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91487604">
    <w:abstractNumId w:val="0"/>
  </w:num>
  <w:num w:numId="2" w16cid:durableId="19343925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4"/>
  <w:defaultTabStop w:val="720"/>
  <w:hyphenationZone w:val="396"/>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2817"/>
    <w:rsid w:val="00007EEE"/>
    <w:rsid w:val="00014583"/>
    <w:rsid w:val="000236FA"/>
    <w:rsid w:val="00032E31"/>
    <w:rsid w:val="00041583"/>
    <w:rsid w:val="00047434"/>
    <w:rsid w:val="00051C73"/>
    <w:rsid w:val="000745A5"/>
    <w:rsid w:val="00076455"/>
    <w:rsid w:val="000A436A"/>
    <w:rsid w:val="000B1828"/>
    <w:rsid w:val="000B563B"/>
    <w:rsid w:val="000B59E7"/>
    <w:rsid w:val="000C4134"/>
    <w:rsid w:val="000D122D"/>
    <w:rsid w:val="000E4DAE"/>
    <w:rsid w:val="00102585"/>
    <w:rsid w:val="00115FC0"/>
    <w:rsid w:val="00117BC9"/>
    <w:rsid w:val="00157E4C"/>
    <w:rsid w:val="00163B50"/>
    <w:rsid w:val="00165259"/>
    <w:rsid w:val="00175499"/>
    <w:rsid w:val="0019046A"/>
    <w:rsid w:val="001A6B9B"/>
    <w:rsid w:val="001B5C86"/>
    <w:rsid w:val="001B7133"/>
    <w:rsid w:val="001D3AC1"/>
    <w:rsid w:val="001D3EE0"/>
    <w:rsid w:val="001E4CF2"/>
    <w:rsid w:val="00234E22"/>
    <w:rsid w:val="00256981"/>
    <w:rsid w:val="00257A44"/>
    <w:rsid w:val="00294EB1"/>
    <w:rsid w:val="002B1F5A"/>
    <w:rsid w:val="002D63DE"/>
    <w:rsid w:val="002F2D5D"/>
    <w:rsid w:val="00304641"/>
    <w:rsid w:val="00323507"/>
    <w:rsid w:val="003325FA"/>
    <w:rsid w:val="00371359"/>
    <w:rsid w:val="0038639E"/>
    <w:rsid w:val="00394149"/>
    <w:rsid w:val="003B0711"/>
    <w:rsid w:val="003B4BD8"/>
    <w:rsid w:val="003B57EC"/>
    <w:rsid w:val="003C37A8"/>
    <w:rsid w:val="004207F7"/>
    <w:rsid w:val="00426073"/>
    <w:rsid w:val="00435F6C"/>
    <w:rsid w:val="0044147C"/>
    <w:rsid w:val="00455053"/>
    <w:rsid w:val="004620D2"/>
    <w:rsid w:val="00475FB6"/>
    <w:rsid w:val="004865C5"/>
    <w:rsid w:val="005048B1"/>
    <w:rsid w:val="005160C5"/>
    <w:rsid w:val="0053014C"/>
    <w:rsid w:val="00531426"/>
    <w:rsid w:val="00544685"/>
    <w:rsid w:val="00547B71"/>
    <w:rsid w:val="00553E3E"/>
    <w:rsid w:val="00554E12"/>
    <w:rsid w:val="005613E7"/>
    <w:rsid w:val="00561501"/>
    <w:rsid w:val="0058039C"/>
    <w:rsid w:val="00580D65"/>
    <w:rsid w:val="00592D43"/>
    <w:rsid w:val="00596FF1"/>
    <w:rsid w:val="005A1716"/>
    <w:rsid w:val="005A3E9E"/>
    <w:rsid w:val="005C15A9"/>
    <w:rsid w:val="00617009"/>
    <w:rsid w:val="006211CC"/>
    <w:rsid w:val="00622889"/>
    <w:rsid w:val="0062716F"/>
    <w:rsid w:val="00640230"/>
    <w:rsid w:val="00651ACA"/>
    <w:rsid w:val="00666A86"/>
    <w:rsid w:val="0068350E"/>
    <w:rsid w:val="006871C7"/>
    <w:rsid w:val="006A3B67"/>
    <w:rsid w:val="006B30AB"/>
    <w:rsid w:val="006B4FC7"/>
    <w:rsid w:val="006C2A2A"/>
    <w:rsid w:val="006C3B52"/>
    <w:rsid w:val="006E2817"/>
    <w:rsid w:val="006E4D4D"/>
    <w:rsid w:val="00730BD0"/>
    <w:rsid w:val="00731B25"/>
    <w:rsid w:val="00732785"/>
    <w:rsid w:val="00735B9E"/>
    <w:rsid w:val="007725C8"/>
    <w:rsid w:val="00795F6A"/>
    <w:rsid w:val="007A6081"/>
    <w:rsid w:val="007D0714"/>
    <w:rsid w:val="007D5611"/>
    <w:rsid w:val="008004A9"/>
    <w:rsid w:val="0081340E"/>
    <w:rsid w:val="008148F8"/>
    <w:rsid w:val="00817859"/>
    <w:rsid w:val="008202AB"/>
    <w:rsid w:val="00821ECF"/>
    <w:rsid w:val="0082269F"/>
    <w:rsid w:val="00835BC3"/>
    <w:rsid w:val="00837ACF"/>
    <w:rsid w:val="00844E46"/>
    <w:rsid w:val="00850002"/>
    <w:rsid w:val="0088079F"/>
    <w:rsid w:val="008839FB"/>
    <w:rsid w:val="008866F7"/>
    <w:rsid w:val="00903388"/>
    <w:rsid w:val="00903FDC"/>
    <w:rsid w:val="009046D3"/>
    <w:rsid w:val="00906B7D"/>
    <w:rsid w:val="009167A8"/>
    <w:rsid w:val="00921339"/>
    <w:rsid w:val="00923513"/>
    <w:rsid w:val="00954F1E"/>
    <w:rsid w:val="009579AE"/>
    <w:rsid w:val="00982E0C"/>
    <w:rsid w:val="00984231"/>
    <w:rsid w:val="009914C7"/>
    <w:rsid w:val="00996DDA"/>
    <w:rsid w:val="009B3353"/>
    <w:rsid w:val="009B48F6"/>
    <w:rsid w:val="009F79E5"/>
    <w:rsid w:val="00A10C74"/>
    <w:rsid w:val="00A21DCF"/>
    <w:rsid w:val="00A318F4"/>
    <w:rsid w:val="00A41A10"/>
    <w:rsid w:val="00A45E4D"/>
    <w:rsid w:val="00A51CF7"/>
    <w:rsid w:val="00A755C4"/>
    <w:rsid w:val="00A86BD7"/>
    <w:rsid w:val="00A91021"/>
    <w:rsid w:val="00A96527"/>
    <w:rsid w:val="00AB5F90"/>
    <w:rsid w:val="00AB629B"/>
    <w:rsid w:val="00AE124A"/>
    <w:rsid w:val="00AE5550"/>
    <w:rsid w:val="00AF0EDC"/>
    <w:rsid w:val="00B07A49"/>
    <w:rsid w:val="00B1654B"/>
    <w:rsid w:val="00B22E78"/>
    <w:rsid w:val="00B32736"/>
    <w:rsid w:val="00B33DE5"/>
    <w:rsid w:val="00B51DC8"/>
    <w:rsid w:val="00B74B4E"/>
    <w:rsid w:val="00B827EF"/>
    <w:rsid w:val="00B86F16"/>
    <w:rsid w:val="00BA1D3E"/>
    <w:rsid w:val="00BA2B43"/>
    <w:rsid w:val="00BB3811"/>
    <w:rsid w:val="00BC7F64"/>
    <w:rsid w:val="00BD2599"/>
    <w:rsid w:val="00BD78C1"/>
    <w:rsid w:val="00BE096F"/>
    <w:rsid w:val="00BE5049"/>
    <w:rsid w:val="00BF4517"/>
    <w:rsid w:val="00C05037"/>
    <w:rsid w:val="00C17DA5"/>
    <w:rsid w:val="00C446AD"/>
    <w:rsid w:val="00C741AA"/>
    <w:rsid w:val="00C80196"/>
    <w:rsid w:val="00C82E5E"/>
    <w:rsid w:val="00CB2109"/>
    <w:rsid w:val="00CB71D3"/>
    <w:rsid w:val="00CD51AD"/>
    <w:rsid w:val="00CE258D"/>
    <w:rsid w:val="00CE25F2"/>
    <w:rsid w:val="00CF3223"/>
    <w:rsid w:val="00D23A87"/>
    <w:rsid w:val="00D23D55"/>
    <w:rsid w:val="00D3500F"/>
    <w:rsid w:val="00D45A19"/>
    <w:rsid w:val="00D45AC2"/>
    <w:rsid w:val="00D5668D"/>
    <w:rsid w:val="00D72098"/>
    <w:rsid w:val="00D9115A"/>
    <w:rsid w:val="00DA0995"/>
    <w:rsid w:val="00DB5797"/>
    <w:rsid w:val="00DC63A3"/>
    <w:rsid w:val="00DD1B3A"/>
    <w:rsid w:val="00DF025F"/>
    <w:rsid w:val="00DF6EF5"/>
    <w:rsid w:val="00DF7A85"/>
    <w:rsid w:val="00E2081D"/>
    <w:rsid w:val="00E402F6"/>
    <w:rsid w:val="00E40E24"/>
    <w:rsid w:val="00E41D6F"/>
    <w:rsid w:val="00E44BAA"/>
    <w:rsid w:val="00E63A72"/>
    <w:rsid w:val="00E6456E"/>
    <w:rsid w:val="00E67138"/>
    <w:rsid w:val="00E800EE"/>
    <w:rsid w:val="00E85302"/>
    <w:rsid w:val="00E91E55"/>
    <w:rsid w:val="00EB739D"/>
    <w:rsid w:val="00ED7BDA"/>
    <w:rsid w:val="00EE3F1C"/>
    <w:rsid w:val="00F52BE2"/>
    <w:rsid w:val="00F90480"/>
    <w:rsid w:val="00F92063"/>
    <w:rsid w:val="00F97D36"/>
    <w:rsid w:val="00FA3E64"/>
    <w:rsid w:val="00FA539D"/>
    <w:rsid w:val="00FA7D3A"/>
    <w:rsid w:val="00FB2411"/>
    <w:rsid w:val="00FE2EEB"/>
    <w:rsid w:val="00FE63E3"/>
    <w:rsid w:val="0EA15392"/>
    <w:rsid w:val="1B0759BF"/>
    <w:rsid w:val="22B4D1D6"/>
    <w:rsid w:val="28831A09"/>
    <w:rsid w:val="2CA451E6"/>
    <w:rsid w:val="2F43E000"/>
    <w:rsid w:val="3B3BF3B6"/>
    <w:rsid w:val="4068CB97"/>
    <w:rsid w:val="42987CAD"/>
    <w:rsid w:val="42F605C5"/>
    <w:rsid w:val="460AB973"/>
    <w:rsid w:val="4E907FB5"/>
    <w:rsid w:val="5510D012"/>
    <w:rsid w:val="708F9955"/>
    <w:rsid w:val="76803324"/>
    <w:rsid w:val="795BFC46"/>
    <w:rsid w:val="7AD35EB8"/>
    <w:rsid w:val="7E4D8A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852CFA"/>
  <w15:chartTrackingRefBased/>
  <w15:docId w15:val="{BD3ADDF5-3179-F944-B7FA-69CBEADF0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Document title"/>
    <w:qFormat/>
    <w:rsid w:val="006E2817"/>
    <w:rPr>
      <w:rFonts w:ascii="Arial" w:hAnsi="Arial"/>
      <w:color w:val="003C3A"/>
      <w:lang w:val="lt-LT"/>
    </w:rPr>
  </w:style>
  <w:style w:type="paragraph" w:styleId="Heading1">
    <w:name w:val="heading 1"/>
    <w:basedOn w:val="Normal"/>
    <w:next w:val="Normal"/>
    <w:link w:val="Heading1Char"/>
    <w:uiPriority w:val="9"/>
    <w:qFormat/>
    <w:rsid w:val="006E281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E281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E281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E281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6E2817"/>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6E2817"/>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6E2817"/>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6E2817"/>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6E2817"/>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E2817"/>
    <w:rPr>
      <w:rFonts w:asciiTheme="majorHAnsi" w:eastAsiaTheme="majorEastAsia" w:hAnsiTheme="majorHAnsi" w:cstheme="majorBidi"/>
      <w:color w:val="0F4761" w:themeColor="accent1" w:themeShade="BF"/>
      <w:sz w:val="40"/>
      <w:szCs w:val="40"/>
      <w:lang w:val="lt-LT"/>
    </w:rPr>
  </w:style>
  <w:style w:type="character" w:customStyle="1" w:styleId="Heading2Char">
    <w:name w:val="Heading 2 Char"/>
    <w:basedOn w:val="DefaultParagraphFont"/>
    <w:link w:val="Heading2"/>
    <w:uiPriority w:val="9"/>
    <w:semiHidden/>
    <w:rsid w:val="006E2817"/>
    <w:rPr>
      <w:rFonts w:asciiTheme="majorHAnsi" w:eastAsiaTheme="majorEastAsia" w:hAnsiTheme="majorHAnsi" w:cstheme="majorBidi"/>
      <w:color w:val="0F4761" w:themeColor="accent1" w:themeShade="BF"/>
      <w:sz w:val="32"/>
      <w:szCs w:val="32"/>
      <w:lang w:val="lt-LT"/>
    </w:rPr>
  </w:style>
  <w:style w:type="character" w:customStyle="1" w:styleId="Heading3Char">
    <w:name w:val="Heading 3 Char"/>
    <w:basedOn w:val="DefaultParagraphFont"/>
    <w:link w:val="Heading3"/>
    <w:uiPriority w:val="9"/>
    <w:semiHidden/>
    <w:rsid w:val="006E2817"/>
    <w:rPr>
      <w:rFonts w:eastAsiaTheme="majorEastAsia" w:cstheme="majorBidi"/>
      <w:color w:val="0F4761" w:themeColor="accent1" w:themeShade="BF"/>
      <w:sz w:val="28"/>
      <w:szCs w:val="28"/>
      <w:lang w:val="lt-LT"/>
    </w:rPr>
  </w:style>
  <w:style w:type="character" w:customStyle="1" w:styleId="Heading4Char">
    <w:name w:val="Heading 4 Char"/>
    <w:basedOn w:val="DefaultParagraphFont"/>
    <w:link w:val="Heading4"/>
    <w:uiPriority w:val="9"/>
    <w:semiHidden/>
    <w:rsid w:val="006E2817"/>
    <w:rPr>
      <w:rFonts w:eastAsiaTheme="majorEastAsia" w:cstheme="majorBidi"/>
      <w:i/>
      <w:iCs/>
      <w:color w:val="0F4761" w:themeColor="accent1" w:themeShade="BF"/>
      <w:lang w:val="lt-LT"/>
    </w:rPr>
  </w:style>
  <w:style w:type="character" w:customStyle="1" w:styleId="Heading5Char">
    <w:name w:val="Heading 5 Char"/>
    <w:basedOn w:val="DefaultParagraphFont"/>
    <w:link w:val="Heading5"/>
    <w:uiPriority w:val="9"/>
    <w:semiHidden/>
    <w:rsid w:val="006E2817"/>
    <w:rPr>
      <w:rFonts w:eastAsiaTheme="majorEastAsia" w:cstheme="majorBidi"/>
      <w:color w:val="0F4761" w:themeColor="accent1" w:themeShade="BF"/>
      <w:lang w:val="lt-LT"/>
    </w:rPr>
  </w:style>
  <w:style w:type="character" w:customStyle="1" w:styleId="Heading6Char">
    <w:name w:val="Heading 6 Char"/>
    <w:basedOn w:val="DefaultParagraphFont"/>
    <w:link w:val="Heading6"/>
    <w:uiPriority w:val="9"/>
    <w:semiHidden/>
    <w:rsid w:val="006E2817"/>
    <w:rPr>
      <w:rFonts w:eastAsiaTheme="majorEastAsia" w:cstheme="majorBidi"/>
      <w:i/>
      <w:iCs/>
      <w:color w:val="595959" w:themeColor="text1" w:themeTint="A6"/>
      <w:lang w:val="lt-LT"/>
    </w:rPr>
  </w:style>
  <w:style w:type="character" w:customStyle="1" w:styleId="Heading7Char">
    <w:name w:val="Heading 7 Char"/>
    <w:basedOn w:val="DefaultParagraphFont"/>
    <w:link w:val="Heading7"/>
    <w:uiPriority w:val="9"/>
    <w:semiHidden/>
    <w:rsid w:val="006E2817"/>
    <w:rPr>
      <w:rFonts w:eastAsiaTheme="majorEastAsia" w:cstheme="majorBidi"/>
      <w:color w:val="595959" w:themeColor="text1" w:themeTint="A6"/>
      <w:lang w:val="lt-LT"/>
    </w:rPr>
  </w:style>
  <w:style w:type="character" w:customStyle="1" w:styleId="Heading8Char">
    <w:name w:val="Heading 8 Char"/>
    <w:basedOn w:val="DefaultParagraphFont"/>
    <w:link w:val="Heading8"/>
    <w:uiPriority w:val="9"/>
    <w:semiHidden/>
    <w:rsid w:val="006E2817"/>
    <w:rPr>
      <w:rFonts w:eastAsiaTheme="majorEastAsia" w:cstheme="majorBidi"/>
      <w:i/>
      <w:iCs/>
      <w:color w:val="272727" w:themeColor="text1" w:themeTint="D8"/>
      <w:lang w:val="lt-LT"/>
    </w:rPr>
  </w:style>
  <w:style w:type="character" w:customStyle="1" w:styleId="Heading9Char">
    <w:name w:val="Heading 9 Char"/>
    <w:basedOn w:val="DefaultParagraphFont"/>
    <w:link w:val="Heading9"/>
    <w:uiPriority w:val="9"/>
    <w:semiHidden/>
    <w:rsid w:val="006E2817"/>
    <w:rPr>
      <w:rFonts w:eastAsiaTheme="majorEastAsia" w:cstheme="majorBidi"/>
      <w:color w:val="272727" w:themeColor="text1" w:themeTint="D8"/>
      <w:lang w:val="lt-LT"/>
    </w:rPr>
  </w:style>
  <w:style w:type="paragraph" w:styleId="Title">
    <w:name w:val="Title"/>
    <w:basedOn w:val="Normal"/>
    <w:next w:val="Normal"/>
    <w:link w:val="TitleChar"/>
    <w:uiPriority w:val="10"/>
    <w:qFormat/>
    <w:rsid w:val="006E2817"/>
    <w:pPr>
      <w:spacing w:after="80"/>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6E2817"/>
    <w:rPr>
      <w:rFonts w:asciiTheme="majorHAnsi" w:eastAsiaTheme="majorEastAsia" w:hAnsiTheme="majorHAnsi" w:cstheme="majorBidi"/>
      <w:spacing w:val="-10"/>
      <w:kern w:val="28"/>
      <w:sz w:val="56"/>
      <w:szCs w:val="56"/>
      <w:lang w:val="lt-LT"/>
    </w:rPr>
  </w:style>
  <w:style w:type="paragraph" w:styleId="Subtitle">
    <w:name w:val="Subtitle"/>
    <w:basedOn w:val="Normal"/>
    <w:next w:val="Normal"/>
    <w:link w:val="SubtitleChar"/>
    <w:uiPriority w:val="11"/>
    <w:qFormat/>
    <w:rsid w:val="006E281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E2817"/>
    <w:rPr>
      <w:rFonts w:eastAsiaTheme="majorEastAsia" w:cstheme="majorBidi"/>
      <w:color w:val="595959" w:themeColor="text1" w:themeTint="A6"/>
      <w:spacing w:val="15"/>
      <w:sz w:val="28"/>
      <w:szCs w:val="28"/>
      <w:lang w:val="lt-LT"/>
    </w:rPr>
  </w:style>
  <w:style w:type="paragraph" w:styleId="Quote">
    <w:name w:val="Quote"/>
    <w:basedOn w:val="Normal"/>
    <w:next w:val="Normal"/>
    <w:link w:val="QuoteChar"/>
    <w:uiPriority w:val="29"/>
    <w:qFormat/>
    <w:rsid w:val="006E2817"/>
    <w:pPr>
      <w:spacing w:before="160" w:after="160"/>
      <w:jc w:val="center"/>
    </w:pPr>
    <w:rPr>
      <w:rFonts w:asciiTheme="minorHAnsi" w:hAnsiTheme="minorHAnsi"/>
      <w:i/>
      <w:iCs/>
      <w:color w:val="404040" w:themeColor="text1" w:themeTint="BF"/>
    </w:rPr>
  </w:style>
  <w:style w:type="character" w:customStyle="1" w:styleId="QuoteChar">
    <w:name w:val="Quote Char"/>
    <w:basedOn w:val="DefaultParagraphFont"/>
    <w:link w:val="Quote"/>
    <w:uiPriority w:val="29"/>
    <w:rsid w:val="006E2817"/>
    <w:rPr>
      <w:i/>
      <w:iCs/>
      <w:color w:val="404040" w:themeColor="text1" w:themeTint="BF"/>
      <w:lang w:val="lt-LT"/>
    </w:rPr>
  </w:style>
  <w:style w:type="paragraph" w:styleId="ListParagraph">
    <w:name w:val="List Paragraph"/>
    <w:basedOn w:val="Normal"/>
    <w:uiPriority w:val="34"/>
    <w:qFormat/>
    <w:rsid w:val="006E2817"/>
    <w:pPr>
      <w:ind w:left="720"/>
      <w:contextualSpacing/>
    </w:pPr>
    <w:rPr>
      <w:rFonts w:asciiTheme="minorHAnsi" w:hAnsiTheme="minorHAnsi"/>
      <w:color w:val="auto"/>
    </w:rPr>
  </w:style>
  <w:style w:type="character" w:styleId="IntenseEmphasis">
    <w:name w:val="Intense Emphasis"/>
    <w:basedOn w:val="DefaultParagraphFont"/>
    <w:uiPriority w:val="21"/>
    <w:qFormat/>
    <w:rsid w:val="006E2817"/>
    <w:rPr>
      <w:i/>
      <w:iCs/>
      <w:color w:val="0F4761" w:themeColor="accent1" w:themeShade="BF"/>
    </w:rPr>
  </w:style>
  <w:style w:type="paragraph" w:styleId="IntenseQuote">
    <w:name w:val="Intense Quote"/>
    <w:basedOn w:val="Normal"/>
    <w:next w:val="Normal"/>
    <w:link w:val="IntenseQuoteChar"/>
    <w:uiPriority w:val="30"/>
    <w:qFormat/>
    <w:rsid w:val="006E2817"/>
    <w:pPr>
      <w:pBdr>
        <w:top w:val="single" w:sz="4" w:space="10" w:color="0F4761" w:themeColor="accent1" w:themeShade="BF"/>
        <w:bottom w:val="single" w:sz="4" w:space="10" w:color="0F4761" w:themeColor="accent1" w:themeShade="BF"/>
      </w:pBdr>
      <w:spacing w:before="360" w:after="360"/>
      <w:ind w:left="864" w:right="864"/>
      <w:jc w:val="center"/>
    </w:pPr>
    <w:rPr>
      <w:rFonts w:asciiTheme="minorHAnsi" w:hAnsiTheme="minorHAnsi"/>
      <w:i/>
      <w:iCs/>
      <w:color w:val="0F4761" w:themeColor="accent1" w:themeShade="BF"/>
    </w:rPr>
  </w:style>
  <w:style w:type="character" w:customStyle="1" w:styleId="IntenseQuoteChar">
    <w:name w:val="Intense Quote Char"/>
    <w:basedOn w:val="DefaultParagraphFont"/>
    <w:link w:val="IntenseQuote"/>
    <w:uiPriority w:val="30"/>
    <w:rsid w:val="006E2817"/>
    <w:rPr>
      <w:i/>
      <w:iCs/>
      <w:color w:val="0F4761" w:themeColor="accent1" w:themeShade="BF"/>
      <w:lang w:val="lt-LT"/>
    </w:rPr>
  </w:style>
  <w:style w:type="character" w:styleId="IntenseReference">
    <w:name w:val="Intense Reference"/>
    <w:basedOn w:val="DefaultParagraphFont"/>
    <w:uiPriority w:val="32"/>
    <w:qFormat/>
    <w:rsid w:val="006E2817"/>
    <w:rPr>
      <w:b/>
      <w:bCs/>
      <w:smallCaps/>
      <w:color w:val="0F4761" w:themeColor="accent1" w:themeShade="BF"/>
      <w:spacing w:val="5"/>
    </w:rPr>
  </w:style>
  <w:style w:type="paragraph" w:styleId="Header">
    <w:name w:val="header"/>
    <w:basedOn w:val="Normal"/>
    <w:link w:val="HeaderChar"/>
    <w:uiPriority w:val="99"/>
    <w:unhideWhenUsed/>
    <w:rsid w:val="006E2817"/>
    <w:pPr>
      <w:tabs>
        <w:tab w:val="center" w:pos="4513"/>
        <w:tab w:val="right" w:pos="9026"/>
      </w:tabs>
    </w:pPr>
  </w:style>
  <w:style w:type="character" w:customStyle="1" w:styleId="HeaderChar">
    <w:name w:val="Header Char"/>
    <w:basedOn w:val="DefaultParagraphFont"/>
    <w:link w:val="Header"/>
    <w:uiPriority w:val="99"/>
    <w:rsid w:val="006E2817"/>
    <w:rPr>
      <w:rFonts w:ascii="Arial" w:hAnsi="Arial"/>
      <w:color w:val="003C3A"/>
      <w:lang w:val="lt-LT"/>
    </w:rPr>
  </w:style>
  <w:style w:type="paragraph" w:styleId="Footer">
    <w:name w:val="footer"/>
    <w:basedOn w:val="Normal"/>
    <w:link w:val="FooterChar"/>
    <w:uiPriority w:val="99"/>
    <w:unhideWhenUsed/>
    <w:rsid w:val="006E2817"/>
    <w:pPr>
      <w:tabs>
        <w:tab w:val="center" w:pos="4513"/>
        <w:tab w:val="right" w:pos="9026"/>
      </w:tabs>
    </w:pPr>
  </w:style>
  <w:style w:type="character" w:customStyle="1" w:styleId="FooterChar">
    <w:name w:val="Footer Char"/>
    <w:basedOn w:val="DefaultParagraphFont"/>
    <w:link w:val="Footer"/>
    <w:uiPriority w:val="99"/>
    <w:rsid w:val="006E2817"/>
    <w:rPr>
      <w:rFonts w:ascii="Arial" w:hAnsi="Arial"/>
      <w:color w:val="003C3A"/>
      <w:lang w:val="lt-LT"/>
    </w:rPr>
  </w:style>
  <w:style w:type="character" w:styleId="PageNumber">
    <w:name w:val="page number"/>
    <w:basedOn w:val="DefaultParagraphFont"/>
    <w:uiPriority w:val="99"/>
    <w:semiHidden/>
    <w:unhideWhenUsed/>
    <w:rsid w:val="006E2817"/>
  </w:style>
  <w:style w:type="paragraph" w:styleId="Revision">
    <w:name w:val="Revision"/>
    <w:hidden/>
    <w:uiPriority w:val="99"/>
    <w:semiHidden/>
    <w:rsid w:val="00234E22"/>
    <w:rPr>
      <w:rFonts w:ascii="Arial" w:hAnsi="Arial"/>
      <w:color w:val="003C3A"/>
      <w:lang w:val="lt-LT"/>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ascii="Arial" w:hAnsi="Arial"/>
      <w:color w:val="003C3A"/>
      <w:sz w:val="20"/>
      <w:szCs w:val="20"/>
      <w:lang w:val="lt-LT"/>
    </w:rPr>
  </w:style>
  <w:style w:type="character" w:styleId="CommentReference">
    <w:name w:val="annotation reference"/>
    <w:basedOn w:val="DefaultParagraphFont"/>
    <w:uiPriority w:val="99"/>
    <w:semiHidden/>
    <w:unhideWhenUsed/>
    <w:rPr>
      <w:sz w:val="16"/>
      <w:szCs w:val="16"/>
    </w:rPr>
  </w:style>
  <w:style w:type="character" w:styleId="Hyperlink">
    <w:name w:val="Hyperlink"/>
    <w:basedOn w:val="DefaultParagraphFont"/>
    <w:uiPriority w:val="99"/>
    <w:unhideWhenUsed/>
    <w:rsid w:val="000A436A"/>
    <w:rPr>
      <w:color w:val="467886" w:themeColor="hyperlink"/>
      <w:u w:val="single"/>
    </w:rPr>
  </w:style>
  <w:style w:type="character" w:styleId="UnresolvedMention">
    <w:name w:val="Unresolved Mention"/>
    <w:basedOn w:val="DefaultParagraphFont"/>
    <w:uiPriority w:val="99"/>
    <w:semiHidden/>
    <w:unhideWhenUsed/>
    <w:rsid w:val="000A436A"/>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A86BD7"/>
    <w:rPr>
      <w:b/>
      <w:bCs/>
    </w:rPr>
  </w:style>
  <w:style w:type="character" w:customStyle="1" w:styleId="CommentSubjectChar">
    <w:name w:val="Comment Subject Char"/>
    <w:basedOn w:val="CommentTextChar"/>
    <w:link w:val="CommentSubject"/>
    <w:uiPriority w:val="99"/>
    <w:semiHidden/>
    <w:rsid w:val="00A86BD7"/>
    <w:rPr>
      <w:rFonts w:ascii="Arial" w:hAnsi="Arial"/>
      <w:b/>
      <w:bCs/>
      <w:color w:val="003C3A"/>
      <w:sz w:val="20"/>
      <w:szCs w:val="20"/>
      <w:lang w:val="lt-LT"/>
    </w:rPr>
  </w:style>
  <w:style w:type="character" w:styleId="Strong">
    <w:name w:val="Strong"/>
    <w:basedOn w:val="DefaultParagraphFont"/>
    <w:uiPriority w:val="22"/>
    <w:qFormat/>
    <w:rsid w:val="009B48F6"/>
    <w:rPr>
      <w:b/>
      <w:bCs/>
    </w:rPr>
  </w:style>
  <w:style w:type="paragraph" w:styleId="NormalWeb">
    <w:name w:val="Normal (Web)"/>
    <w:basedOn w:val="Normal"/>
    <w:uiPriority w:val="99"/>
    <w:unhideWhenUsed/>
    <w:rsid w:val="0038639E"/>
    <w:pPr>
      <w:spacing w:before="100" w:beforeAutospacing="1" w:after="100" w:afterAutospacing="1"/>
    </w:pPr>
    <w:rPr>
      <w:rFonts w:ascii="Times New Roman" w:eastAsia="Times New Roman" w:hAnsi="Times New Roman" w:cs="Times New Roman"/>
      <w:color w:val="auto"/>
      <w:kern w:val="0"/>
      <w:lang w:val="en-US"/>
      <w14:ligatures w14:val="none"/>
    </w:rPr>
  </w:style>
  <w:style w:type="character" w:styleId="FollowedHyperlink">
    <w:name w:val="FollowedHyperlink"/>
    <w:basedOn w:val="DefaultParagraphFont"/>
    <w:uiPriority w:val="99"/>
    <w:semiHidden/>
    <w:unhideWhenUsed/>
    <w:rsid w:val="00DC63A3"/>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5264651">
      <w:bodyDiv w:val="1"/>
      <w:marLeft w:val="0"/>
      <w:marRight w:val="0"/>
      <w:marTop w:val="0"/>
      <w:marBottom w:val="0"/>
      <w:divBdr>
        <w:top w:val="none" w:sz="0" w:space="0" w:color="auto"/>
        <w:left w:val="none" w:sz="0" w:space="0" w:color="auto"/>
        <w:bottom w:val="none" w:sz="0" w:space="0" w:color="auto"/>
        <w:right w:val="none" w:sz="0" w:space="0" w:color="auto"/>
      </w:divBdr>
    </w:div>
    <w:div w:id="1703050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m.youtube.com/playlist?list=PL7xoeeN7rxkHUhpul75OfVzWN3E1sJlBy"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633</Words>
  <Characters>3614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Lukas Miknevičius</dc:creator>
  <cp:keywords/>
  <dc:description/>
  <cp:lastModifiedBy>Ramunė Milerytė | FABULA</cp:lastModifiedBy>
  <cp:revision>8</cp:revision>
  <dcterms:created xsi:type="dcterms:W3CDTF">2026-02-24T12:25:00Z</dcterms:created>
  <dcterms:modified xsi:type="dcterms:W3CDTF">2026-03-06T08:26:00Z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c4f187-5e78-4ccc-ba06-bd72f8c5cc80_Enabled">
    <vt:lpwstr>true</vt:lpwstr>
  </property>
  <property fmtid="{D5CDD505-2E9C-101B-9397-08002B2CF9AE}" pid="3" name="MSIP_Label_97c4f187-5e78-4ccc-ba06-bd72f8c5cc80_SetDate">
    <vt:lpwstr>2025-01-15T13:12:40Z</vt:lpwstr>
  </property>
  <property fmtid="{D5CDD505-2E9C-101B-9397-08002B2CF9AE}" pid="4" name="MSIP_Label_97c4f187-5e78-4ccc-ba06-bd72f8c5cc80_Method">
    <vt:lpwstr>Standard</vt:lpwstr>
  </property>
  <property fmtid="{D5CDD505-2E9C-101B-9397-08002B2CF9AE}" pid="5" name="MSIP_Label_97c4f187-5e78-4ccc-ba06-bd72f8c5cc80_Name">
    <vt:lpwstr>Strictly confidential Personal data</vt:lpwstr>
  </property>
  <property fmtid="{D5CDD505-2E9C-101B-9397-08002B2CF9AE}" pid="6" name="MSIP_Label_97c4f187-5e78-4ccc-ba06-bd72f8c5cc80_SiteId">
    <vt:lpwstr>34f1fd88-d36a-47a9-8619-30213cb4f586</vt:lpwstr>
  </property>
  <property fmtid="{D5CDD505-2E9C-101B-9397-08002B2CF9AE}" pid="7" name="MSIP_Label_97c4f187-5e78-4ccc-ba06-bd72f8c5cc80_ActionId">
    <vt:lpwstr>11f0c1cb-f638-4a93-8d2b-d0b80b2a0e91</vt:lpwstr>
  </property>
  <property fmtid="{D5CDD505-2E9C-101B-9397-08002B2CF9AE}" pid="8" name="MSIP_Label_97c4f187-5e78-4ccc-ba06-bd72f8c5cc80_ContentBits">
    <vt:lpwstr>0</vt:lpwstr>
  </property>
</Properties>
</file>