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CB097" w14:textId="77777777" w:rsidR="000C2CD1" w:rsidRPr="003D33D5" w:rsidRDefault="000C2CD1" w:rsidP="000C2CD1">
      <w:pPr>
        <w:rPr>
          <w:rFonts w:ascii="Times New Roman" w:hAnsi="Times New Roman" w:cs="Times New Roman"/>
          <w:b/>
          <w:bCs/>
          <w:sz w:val="24"/>
          <w:szCs w:val="24"/>
        </w:rPr>
      </w:pPr>
      <w:r w:rsidRPr="003D33D5">
        <w:rPr>
          <w:rFonts w:ascii="Times New Roman" w:hAnsi="Times New Roman" w:cs="Times New Roman"/>
          <w:b/>
          <w:bCs/>
          <w:sz w:val="24"/>
          <w:szCs w:val="24"/>
        </w:rPr>
        <w:t>Kaune atidaromas didžiausias „Gintaro baldų“ salonas Lietuvoje</w:t>
      </w:r>
    </w:p>
    <w:p w14:paraId="749F5065" w14:textId="77777777" w:rsidR="000C2CD1" w:rsidRPr="003D33D5" w:rsidRDefault="000C2CD1" w:rsidP="000C2CD1">
      <w:pPr>
        <w:jc w:val="both"/>
        <w:rPr>
          <w:rFonts w:ascii="Times New Roman" w:hAnsi="Times New Roman" w:cs="Times New Roman"/>
          <w:b/>
          <w:bCs/>
          <w:sz w:val="24"/>
          <w:szCs w:val="24"/>
        </w:rPr>
      </w:pPr>
      <w:r w:rsidRPr="00C72A1F">
        <w:rPr>
          <w:rFonts w:ascii="Times New Roman" w:hAnsi="Times New Roman" w:cs="Times New Roman"/>
          <w:b/>
          <w:bCs/>
          <w:sz w:val="24"/>
          <w:szCs w:val="24"/>
        </w:rPr>
        <w:t>Viena didžiausių Baltijos šalyse prekybos baldais bendrovių „Gintaro baldai“ Lietuvoje atidaro naujos koncepcijos saloną</w:t>
      </w:r>
      <w:r w:rsidRPr="00511453">
        <w:rPr>
          <w:rFonts w:ascii="Times New Roman" w:hAnsi="Times New Roman" w:cs="Times New Roman"/>
          <w:b/>
          <w:bCs/>
          <w:sz w:val="24"/>
          <w:szCs w:val="24"/>
        </w:rPr>
        <w:t>. Kovo 27 dieną Kaune duris atversiantis 3</w:t>
      </w:r>
      <w:r>
        <w:rPr>
          <w:rFonts w:ascii="Times New Roman" w:hAnsi="Times New Roman" w:cs="Times New Roman"/>
          <w:b/>
          <w:bCs/>
          <w:sz w:val="24"/>
          <w:szCs w:val="24"/>
        </w:rPr>
        <w:t xml:space="preserve"> </w:t>
      </w:r>
      <w:r w:rsidRPr="00511453">
        <w:rPr>
          <w:rFonts w:ascii="Times New Roman" w:hAnsi="Times New Roman" w:cs="Times New Roman"/>
          <w:b/>
          <w:bCs/>
          <w:sz w:val="24"/>
          <w:szCs w:val="24"/>
        </w:rPr>
        <w:t xml:space="preserve">500 kv. metrų dydžio baldų salonas taps viena didžiausių baldų ekspozicijų šalyje. </w:t>
      </w:r>
      <w:r w:rsidRPr="003D33D5">
        <w:rPr>
          <w:rFonts w:ascii="Times New Roman" w:hAnsi="Times New Roman" w:cs="Times New Roman"/>
          <w:b/>
          <w:bCs/>
          <w:sz w:val="24"/>
          <w:szCs w:val="24"/>
        </w:rPr>
        <w:t xml:space="preserve">Į naujojo salono įrengimą bendrovė investavo apie </w:t>
      </w:r>
      <w:r>
        <w:rPr>
          <w:rFonts w:ascii="Times New Roman" w:hAnsi="Times New Roman" w:cs="Times New Roman"/>
          <w:b/>
          <w:bCs/>
          <w:sz w:val="24"/>
          <w:szCs w:val="24"/>
        </w:rPr>
        <w:t>7</w:t>
      </w:r>
      <w:r w:rsidRPr="003D33D5">
        <w:rPr>
          <w:rFonts w:ascii="Times New Roman" w:hAnsi="Times New Roman" w:cs="Times New Roman"/>
          <w:b/>
          <w:bCs/>
          <w:sz w:val="24"/>
          <w:szCs w:val="24"/>
        </w:rPr>
        <w:t xml:space="preserve"> mln. eurų.</w:t>
      </w:r>
    </w:p>
    <w:p w14:paraId="1EDC24BC" w14:textId="77777777" w:rsidR="000C2CD1" w:rsidRPr="003D33D5" w:rsidRDefault="000C2CD1" w:rsidP="000C2CD1">
      <w:pPr>
        <w:jc w:val="both"/>
        <w:rPr>
          <w:rFonts w:ascii="Times New Roman" w:hAnsi="Times New Roman" w:cs="Times New Roman"/>
          <w:sz w:val="24"/>
          <w:szCs w:val="24"/>
        </w:rPr>
      </w:pPr>
      <w:r w:rsidRPr="003D33D5">
        <w:rPr>
          <w:rFonts w:ascii="Times New Roman" w:hAnsi="Times New Roman" w:cs="Times New Roman"/>
          <w:sz w:val="24"/>
          <w:szCs w:val="24"/>
        </w:rPr>
        <w:t>„</w:t>
      </w:r>
      <w:r>
        <w:rPr>
          <w:rFonts w:ascii="Times New Roman" w:hAnsi="Times New Roman" w:cs="Times New Roman"/>
          <w:sz w:val="24"/>
          <w:szCs w:val="24"/>
        </w:rPr>
        <w:t xml:space="preserve">Nuolat investuojame į baldų salonų atnaujinimą ir plėtrą. </w:t>
      </w:r>
      <w:r w:rsidRPr="003D33D5">
        <w:rPr>
          <w:rFonts w:ascii="Times New Roman" w:hAnsi="Times New Roman" w:cs="Times New Roman"/>
          <w:sz w:val="24"/>
          <w:szCs w:val="24"/>
        </w:rPr>
        <w:t>Šiuo salonu sieki</w:t>
      </w:r>
      <w:r>
        <w:rPr>
          <w:rFonts w:ascii="Times New Roman" w:hAnsi="Times New Roman" w:cs="Times New Roman"/>
          <w:sz w:val="24"/>
          <w:szCs w:val="24"/>
        </w:rPr>
        <w:t>ame</w:t>
      </w:r>
      <w:r w:rsidRPr="003D33D5">
        <w:rPr>
          <w:rFonts w:ascii="Times New Roman" w:hAnsi="Times New Roman" w:cs="Times New Roman"/>
          <w:sz w:val="24"/>
          <w:szCs w:val="24"/>
        </w:rPr>
        <w:t xml:space="preserve"> sukurti erdvę, kurioje baldai būtų pristatomi ne kaip atskiri daiktai, o kaip gyvenimo namuose dalis. Todėl didelį dėmesį skyrėme ekspozicijų koncepcijai, apšvietimui ir galimybei klientams patirti interjerus taip, kaip jie atrodytų realioje namų aplinkoje“, – sako „Gintaro baldų“ </w:t>
      </w:r>
      <w:r w:rsidRPr="000F3A9F">
        <w:rPr>
          <w:rFonts w:ascii="Times New Roman" w:hAnsi="Times New Roman" w:cs="Times New Roman"/>
          <w:sz w:val="24"/>
          <w:szCs w:val="24"/>
        </w:rPr>
        <w:t>marketingo vadovas Kirilas Kokotkinas.</w:t>
      </w:r>
      <w:r>
        <w:rPr>
          <w:rFonts w:ascii="Times New Roman" w:hAnsi="Times New Roman" w:cs="Times New Roman"/>
          <w:sz w:val="24"/>
          <w:szCs w:val="24"/>
        </w:rPr>
        <w:t xml:space="preserve"> </w:t>
      </w:r>
    </w:p>
    <w:p w14:paraId="7E7A0574" w14:textId="77777777" w:rsidR="000C2CD1" w:rsidRDefault="000C2CD1" w:rsidP="000C2CD1">
      <w:pPr>
        <w:jc w:val="both"/>
        <w:rPr>
          <w:rFonts w:ascii="Times New Roman" w:hAnsi="Times New Roman" w:cs="Times New Roman"/>
          <w:sz w:val="24"/>
          <w:szCs w:val="24"/>
        </w:rPr>
      </w:pPr>
      <w:r>
        <w:rPr>
          <w:rFonts w:ascii="Times New Roman" w:hAnsi="Times New Roman" w:cs="Times New Roman"/>
          <w:sz w:val="24"/>
          <w:szCs w:val="24"/>
        </w:rPr>
        <w:t xml:space="preserve">Kaune, Taikos pr. 141C, įsikūrusiame naujos koncepcijos baldų salone vienoje vietoje </w:t>
      </w:r>
      <w:r w:rsidRPr="003D33D5">
        <w:rPr>
          <w:rFonts w:ascii="Times New Roman" w:hAnsi="Times New Roman" w:cs="Times New Roman"/>
          <w:sz w:val="24"/>
          <w:szCs w:val="24"/>
        </w:rPr>
        <w:t>pristatomi svetainės, miegamojo, valgomojo baldai, čiužiniai ir kiti namų interjero sprendimai.</w:t>
      </w:r>
      <w:r>
        <w:rPr>
          <w:rFonts w:ascii="Times New Roman" w:hAnsi="Times New Roman" w:cs="Times New Roman"/>
          <w:sz w:val="24"/>
          <w:szCs w:val="24"/>
        </w:rPr>
        <w:t xml:space="preserve"> Iš viso lankytojų </w:t>
      </w:r>
      <w:r w:rsidRPr="001C734D">
        <w:rPr>
          <w:rFonts w:ascii="Times New Roman" w:hAnsi="Times New Roman" w:cs="Times New Roman"/>
          <w:sz w:val="24"/>
          <w:szCs w:val="24"/>
        </w:rPr>
        <w:t>lauks per 1 500</w:t>
      </w:r>
      <w:r>
        <w:rPr>
          <w:rFonts w:ascii="Times New Roman" w:hAnsi="Times New Roman" w:cs="Times New Roman"/>
          <w:sz w:val="24"/>
          <w:szCs w:val="24"/>
        </w:rPr>
        <w:t xml:space="preserve"> prekių ženklų baldų bei namų interjero detalių. </w:t>
      </w:r>
    </w:p>
    <w:p w14:paraId="2A302615" w14:textId="77777777" w:rsidR="000C2CD1" w:rsidRPr="005A370F" w:rsidRDefault="000C2CD1" w:rsidP="000C2CD1">
      <w:pPr>
        <w:jc w:val="both"/>
        <w:rPr>
          <w:rFonts w:ascii="Times New Roman" w:hAnsi="Times New Roman" w:cs="Times New Roman"/>
          <w:b/>
          <w:bCs/>
          <w:sz w:val="24"/>
          <w:szCs w:val="24"/>
        </w:rPr>
      </w:pPr>
      <w:r w:rsidRPr="005A370F">
        <w:rPr>
          <w:rFonts w:ascii="Times New Roman" w:hAnsi="Times New Roman" w:cs="Times New Roman"/>
          <w:b/>
          <w:bCs/>
          <w:sz w:val="24"/>
          <w:szCs w:val="24"/>
        </w:rPr>
        <w:t>Išskirtinis dėmesys salono interjerui</w:t>
      </w:r>
      <w:r w:rsidRPr="003D33D5">
        <w:rPr>
          <w:rFonts w:ascii="Times New Roman" w:hAnsi="Times New Roman" w:cs="Times New Roman"/>
          <w:b/>
          <w:bCs/>
          <w:sz w:val="24"/>
          <w:szCs w:val="24"/>
        </w:rPr>
        <w:t xml:space="preserve"> </w:t>
      </w:r>
    </w:p>
    <w:p w14:paraId="1431BFAF" w14:textId="77777777" w:rsidR="000C2CD1" w:rsidRDefault="000C2CD1" w:rsidP="000C2CD1">
      <w:pPr>
        <w:jc w:val="both"/>
        <w:rPr>
          <w:rFonts w:ascii="Times New Roman" w:hAnsi="Times New Roman" w:cs="Times New Roman"/>
          <w:sz w:val="24"/>
          <w:szCs w:val="24"/>
        </w:rPr>
      </w:pPr>
      <w:r>
        <w:rPr>
          <w:rFonts w:ascii="Times New Roman" w:hAnsi="Times New Roman" w:cs="Times New Roman"/>
          <w:sz w:val="24"/>
          <w:szCs w:val="24"/>
        </w:rPr>
        <w:t>Pasak K. Kokotkino, n</w:t>
      </w:r>
      <w:r w:rsidRPr="003D33D5">
        <w:rPr>
          <w:rFonts w:ascii="Times New Roman" w:hAnsi="Times New Roman" w:cs="Times New Roman"/>
          <w:sz w:val="24"/>
          <w:szCs w:val="24"/>
        </w:rPr>
        <w:t xml:space="preserve">aujasis </w:t>
      </w:r>
      <w:r>
        <w:rPr>
          <w:rFonts w:ascii="Times New Roman" w:hAnsi="Times New Roman" w:cs="Times New Roman"/>
          <w:sz w:val="24"/>
          <w:szCs w:val="24"/>
        </w:rPr>
        <w:t xml:space="preserve">baldų </w:t>
      </w:r>
      <w:r w:rsidRPr="003D33D5">
        <w:rPr>
          <w:rFonts w:ascii="Times New Roman" w:hAnsi="Times New Roman" w:cs="Times New Roman"/>
          <w:sz w:val="24"/>
          <w:szCs w:val="24"/>
        </w:rPr>
        <w:t xml:space="preserve">salonas žymi </w:t>
      </w:r>
      <w:r>
        <w:rPr>
          <w:rFonts w:ascii="Times New Roman" w:hAnsi="Times New Roman" w:cs="Times New Roman"/>
          <w:sz w:val="24"/>
          <w:szCs w:val="24"/>
        </w:rPr>
        <w:t xml:space="preserve">kitą </w:t>
      </w:r>
      <w:r w:rsidRPr="003D33D5">
        <w:rPr>
          <w:rFonts w:ascii="Times New Roman" w:hAnsi="Times New Roman" w:cs="Times New Roman"/>
          <w:sz w:val="24"/>
          <w:szCs w:val="24"/>
        </w:rPr>
        <w:t xml:space="preserve">„Gintaro baldų“ verslo vystymo etapą. Jo koncepcija įkvėpta mėlynojo gintaro – vienos rečiausių gintaro formų pasaulyje, simbolizuojančios laiką, šviesą ir išskirtinę medžiagą. </w:t>
      </w:r>
    </w:p>
    <w:p w14:paraId="53935E10" w14:textId="77777777" w:rsidR="000C2CD1" w:rsidRPr="003D33D5" w:rsidRDefault="000C2CD1" w:rsidP="000C2CD1">
      <w:pPr>
        <w:jc w:val="both"/>
        <w:rPr>
          <w:rFonts w:ascii="Times New Roman" w:hAnsi="Times New Roman" w:cs="Times New Roman"/>
          <w:sz w:val="24"/>
          <w:szCs w:val="24"/>
        </w:rPr>
      </w:pPr>
      <w:r>
        <w:rPr>
          <w:rFonts w:ascii="Times New Roman" w:hAnsi="Times New Roman" w:cs="Times New Roman"/>
          <w:sz w:val="24"/>
          <w:szCs w:val="24"/>
        </w:rPr>
        <w:t>„Mėlynojo gintaro simbolis</w:t>
      </w:r>
      <w:r w:rsidRPr="003D33D5">
        <w:rPr>
          <w:rFonts w:ascii="Times New Roman" w:hAnsi="Times New Roman" w:cs="Times New Roman"/>
          <w:sz w:val="24"/>
          <w:szCs w:val="24"/>
        </w:rPr>
        <w:t xml:space="preserve"> pasirinkta</w:t>
      </w:r>
      <w:r>
        <w:rPr>
          <w:rFonts w:ascii="Times New Roman" w:hAnsi="Times New Roman" w:cs="Times New Roman"/>
          <w:sz w:val="24"/>
          <w:szCs w:val="24"/>
        </w:rPr>
        <w:t>s</w:t>
      </w:r>
      <w:r w:rsidRPr="003D33D5">
        <w:rPr>
          <w:rFonts w:ascii="Times New Roman" w:hAnsi="Times New Roman" w:cs="Times New Roman"/>
          <w:sz w:val="24"/>
          <w:szCs w:val="24"/>
        </w:rPr>
        <w:t xml:space="preserve"> neatsitiktinai – kaip mėlynasis gintaras saugo milijonus metų išlikusias akimirkas, taip ir namai saugo kasdienybės patirtis, šeimos istorijas ir bendro buvimo momentus</w:t>
      </w:r>
      <w:r>
        <w:rPr>
          <w:rFonts w:ascii="Times New Roman" w:hAnsi="Times New Roman" w:cs="Times New Roman"/>
          <w:sz w:val="24"/>
          <w:szCs w:val="24"/>
        </w:rPr>
        <w:t>“, – sako jis.</w:t>
      </w:r>
    </w:p>
    <w:p w14:paraId="578C5C36" w14:textId="77777777" w:rsidR="000C2CD1" w:rsidRDefault="000C2CD1" w:rsidP="000C2CD1">
      <w:pPr>
        <w:jc w:val="both"/>
        <w:rPr>
          <w:rFonts w:ascii="Times New Roman" w:hAnsi="Times New Roman" w:cs="Times New Roman"/>
          <w:sz w:val="24"/>
          <w:szCs w:val="24"/>
        </w:rPr>
      </w:pPr>
      <w:r w:rsidRPr="003D33D5">
        <w:rPr>
          <w:rFonts w:ascii="Times New Roman" w:hAnsi="Times New Roman" w:cs="Times New Roman"/>
          <w:sz w:val="24"/>
          <w:szCs w:val="24"/>
        </w:rPr>
        <w:t>Salono erdvės suprojektuotos taip, kad lankytojai baldus galėtų pamatyti ne kaip pavienius produktus, o kaip realių gyvenimo interjerų dalį. Naujos kartos ekspozicijose pristatomi pilnai suformuoti namų scenarijai, padedantys lengviau įsivaizduoti, kaip baldai atrodys namuose. Šiam tikslui pasitelkti ir modernūs apšvietimo sprendimai, leidžiantys realistiškiau perteikti skirtingas interjero nuotaikas.</w:t>
      </w:r>
    </w:p>
    <w:p w14:paraId="3EBA59A3" w14:textId="77777777" w:rsidR="000C2CD1" w:rsidRDefault="000C2CD1" w:rsidP="000C2CD1">
      <w:pPr>
        <w:jc w:val="both"/>
        <w:rPr>
          <w:rFonts w:ascii="Times New Roman" w:hAnsi="Times New Roman" w:cs="Times New Roman"/>
          <w:sz w:val="24"/>
          <w:szCs w:val="24"/>
        </w:rPr>
      </w:pPr>
      <w:r w:rsidRPr="00350CD2">
        <w:rPr>
          <w:rFonts w:ascii="Times New Roman" w:hAnsi="Times New Roman" w:cs="Times New Roman"/>
          <w:sz w:val="24"/>
          <w:szCs w:val="24"/>
        </w:rPr>
        <w:t xml:space="preserve">Naujojo „Gintaro baldų“ salono </w:t>
      </w:r>
      <w:r w:rsidRPr="00E13ECA">
        <w:rPr>
          <w:rFonts w:ascii="Times New Roman" w:hAnsi="Times New Roman" w:cs="Times New Roman"/>
          <w:sz w:val="24"/>
          <w:szCs w:val="24"/>
        </w:rPr>
        <w:t>interjero dizainą ir erdvinę koncepciją</w:t>
      </w:r>
      <w:r w:rsidRPr="00350CD2">
        <w:rPr>
          <w:rFonts w:ascii="Times New Roman" w:hAnsi="Times New Roman" w:cs="Times New Roman"/>
          <w:sz w:val="24"/>
          <w:szCs w:val="24"/>
        </w:rPr>
        <w:t xml:space="preserve"> sukūrė architektų ir dizainerių studija „Incanto solutions“.</w:t>
      </w:r>
    </w:p>
    <w:p w14:paraId="0E0D89C6" w14:textId="77777777" w:rsidR="000C2CD1" w:rsidRPr="00220ABE" w:rsidRDefault="000C2CD1" w:rsidP="000C2CD1">
      <w:pPr>
        <w:jc w:val="both"/>
        <w:rPr>
          <w:rFonts w:ascii="Times New Roman" w:hAnsi="Times New Roman" w:cs="Times New Roman"/>
          <w:sz w:val="24"/>
          <w:szCs w:val="24"/>
        </w:rPr>
      </w:pPr>
      <w:r w:rsidRPr="00220ABE">
        <w:rPr>
          <w:rFonts w:ascii="Times New Roman" w:hAnsi="Times New Roman" w:cs="Times New Roman"/>
          <w:sz w:val="24"/>
          <w:szCs w:val="24"/>
        </w:rPr>
        <w:t>„Mėlynasis gintaras yra itin retas ir vienas brangiausių pasaulyje, mėlyna spalva naudojama ir „Gintaro baldų“ logotipe. Tad kurdami naują interjero koncepciją įtraukėme daugiau šios spalvos motyvų, kurie salone atsiskleidžia per skirtingas medžiagas, tekstūras ir šviesos žaismą. Pagrindiniai salono akcentai – išskirtinio dizaino kasa su stiklo siena, primenančia saulės peršviečiamus sakus, ir tamsios medienos lubos“, – pasakoja „Incanto solutions“ vadovė Daiva Rabačiauskaitė.</w:t>
      </w:r>
    </w:p>
    <w:p w14:paraId="386B3650" w14:textId="77777777" w:rsidR="000C2CD1" w:rsidRDefault="000C2CD1" w:rsidP="000C2CD1">
      <w:pPr>
        <w:jc w:val="both"/>
        <w:rPr>
          <w:rFonts w:ascii="Times New Roman" w:hAnsi="Times New Roman" w:cs="Times New Roman"/>
          <w:sz w:val="24"/>
          <w:szCs w:val="24"/>
        </w:rPr>
      </w:pPr>
      <w:r w:rsidRPr="00220ABE">
        <w:rPr>
          <w:rFonts w:ascii="Times New Roman" w:hAnsi="Times New Roman" w:cs="Times New Roman"/>
          <w:sz w:val="24"/>
          <w:szCs w:val="24"/>
        </w:rPr>
        <w:t>Pasak jos, projektuojant naujos koncepcijos saloną daug dėmesio skirta ir erdvės išdėstymui, kad lankytojams būtų patogu apžiūrėti baldus bei interjero detales.</w:t>
      </w:r>
    </w:p>
    <w:p w14:paraId="040F7C8C" w14:textId="77777777" w:rsidR="000C2CD1" w:rsidRDefault="000C2CD1" w:rsidP="000C2CD1">
      <w:pPr>
        <w:jc w:val="both"/>
        <w:rPr>
          <w:rFonts w:ascii="Times New Roman" w:hAnsi="Times New Roman" w:cs="Times New Roman"/>
          <w:b/>
          <w:bCs/>
          <w:sz w:val="24"/>
          <w:szCs w:val="24"/>
        </w:rPr>
      </w:pPr>
      <w:r w:rsidRPr="001426A4">
        <w:rPr>
          <w:rFonts w:ascii="Times New Roman" w:hAnsi="Times New Roman" w:cs="Times New Roman"/>
          <w:b/>
          <w:bCs/>
          <w:sz w:val="24"/>
          <w:szCs w:val="24"/>
        </w:rPr>
        <w:t>Atidarymo savaitgalį – pasiūlymai lankytojams</w:t>
      </w:r>
    </w:p>
    <w:p w14:paraId="6129C666" w14:textId="77777777" w:rsidR="000C2CD1" w:rsidRPr="00220ABE" w:rsidRDefault="000C2CD1" w:rsidP="000C2CD1">
      <w:pPr>
        <w:jc w:val="both"/>
        <w:rPr>
          <w:rFonts w:ascii="Times New Roman" w:hAnsi="Times New Roman" w:cs="Times New Roman"/>
          <w:sz w:val="24"/>
          <w:szCs w:val="24"/>
        </w:rPr>
      </w:pPr>
      <w:r w:rsidRPr="001245D6">
        <w:rPr>
          <w:rFonts w:ascii="Times New Roman" w:hAnsi="Times New Roman" w:cs="Times New Roman"/>
          <w:sz w:val="24"/>
          <w:szCs w:val="24"/>
        </w:rPr>
        <w:t>Be naujo salono planuojama ir sandėlių plėtra – balandžio viduryje Kaune bus atidarytas naujas bendrovės sandėlis. Jis leis klientams „čia ir dabar“ principu atsiimti daugiau prekių, o klientams vidurio Lietuvoje greičiau sulaukti internetu užsakytų baldų. Šiuo</w:t>
      </w:r>
      <w:r w:rsidRPr="00220ABE">
        <w:rPr>
          <w:rFonts w:ascii="Times New Roman" w:hAnsi="Times New Roman" w:cs="Times New Roman"/>
          <w:sz w:val="24"/>
          <w:szCs w:val="24"/>
        </w:rPr>
        <w:t xml:space="preserve"> metu „Gintaro </w:t>
      </w:r>
      <w:r w:rsidRPr="00220ABE">
        <w:rPr>
          <w:rFonts w:ascii="Times New Roman" w:hAnsi="Times New Roman" w:cs="Times New Roman"/>
          <w:sz w:val="24"/>
          <w:szCs w:val="24"/>
        </w:rPr>
        <w:lastRenderedPageBreak/>
        <w:t xml:space="preserve">baldų“ prekės pristatomos visoje Lietuvoje, nepriklausomai nuo gyvenamosios vietos, per platų logistikos partnerių tinklą. </w:t>
      </w:r>
    </w:p>
    <w:p w14:paraId="1AAD1218" w14:textId="77777777" w:rsidR="000C2CD1" w:rsidRPr="00220ABE" w:rsidRDefault="000C2CD1" w:rsidP="000C2CD1">
      <w:pPr>
        <w:jc w:val="both"/>
        <w:rPr>
          <w:rFonts w:ascii="Times New Roman" w:hAnsi="Times New Roman" w:cs="Times New Roman"/>
          <w:sz w:val="24"/>
          <w:szCs w:val="24"/>
        </w:rPr>
      </w:pPr>
      <w:r w:rsidRPr="00220ABE">
        <w:rPr>
          <w:rFonts w:ascii="Times New Roman" w:hAnsi="Times New Roman" w:cs="Times New Roman"/>
          <w:sz w:val="24"/>
          <w:szCs w:val="24"/>
        </w:rPr>
        <w:t>Naujajame „Gintaro baldų“ salone taip pat įrengta speciali čiužinių zona, kurioje galima išbandyti apie 20 skirtingų čiužinių modelių. Tarp siūlomų čiužinių – ir Lietuvoje itin pamėgti Slovakijoje gaminami „Leviatto“ ortopediniai čiužiniai.</w:t>
      </w:r>
    </w:p>
    <w:p w14:paraId="7C9BF0CA" w14:textId="77777777" w:rsidR="000C2CD1" w:rsidRPr="00220ABE" w:rsidRDefault="000C2CD1" w:rsidP="000C2CD1">
      <w:pPr>
        <w:jc w:val="both"/>
        <w:rPr>
          <w:rFonts w:ascii="Times New Roman" w:hAnsi="Times New Roman" w:cs="Times New Roman"/>
          <w:sz w:val="24"/>
          <w:szCs w:val="24"/>
        </w:rPr>
      </w:pPr>
      <w:r w:rsidRPr="00220ABE">
        <w:rPr>
          <w:rFonts w:ascii="Times New Roman" w:hAnsi="Times New Roman" w:cs="Times New Roman"/>
          <w:sz w:val="24"/>
          <w:szCs w:val="24"/>
        </w:rPr>
        <w:t xml:space="preserve">Naujo „Gintaro baldų“ salono atidarymo savaitgalį, kovo 27–29 dienomis, lankytojai galės ne tik pirmieji apžiūrėti naująsias erdves, bet ir pasinaudoti specialiomis nuolaidomis. </w:t>
      </w:r>
    </w:p>
    <w:p w14:paraId="05717FEE" w14:textId="77777777" w:rsidR="000C2CD1" w:rsidRDefault="000C2CD1" w:rsidP="000C2CD1">
      <w:pPr>
        <w:jc w:val="both"/>
        <w:rPr>
          <w:rFonts w:ascii="Times New Roman" w:hAnsi="Times New Roman" w:cs="Times New Roman"/>
          <w:sz w:val="24"/>
          <w:szCs w:val="24"/>
        </w:rPr>
      </w:pPr>
      <w:r w:rsidRPr="00220ABE">
        <w:rPr>
          <w:rFonts w:ascii="Times New Roman" w:hAnsi="Times New Roman" w:cs="Times New Roman"/>
          <w:sz w:val="24"/>
          <w:szCs w:val="24"/>
        </w:rPr>
        <w:t>Nuo 2002 metų Lietuvoje veikiantis didžiausias baldų salonų tinklas „Gintaro baldai“ šiuo metu šalyje valdo 10 salonų, Latvijoje – du, o Estijoje – vieną. Naujajame salone planuojama sukurti apie 14 darbo vietų, šiuo metu „Gintaro balduose“ dirba apie 130 darbuotojų.</w:t>
      </w:r>
    </w:p>
    <w:p w14:paraId="6E457B64" w14:textId="77777777" w:rsidR="000C2CD1" w:rsidRPr="003D33D5" w:rsidRDefault="000C2CD1" w:rsidP="000C2CD1">
      <w:pPr>
        <w:jc w:val="both"/>
        <w:rPr>
          <w:rFonts w:ascii="Times New Roman" w:hAnsi="Times New Roman" w:cs="Times New Roman"/>
          <w:sz w:val="24"/>
          <w:szCs w:val="24"/>
        </w:rPr>
      </w:pPr>
    </w:p>
    <w:p w14:paraId="4D03EE86" w14:textId="77777777" w:rsidR="000C2CD1" w:rsidRDefault="000C2CD1"/>
    <w:sectPr w:rsidR="000C2CD1">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CD1"/>
    <w:rsid w:val="000C2CD1"/>
    <w:rsid w:val="005E41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BF695"/>
  <w15:chartTrackingRefBased/>
  <w15:docId w15:val="{9DFD29F9-88CB-4EB2-AFCC-420C20F34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CD1"/>
    <w:pPr>
      <w:spacing w:line="259" w:lineRule="auto"/>
    </w:pPr>
    <w:rPr>
      <w:sz w:val="22"/>
      <w:szCs w:val="22"/>
    </w:rPr>
  </w:style>
  <w:style w:type="paragraph" w:styleId="Heading1">
    <w:name w:val="heading 1"/>
    <w:basedOn w:val="Normal"/>
    <w:next w:val="Normal"/>
    <w:link w:val="Heading1Char"/>
    <w:uiPriority w:val="9"/>
    <w:qFormat/>
    <w:rsid w:val="000C2CD1"/>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2CD1"/>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2CD1"/>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2CD1"/>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0C2CD1"/>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0C2CD1"/>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0C2CD1"/>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0C2CD1"/>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0C2CD1"/>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2C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2C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2C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2C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2C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2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2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2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2CD1"/>
    <w:rPr>
      <w:rFonts w:eastAsiaTheme="majorEastAsia" w:cstheme="majorBidi"/>
      <w:color w:val="272727" w:themeColor="text1" w:themeTint="D8"/>
    </w:rPr>
  </w:style>
  <w:style w:type="paragraph" w:styleId="Title">
    <w:name w:val="Title"/>
    <w:basedOn w:val="Normal"/>
    <w:next w:val="Normal"/>
    <w:link w:val="TitleChar"/>
    <w:uiPriority w:val="10"/>
    <w:qFormat/>
    <w:rsid w:val="000C2C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2CD1"/>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2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2CD1"/>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0C2CD1"/>
    <w:rPr>
      <w:i/>
      <w:iCs/>
      <w:color w:val="404040" w:themeColor="text1" w:themeTint="BF"/>
    </w:rPr>
  </w:style>
  <w:style w:type="paragraph" w:styleId="ListParagraph">
    <w:name w:val="List Paragraph"/>
    <w:basedOn w:val="Normal"/>
    <w:uiPriority w:val="34"/>
    <w:qFormat/>
    <w:rsid w:val="000C2CD1"/>
    <w:pPr>
      <w:spacing w:line="278" w:lineRule="auto"/>
      <w:ind w:left="720"/>
      <w:contextualSpacing/>
    </w:pPr>
    <w:rPr>
      <w:sz w:val="24"/>
      <w:szCs w:val="24"/>
    </w:rPr>
  </w:style>
  <w:style w:type="character" w:styleId="IntenseEmphasis">
    <w:name w:val="Intense Emphasis"/>
    <w:basedOn w:val="DefaultParagraphFont"/>
    <w:uiPriority w:val="21"/>
    <w:qFormat/>
    <w:rsid w:val="000C2CD1"/>
    <w:rPr>
      <w:i/>
      <w:iCs/>
      <w:color w:val="0F4761" w:themeColor="accent1" w:themeShade="BF"/>
    </w:rPr>
  </w:style>
  <w:style w:type="paragraph" w:styleId="IntenseQuote">
    <w:name w:val="Intense Quote"/>
    <w:basedOn w:val="Normal"/>
    <w:next w:val="Normal"/>
    <w:link w:val="IntenseQuoteChar"/>
    <w:uiPriority w:val="30"/>
    <w:qFormat/>
    <w:rsid w:val="000C2CD1"/>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0C2CD1"/>
    <w:rPr>
      <w:i/>
      <w:iCs/>
      <w:color w:val="0F4761" w:themeColor="accent1" w:themeShade="BF"/>
    </w:rPr>
  </w:style>
  <w:style w:type="character" w:styleId="IntenseReference">
    <w:name w:val="Intense Reference"/>
    <w:basedOn w:val="DefaultParagraphFont"/>
    <w:uiPriority w:val="32"/>
    <w:qFormat/>
    <w:rsid w:val="000C2C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2449</Words>
  <Characters>1397</Characters>
  <DocSecurity>0</DocSecurity>
  <Lines>11</Lines>
  <Paragraphs>7</Paragraphs>
  <ScaleCrop>false</ScaleCrop>
  <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2026-03-20T09:20:00Z</dcterms:created>
  <dcterms:modified xsi:type="dcterms:W3CDTF">2026-03-20T09:20:00Z</dcterms:modified>
</cp:coreProperties>
</file>