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B3E8A" w14:textId="77777777" w:rsidR="000F4ED3" w:rsidRPr="005C62D4" w:rsidRDefault="000F4ED3" w:rsidP="1D003774">
      <w:pPr>
        <w:spacing w:after="0"/>
        <w:rPr>
          <w:i/>
          <w:iCs/>
          <w:sz w:val="20"/>
          <w:szCs w:val="20"/>
          <w:lang w:val="lt-LT"/>
        </w:rPr>
      </w:pPr>
    </w:p>
    <w:p w14:paraId="3DA145B4" w14:textId="0BBDAF1D" w:rsidR="00182730" w:rsidRPr="008573EB" w:rsidRDefault="00182730" w:rsidP="1D003774">
      <w:pPr>
        <w:spacing w:after="0"/>
        <w:rPr>
          <w:lang w:val="lt-LT"/>
        </w:rPr>
      </w:pPr>
      <w:r w:rsidRPr="008573EB">
        <w:rPr>
          <w:lang w:val="lt-LT"/>
        </w:rPr>
        <w:t>Pranešimas žiniasklaidai</w:t>
      </w:r>
    </w:p>
    <w:p w14:paraId="25E9D4CC" w14:textId="33809CCA" w:rsidR="0078788E" w:rsidRDefault="00182730" w:rsidP="00182730">
      <w:pPr>
        <w:spacing w:after="0"/>
        <w:rPr>
          <w:lang w:val="lt-LT"/>
        </w:rPr>
      </w:pPr>
      <w:r w:rsidRPr="008573EB">
        <w:rPr>
          <w:lang w:val="lt-LT"/>
        </w:rPr>
        <w:t>2026 0</w:t>
      </w:r>
      <w:r w:rsidR="00686143" w:rsidRPr="008573EB">
        <w:rPr>
          <w:lang w:val="lt-LT"/>
        </w:rPr>
        <w:t>3</w:t>
      </w:r>
      <w:r w:rsidRPr="008573EB">
        <w:rPr>
          <w:lang w:val="lt-LT"/>
        </w:rPr>
        <w:t xml:space="preserve"> </w:t>
      </w:r>
      <w:r w:rsidR="000F4ED3">
        <w:rPr>
          <w:lang w:val="lt-LT"/>
        </w:rPr>
        <w:t>26</w:t>
      </w:r>
    </w:p>
    <w:p w14:paraId="2494E785" w14:textId="77777777" w:rsidR="004A5883" w:rsidRPr="008573EB" w:rsidRDefault="004A5883" w:rsidP="00182730">
      <w:pPr>
        <w:spacing w:after="0"/>
        <w:rPr>
          <w:lang w:val="lt-LT"/>
        </w:rPr>
      </w:pPr>
    </w:p>
    <w:p w14:paraId="693BA6EF" w14:textId="77777777" w:rsidR="00255642" w:rsidRDefault="00342AB5" w:rsidP="00856EFC">
      <w:pPr>
        <w:pStyle w:val="ListParagraph"/>
        <w:jc w:val="center"/>
        <w:rPr>
          <w:b/>
          <w:bCs/>
          <w:sz w:val="28"/>
          <w:szCs w:val="28"/>
          <w:lang w:val="lt-LT"/>
        </w:rPr>
      </w:pPr>
      <w:r w:rsidRPr="008573EB">
        <w:rPr>
          <w:b/>
          <w:bCs/>
          <w:sz w:val="28"/>
          <w:szCs w:val="28"/>
          <w:lang w:val="lt-LT"/>
        </w:rPr>
        <w:t xml:space="preserve">Paslėptos neurologinių ligų gelmės: </w:t>
      </w:r>
    </w:p>
    <w:p w14:paraId="58F9303A" w14:textId="4ACE5910" w:rsidR="00342AB5" w:rsidRPr="008573EB" w:rsidRDefault="00342AB5" w:rsidP="00856EFC">
      <w:pPr>
        <w:pStyle w:val="ListParagraph"/>
        <w:jc w:val="center"/>
        <w:rPr>
          <w:b/>
          <w:bCs/>
          <w:sz w:val="28"/>
          <w:szCs w:val="28"/>
          <w:lang w:val="lt-LT"/>
        </w:rPr>
      </w:pPr>
      <w:r w:rsidRPr="008573EB">
        <w:rPr>
          <w:b/>
          <w:bCs/>
          <w:sz w:val="28"/>
          <w:szCs w:val="28"/>
          <w:lang w:val="lt-LT"/>
        </w:rPr>
        <w:t>Europa susiduria su augančia grėsme</w:t>
      </w:r>
    </w:p>
    <w:p w14:paraId="0DCE5D56" w14:textId="62E475DB" w:rsidR="00342AB5" w:rsidRPr="008573EB" w:rsidRDefault="00F52ECE" w:rsidP="0091794B">
      <w:pPr>
        <w:rPr>
          <w:lang w:val="lt-LT"/>
        </w:rPr>
      </w:pPr>
      <w:r w:rsidRPr="008573EB">
        <w:rPr>
          <w:b/>
          <w:bCs/>
          <w:lang w:val="lt-LT"/>
        </w:rPr>
        <w:t xml:space="preserve">Europa susiduria su sparčiai augančia neurologinių ligų našta, kuri jau dabar </w:t>
      </w:r>
      <w:r w:rsidR="00EF7189" w:rsidRPr="008573EB">
        <w:rPr>
          <w:b/>
          <w:bCs/>
          <w:lang w:val="lt-LT"/>
        </w:rPr>
        <w:t xml:space="preserve">skaudžiai atsiliepia </w:t>
      </w:r>
      <w:r w:rsidRPr="008573EB">
        <w:rPr>
          <w:b/>
          <w:bCs/>
          <w:lang w:val="lt-LT"/>
        </w:rPr>
        <w:t>tiek pacientų gyvenimo kokybei, tiek nacionalinių ekonomikų tvarumui</w:t>
      </w:r>
      <w:r w:rsidR="00342AB5" w:rsidRPr="008573EB">
        <w:rPr>
          <w:b/>
          <w:bCs/>
          <w:lang w:val="lt-LT"/>
        </w:rPr>
        <w:t xml:space="preserve">. Norint ją suvaldyti, Europos Sąjungai reikalingas vieningas </w:t>
      </w:r>
      <w:r w:rsidR="008573EB">
        <w:rPr>
          <w:b/>
          <w:bCs/>
          <w:lang w:val="lt-LT"/>
        </w:rPr>
        <w:t xml:space="preserve">neurologinės </w:t>
      </w:r>
      <w:r w:rsidR="00342AB5" w:rsidRPr="008573EB">
        <w:rPr>
          <w:b/>
          <w:bCs/>
          <w:lang w:val="lt-LT"/>
        </w:rPr>
        <w:t>sveikatos planas</w:t>
      </w:r>
      <w:r w:rsidR="00342AB5" w:rsidRPr="008573EB">
        <w:rPr>
          <w:lang w:val="lt-LT"/>
        </w:rPr>
        <w:t>.</w:t>
      </w:r>
    </w:p>
    <w:p w14:paraId="328E8AFE" w14:textId="680BB51E" w:rsidR="00F52ECE" w:rsidRPr="008573EB" w:rsidRDefault="00296343" w:rsidP="1D003774">
      <w:pPr>
        <w:rPr>
          <w:b/>
          <w:bCs/>
          <w:lang w:val="lt-LT"/>
        </w:rPr>
      </w:pPr>
      <w:r w:rsidRPr="008573EB">
        <w:rPr>
          <w:lang w:val="lt-LT"/>
        </w:rPr>
        <w:t xml:space="preserve">Ši situacija išsamiai analizuojama </w:t>
      </w:r>
      <w:r w:rsidR="00EF7189" w:rsidRPr="008573EB">
        <w:rPr>
          <w:lang w:val="lt-LT"/>
        </w:rPr>
        <w:t xml:space="preserve">tarptautiniame </w:t>
      </w:r>
      <w:hyperlink r:id="rId5" w:history="1">
        <w:r w:rsidR="00A052B2" w:rsidRPr="000F4ED3">
          <w:rPr>
            <w:rStyle w:val="Hyperlink"/>
            <w:i/>
            <w:iCs/>
            <w:color w:val="EE0000"/>
          </w:rPr>
          <w:t>Politico</w:t>
        </w:r>
        <w:r w:rsidR="00A052B2" w:rsidRPr="000F4ED3">
          <w:rPr>
            <w:rStyle w:val="Hyperlink"/>
            <w:i/>
            <w:iCs/>
            <w:color w:val="EE0000"/>
          </w:rPr>
          <w:t xml:space="preserve"> </w:t>
        </w:r>
        <w:r w:rsidR="00A052B2" w:rsidRPr="000F4ED3">
          <w:rPr>
            <w:rStyle w:val="Hyperlink"/>
            <w:i/>
            <w:iCs/>
            <w:color w:val="EE0000"/>
          </w:rPr>
          <w:t>S</w:t>
        </w:r>
        <w:r w:rsidR="00A052B2" w:rsidRPr="000F4ED3">
          <w:rPr>
            <w:rStyle w:val="Hyperlink"/>
            <w:i/>
            <w:iCs/>
            <w:color w:val="EE0000"/>
          </w:rPr>
          <w:t>t</w:t>
        </w:r>
        <w:r w:rsidR="00A052B2" w:rsidRPr="000F4ED3">
          <w:rPr>
            <w:rStyle w:val="Hyperlink"/>
            <w:i/>
            <w:iCs/>
            <w:color w:val="EE0000"/>
          </w:rPr>
          <w:t>udio</w:t>
        </w:r>
      </w:hyperlink>
      <w:r w:rsidR="00A052B2">
        <w:t xml:space="preserve"> </w:t>
      </w:r>
      <w:r w:rsidR="00EF7189" w:rsidRPr="008573EB">
        <w:rPr>
          <w:lang w:val="lt-LT"/>
        </w:rPr>
        <w:t>p</w:t>
      </w:r>
      <w:r w:rsidR="00140A61">
        <w:rPr>
          <w:lang w:val="lt-LT"/>
        </w:rPr>
        <w:t>arengtame</w:t>
      </w:r>
      <w:r w:rsidR="00EF7189" w:rsidRPr="008573EB">
        <w:rPr>
          <w:lang w:val="lt-LT"/>
        </w:rPr>
        <w:t xml:space="preserve"> straipsn</w:t>
      </w:r>
      <w:r w:rsidRPr="008573EB">
        <w:rPr>
          <w:lang w:val="lt-LT"/>
        </w:rPr>
        <w:t xml:space="preserve">yje, kuriame cituojamas ir </w:t>
      </w:r>
      <w:r w:rsidR="00F52ECE" w:rsidRPr="008573EB">
        <w:rPr>
          <w:lang w:val="lt-LT"/>
        </w:rPr>
        <w:t xml:space="preserve">Vilniaus universiteto Medicinos fakulteto </w:t>
      </w:r>
      <w:r w:rsidR="00EF7189" w:rsidRPr="008573EB">
        <w:rPr>
          <w:lang w:val="lt-LT"/>
        </w:rPr>
        <w:t xml:space="preserve">dekanas, </w:t>
      </w:r>
      <w:r w:rsidR="00123EF0">
        <w:rPr>
          <w:lang w:val="lt-LT"/>
        </w:rPr>
        <w:t>N</w:t>
      </w:r>
      <w:r w:rsidR="00F52ECE" w:rsidRPr="008573EB">
        <w:rPr>
          <w:lang w:val="lt-LT"/>
        </w:rPr>
        <w:t xml:space="preserve">eurologijos ir neurochirurgijos </w:t>
      </w:r>
      <w:r w:rsidR="00123EF0">
        <w:rPr>
          <w:lang w:val="lt-LT"/>
        </w:rPr>
        <w:t xml:space="preserve">klinikos </w:t>
      </w:r>
      <w:r w:rsidR="00F52ECE" w:rsidRPr="008573EB">
        <w:rPr>
          <w:lang w:val="lt-LT"/>
        </w:rPr>
        <w:t>profesorius</w:t>
      </w:r>
      <w:r w:rsidR="00DE4168" w:rsidRPr="008573EB">
        <w:rPr>
          <w:lang w:val="lt-LT"/>
        </w:rPr>
        <w:t xml:space="preserve"> bei Nacionalinės sveikatos tarybos pirmininkas</w:t>
      </w:r>
      <w:r w:rsidR="00F52ECE" w:rsidRPr="008573EB">
        <w:rPr>
          <w:lang w:val="lt-LT"/>
        </w:rPr>
        <w:t xml:space="preserve"> </w:t>
      </w:r>
      <w:r w:rsidR="00F52ECE" w:rsidRPr="008573EB">
        <w:rPr>
          <w:b/>
          <w:bCs/>
          <w:lang w:val="lt-LT"/>
        </w:rPr>
        <w:t>Dalius Jatužis</w:t>
      </w:r>
      <w:r w:rsidRPr="008573EB">
        <w:rPr>
          <w:b/>
          <w:bCs/>
          <w:lang w:val="lt-LT"/>
        </w:rPr>
        <w:t>.</w:t>
      </w:r>
      <w:r w:rsidRPr="008573EB">
        <w:rPr>
          <w:lang w:val="lt-LT"/>
        </w:rPr>
        <w:t xml:space="preserve"> </w:t>
      </w:r>
    </w:p>
    <w:p w14:paraId="40EEA344" w14:textId="576580D6" w:rsidR="00EF7189" w:rsidRPr="008573EB" w:rsidRDefault="00296343" w:rsidP="1D003774">
      <w:pPr>
        <w:rPr>
          <w:b/>
          <w:bCs/>
          <w:lang w:val="lt-LT"/>
        </w:rPr>
      </w:pPr>
      <w:r w:rsidRPr="008573EB">
        <w:rPr>
          <w:b/>
          <w:bCs/>
          <w:lang w:val="lt-LT"/>
        </w:rPr>
        <w:t xml:space="preserve">Iš darbo rinkos </w:t>
      </w:r>
      <w:r w:rsidR="00342AB5" w:rsidRPr="008573EB">
        <w:rPr>
          <w:b/>
          <w:bCs/>
          <w:lang w:val="lt-LT"/>
        </w:rPr>
        <w:t xml:space="preserve">ir socialinio gyvenimo </w:t>
      </w:r>
      <w:r w:rsidRPr="008573EB">
        <w:rPr>
          <w:b/>
          <w:bCs/>
          <w:lang w:val="lt-LT"/>
        </w:rPr>
        <w:t xml:space="preserve">išstumiančios </w:t>
      </w:r>
      <w:r w:rsidR="00342AB5" w:rsidRPr="008573EB">
        <w:rPr>
          <w:b/>
          <w:bCs/>
          <w:lang w:val="lt-LT"/>
        </w:rPr>
        <w:t>ligos</w:t>
      </w:r>
    </w:p>
    <w:p w14:paraId="1DFA2C44" w14:textId="7686EACC" w:rsidR="00EF7189" w:rsidRPr="008573EB" w:rsidRDefault="00EF7189" w:rsidP="0091794B">
      <w:pPr>
        <w:rPr>
          <w:lang w:val="lt-LT"/>
        </w:rPr>
      </w:pPr>
      <w:r w:rsidRPr="008573EB">
        <w:rPr>
          <w:lang w:val="lt-LT"/>
        </w:rPr>
        <w:t xml:space="preserve">Apibūdindami neurologinių ligų sukeliamus simptomus, ekspertai dažnai pasitelkia ledkalnio metaforą. </w:t>
      </w:r>
      <w:r w:rsidR="0091794B" w:rsidRPr="008573EB">
        <w:rPr>
          <w:lang w:val="lt-LT"/>
        </w:rPr>
        <w:t xml:space="preserve">Ligų poveikio gylis neapsiriboja matomais, su šiomis ligomis dažniausiai siejamais sveikatos sutrikimais, tokiais kaip </w:t>
      </w:r>
      <w:r w:rsidRPr="008573EB">
        <w:rPr>
          <w:lang w:val="lt-LT"/>
        </w:rPr>
        <w:t>stiprus galvos skausmas, lydintis migreną, ar Parkinsono liga sergančių pacientų patiriamas drebulys</w:t>
      </w:r>
      <w:r w:rsidR="0091794B" w:rsidRPr="008573EB">
        <w:rPr>
          <w:lang w:val="lt-LT"/>
        </w:rPr>
        <w:t xml:space="preserve">. </w:t>
      </w:r>
      <w:r w:rsidRPr="008573EB">
        <w:rPr>
          <w:lang w:val="lt-LT"/>
        </w:rPr>
        <w:t xml:space="preserve"> </w:t>
      </w:r>
    </w:p>
    <w:p w14:paraId="2180FEE7" w14:textId="2FB9304C" w:rsidR="00EF7189" w:rsidRPr="008573EB" w:rsidRDefault="00EF7189" w:rsidP="00EF7189">
      <w:pPr>
        <w:rPr>
          <w:lang w:val="lt-LT"/>
        </w:rPr>
      </w:pPr>
      <w:r w:rsidRPr="008573EB">
        <w:rPr>
          <w:lang w:val="lt-LT"/>
        </w:rPr>
        <w:t>Neurologin</w:t>
      </w:r>
      <w:r w:rsidR="005636E4" w:rsidRPr="008573EB">
        <w:rPr>
          <w:lang w:val="lt-LT"/>
        </w:rPr>
        <w:t>ė</w:t>
      </w:r>
      <w:r w:rsidR="004031B8" w:rsidRPr="008573EB">
        <w:rPr>
          <w:lang w:val="lt-LT"/>
        </w:rPr>
        <w:t>s</w:t>
      </w:r>
      <w:r w:rsidRPr="008573EB">
        <w:rPr>
          <w:lang w:val="lt-LT"/>
        </w:rPr>
        <w:t xml:space="preserve"> lig</w:t>
      </w:r>
      <w:r w:rsidR="005636E4" w:rsidRPr="008573EB">
        <w:rPr>
          <w:lang w:val="lt-LT"/>
        </w:rPr>
        <w:t>os</w:t>
      </w:r>
      <w:r w:rsidRPr="008573EB">
        <w:rPr>
          <w:lang w:val="lt-LT"/>
        </w:rPr>
        <w:t xml:space="preserve"> sudėting</w:t>
      </w:r>
      <w:r w:rsidR="00296343" w:rsidRPr="008573EB">
        <w:rPr>
          <w:lang w:val="lt-LT"/>
        </w:rPr>
        <w:t xml:space="preserve">os,  </w:t>
      </w:r>
      <w:r w:rsidRPr="008573EB">
        <w:rPr>
          <w:lang w:val="lt-LT"/>
        </w:rPr>
        <w:t>jas ypač sunku valdyti. „Priepuolis gali trukti nuo trijų iki 72 valandų ir visiškai paralyžiuoti žmogaus gyvenimą – jis nepajėg</w:t>
      </w:r>
      <w:r w:rsidR="00296343" w:rsidRPr="008573EB">
        <w:rPr>
          <w:lang w:val="lt-LT"/>
        </w:rPr>
        <w:t>ia</w:t>
      </w:r>
      <w:r w:rsidRPr="008573EB">
        <w:rPr>
          <w:lang w:val="lt-LT"/>
        </w:rPr>
        <w:t xml:space="preserve"> nieko daryti“, – </w:t>
      </w:r>
      <w:r w:rsidR="00296343" w:rsidRPr="008573EB">
        <w:rPr>
          <w:lang w:val="lt-LT"/>
        </w:rPr>
        <w:t xml:space="preserve">apie sergančiojo migrena patirtis pasakoja </w:t>
      </w:r>
      <w:r w:rsidRPr="008573EB">
        <w:rPr>
          <w:lang w:val="lt-LT"/>
        </w:rPr>
        <w:t>Alessandra Sorrentino, pacientų organizacijos „Alleanza Cefalalgici“</w:t>
      </w:r>
      <w:r w:rsidR="008F0A84" w:rsidRPr="008573EB">
        <w:rPr>
          <w:lang w:val="lt-LT"/>
        </w:rPr>
        <w:t xml:space="preserve"> prezidentė</w:t>
      </w:r>
      <w:r w:rsidRPr="008573EB">
        <w:rPr>
          <w:lang w:val="lt-LT"/>
        </w:rPr>
        <w:t>. Pasak jos, daugeliui migrena sergančių asmenų eiti į darbą ar mokyklą, rūpintis šeima ar gyventi socialinį gyvenimą tampa beveik neįmanoma.</w:t>
      </w:r>
    </w:p>
    <w:p w14:paraId="6CBFA15B" w14:textId="06D06AD4" w:rsidR="00EF7189" w:rsidRPr="008573EB" w:rsidRDefault="00EF7189" w:rsidP="00EF7189">
      <w:pPr>
        <w:rPr>
          <w:lang w:val="lt-LT"/>
        </w:rPr>
      </w:pPr>
      <w:r w:rsidRPr="008573EB">
        <w:rPr>
          <w:lang w:val="lt-LT"/>
        </w:rPr>
        <w:t xml:space="preserve">Neurologinėmis ligomis sergantys žmonės dažnai priversti iš esmės </w:t>
      </w:r>
      <w:r w:rsidR="000F0EB8" w:rsidRPr="008573EB">
        <w:rPr>
          <w:lang w:val="lt-LT"/>
        </w:rPr>
        <w:t xml:space="preserve">keisti </w:t>
      </w:r>
      <w:r w:rsidRPr="008573EB">
        <w:rPr>
          <w:lang w:val="lt-LT"/>
        </w:rPr>
        <w:t xml:space="preserve">savo gyvenimą, ypač </w:t>
      </w:r>
      <w:r w:rsidR="000F0EB8" w:rsidRPr="008573EB">
        <w:rPr>
          <w:lang w:val="lt-LT"/>
        </w:rPr>
        <w:t xml:space="preserve">tai liečia profesinę sritį. </w:t>
      </w:r>
      <w:r w:rsidRPr="008573EB">
        <w:rPr>
          <w:lang w:val="lt-LT"/>
        </w:rPr>
        <w:t xml:space="preserve">Nacionalinė Airijos </w:t>
      </w:r>
      <w:r w:rsidR="000F0EB8" w:rsidRPr="008573EB">
        <w:rPr>
          <w:lang w:val="lt-LT"/>
        </w:rPr>
        <w:t>n</w:t>
      </w:r>
      <w:r w:rsidRPr="008573EB">
        <w:rPr>
          <w:lang w:val="lt-LT"/>
        </w:rPr>
        <w:t>eurologinio aljanso apklausa parodė, kad beveik pusė (47 proc.) neurologine liga sergančių respondentų</w:t>
      </w:r>
      <w:r w:rsidR="000F4ED3">
        <w:rPr>
          <w:lang w:val="lt-LT"/>
        </w:rPr>
        <w:t>,</w:t>
      </w:r>
      <w:r w:rsidR="008573EB">
        <w:rPr>
          <w:lang w:val="lt-LT"/>
        </w:rPr>
        <w:t xml:space="preserve"> išgirdę </w:t>
      </w:r>
      <w:r w:rsidRPr="008573EB">
        <w:rPr>
          <w:lang w:val="lt-LT"/>
        </w:rPr>
        <w:t>diagnoz</w:t>
      </w:r>
      <w:r w:rsidR="008573EB">
        <w:rPr>
          <w:lang w:val="lt-LT"/>
        </w:rPr>
        <w:t>ę,</w:t>
      </w:r>
      <w:r w:rsidRPr="008573EB">
        <w:rPr>
          <w:lang w:val="lt-LT"/>
        </w:rPr>
        <w:t xml:space="preserve"> visiškai nutraukė profesinę veiklą. Ekonominis poveikis neapsiriboja vien pacientais – jis paliečia ir jų šeimas bei artimuosius. Ta pati apklausa atskleidė, kad 59 proc. asmenų, slaugančių neurologine liga sergantį žmogų, taip pat </w:t>
      </w:r>
      <w:r w:rsidR="00E478AA" w:rsidRPr="008573EB">
        <w:rPr>
          <w:lang w:val="lt-LT"/>
        </w:rPr>
        <w:t>turėjo su</w:t>
      </w:r>
      <w:r w:rsidR="00EF70BF" w:rsidRPr="008573EB">
        <w:rPr>
          <w:lang w:val="lt-LT"/>
        </w:rPr>
        <w:t>si</w:t>
      </w:r>
      <w:r w:rsidR="00E478AA" w:rsidRPr="008573EB">
        <w:rPr>
          <w:lang w:val="lt-LT"/>
        </w:rPr>
        <w:t xml:space="preserve">mažinti </w:t>
      </w:r>
      <w:r w:rsidRPr="008573EB">
        <w:rPr>
          <w:lang w:val="lt-LT"/>
        </w:rPr>
        <w:t>darbo valand</w:t>
      </w:r>
      <w:r w:rsidR="00196DB2" w:rsidRPr="008573EB">
        <w:rPr>
          <w:lang w:val="lt-LT"/>
        </w:rPr>
        <w:t>ų skaičių</w:t>
      </w:r>
      <w:r w:rsidRPr="008573EB">
        <w:rPr>
          <w:lang w:val="lt-LT"/>
        </w:rPr>
        <w:t xml:space="preserve"> arba pasitrauk</w:t>
      </w:r>
      <w:r w:rsidR="00EF70BF" w:rsidRPr="008573EB">
        <w:rPr>
          <w:lang w:val="lt-LT"/>
        </w:rPr>
        <w:t>ti</w:t>
      </w:r>
      <w:r w:rsidRPr="008573EB">
        <w:rPr>
          <w:lang w:val="lt-LT"/>
        </w:rPr>
        <w:t xml:space="preserve"> iš darbo. Jei slaugomas pacientas yra vaikas, šis rodiklis išauga iki 78 proc.</w:t>
      </w:r>
    </w:p>
    <w:p w14:paraId="021A2AF5" w14:textId="22FCDA43" w:rsidR="00EF7189" w:rsidRPr="008573EB" w:rsidRDefault="0091794B" w:rsidP="0091794B">
      <w:pPr>
        <w:rPr>
          <w:lang w:val="lt-LT"/>
        </w:rPr>
      </w:pPr>
      <w:r w:rsidRPr="008573EB">
        <w:rPr>
          <w:lang w:val="lt-LT"/>
        </w:rPr>
        <w:t>Ši tendencija, sukurianti didžiulę socioekonominę naštą šalių ekonomikoms, stebima visoje Europoje. Ir ši našta auga neraminančiai dideliu greičiu.</w:t>
      </w:r>
    </w:p>
    <w:p w14:paraId="6DA896C2" w14:textId="0D9EB5E3" w:rsidR="00F52ECE" w:rsidRPr="008573EB" w:rsidRDefault="00F52ECE" w:rsidP="1D003774">
      <w:pPr>
        <w:rPr>
          <w:b/>
          <w:bCs/>
          <w:lang w:val="lt-LT"/>
        </w:rPr>
      </w:pPr>
      <w:r w:rsidRPr="008573EB">
        <w:rPr>
          <w:b/>
          <w:bCs/>
          <w:lang w:val="lt-LT"/>
        </w:rPr>
        <w:t>Neurologinės ligos – auganti grėsmė Europ</w:t>
      </w:r>
      <w:r w:rsidR="005636E4" w:rsidRPr="008573EB">
        <w:rPr>
          <w:b/>
          <w:bCs/>
          <w:lang w:val="lt-LT"/>
        </w:rPr>
        <w:t>ai</w:t>
      </w:r>
    </w:p>
    <w:p w14:paraId="5473717F" w14:textId="594DFCC7" w:rsidR="005636E4" w:rsidRPr="008573EB" w:rsidRDefault="00F52ECE" w:rsidP="005636E4">
      <w:pPr>
        <w:rPr>
          <w:lang w:val="lt-LT"/>
        </w:rPr>
      </w:pPr>
      <w:r w:rsidRPr="008573EB">
        <w:rPr>
          <w:lang w:val="lt-LT"/>
        </w:rPr>
        <w:t>Remiantis tarptautiniais duomenimis, Europoje neurologinėmis ligomis serga dešimtys milijonų žmonių</w:t>
      </w:r>
      <w:r w:rsidR="7F4FF114" w:rsidRPr="008573EB">
        <w:rPr>
          <w:lang w:val="lt-LT"/>
        </w:rPr>
        <w:t>,</w:t>
      </w:r>
      <w:r w:rsidR="00651024" w:rsidRPr="008573EB">
        <w:rPr>
          <w:lang w:val="lt-LT"/>
        </w:rPr>
        <w:t xml:space="preserve"> ir šis skaičius nuolat </w:t>
      </w:r>
      <w:r w:rsidR="00BC6045" w:rsidRPr="008573EB">
        <w:rPr>
          <w:lang w:val="lt-LT"/>
        </w:rPr>
        <w:t>didėja</w:t>
      </w:r>
      <w:r w:rsidRPr="008573EB">
        <w:rPr>
          <w:lang w:val="lt-LT"/>
        </w:rPr>
        <w:t xml:space="preserve">. </w:t>
      </w:r>
      <w:r w:rsidR="00651024" w:rsidRPr="008573EB">
        <w:rPr>
          <w:lang w:val="lt-LT"/>
        </w:rPr>
        <w:t xml:space="preserve">Pavyzdžiui, sergančiųjų migrena skaičius 1990-2021 metais išaugo 39 proc. ir jau pasiekė  </w:t>
      </w:r>
      <w:r w:rsidRPr="008573EB">
        <w:rPr>
          <w:lang w:val="lt-LT"/>
        </w:rPr>
        <w:t>apie 41 mln.</w:t>
      </w:r>
      <w:r w:rsidR="00651024" w:rsidRPr="008573EB">
        <w:rPr>
          <w:lang w:val="lt-LT"/>
        </w:rPr>
        <w:t>,</w:t>
      </w:r>
      <w:r w:rsidRPr="008573EB">
        <w:rPr>
          <w:lang w:val="lt-LT"/>
        </w:rPr>
        <w:t xml:space="preserve"> išsėtine skleroze serga apie 1 mln. </w:t>
      </w:r>
      <w:r w:rsidR="00651024" w:rsidRPr="008573EB">
        <w:rPr>
          <w:lang w:val="lt-LT"/>
        </w:rPr>
        <w:t xml:space="preserve">europiečių. </w:t>
      </w:r>
      <w:r w:rsidRPr="008573EB">
        <w:rPr>
          <w:lang w:val="lt-LT"/>
        </w:rPr>
        <w:t xml:space="preserve">Bendra neurologinių ligų ekonominė našta Europoje jau viršija 1 trilijoną eurų per metus – tai daugiau nei </w:t>
      </w:r>
      <w:r w:rsidR="017CC561" w:rsidRPr="008573EB">
        <w:rPr>
          <w:lang w:val="lt-LT"/>
        </w:rPr>
        <w:t>onkologinių</w:t>
      </w:r>
      <w:r w:rsidRPr="008573EB">
        <w:rPr>
          <w:lang w:val="lt-LT"/>
        </w:rPr>
        <w:t xml:space="preserve"> ir širdies bei kraujagyslių ligų kartu sudėjus.</w:t>
      </w:r>
    </w:p>
    <w:p w14:paraId="7265AA38" w14:textId="605412D1" w:rsidR="005636E4" w:rsidRPr="008573EB" w:rsidRDefault="005636E4" w:rsidP="1D003774">
      <w:pPr>
        <w:rPr>
          <w:b/>
          <w:bCs/>
          <w:lang w:val="lt-LT"/>
        </w:rPr>
      </w:pPr>
      <w:r w:rsidRPr="008573EB">
        <w:rPr>
          <w:b/>
          <w:bCs/>
          <w:lang w:val="lt-LT"/>
        </w:rPr>
        <w:t>Netolygi prieiga prie gydymo – iššūkis mažesnėms valstybėms</w:t>
      </w:r>
    </w:p>
    <w:p w14:paraId="18B87D78" w14:textId="2AECB673" w:rsidR="005636E4" w:rsidRPr="008573EB" w:rsidRDefault="005636E4" w:rsidP="005636E4">
      <w:pPr>
        <w:rPr>
          <w:lang w:val="lt-LT"/>
        </w:rPr>
      </w:pPr>
      <w:r w:rsidRPr="008573EB">
        <w:rPr>
          <w:lang w:val="lt-LT"/>
        </w:rPr>
        <w:t xml:space="preserve">Nepaisant </w:t>
      </w:r>
      <w:r w:rsidR="000D36CB" w:rsidRPr="008573EB">
        <w:rPr>
          <w:lang w:val="lt-LT"/>
        </w:rPr>
        <w:t xml:space="preserve">nustatytos </w:t>
      </w:r>
      <w:r w:rsidRPr="008573EB">
        <w:rPr>
          <w:lang w:val="lt-LT"/>
        </w:rPr>
        <w:t xml:space="preserve">diagnozės, </w:t>
      </w:r>
      <w:r w:rsidR="00B12BE6" w:rsidRPr="008573EB">
        <w:rPr>
          <w:lang w:val="lt-LT"/>
        </w:rPr>
        <w:t>sergančių</w:t>
      </w:r>
      <w:r w:rsidR="000D36CB" w:rsidRPr="008573EB">
        <w:rPr>
          <w:lang w:val="lt-LT"/>
        </w:rPr>
        <w:t>jų</w:t>
      </w:r>
      <w:r w:rsidR="00B12BE6" w:rsidRPr="008573EB">
        <w:rPr>
          <w:lang w:val="lt-LT"/>
        </w:rPr>
        <w:t xml:space="preserve"> neurologinėmis ligomis problemos </w:t>
      </w:r>
      <w:r w:rsidR="0030561B" w:rsidRPr="008573EB">
        <w:rPr>
          <w:lang w:val="lt-LT"/>
        </w:rPr>
        <w:t xml:space="preserve"> išlieka</w:t>
      </w:r>
      <w:r w:rsidR="008573EB">
        <w:rPr>
          <w:lang w:val="lt-LT"/>
        </w:rPr>
        <w:t xml:space="preserve"> </w:t>
      </w:r>
      <w:r w:rsidR="00B12BE6" w:rsidRPr="008573EB">
        <w:rPr>
          <w:lang w:val="lt-LT"/>
        </w:rPr>
        <w:t>labai panaš</w:t>
      </w:r>
      <w:r w:rsidR="004031B8" w:rsidRPr="008573EB">
        <w:rPr>
          <w:lang w:val="lt-LT"/>
        </w:rPr>
        <w:t>io</w:t>
      </w:r>
      <w:r w:rsidR="00B12BE6" w:rsidRPr="008573EB">
        <w:rPr>
          <w:lang w:val="lt-LT"/>
        </w:rPr>
        <w:t xml:space="preserve">s. </w:t>
      </w:r>
    </w:p>
    <w:p w14:paraId="646ECF68" w14:textId="20A7033F" w:rsidR="005636E4" w:rsidRPr="008573EB" w:rsidRDefault="005636E4" w:rsidP="1D003774">
      <w:pPr>
        <w:rPr>
          <w:lang w:val="lt-LT"/>
        </w:rPr>
      </w:pPr>
      <w:r w:rsidRPr="008573EB">
        <w:rPr>
          <w:lang w:val="lt-LT"/>
        </w:rPr>
        <w:lastRenderedPageBreak/>
        <w:t xml:space="preserve">Pirmiausia, </w:t>
      </w:r>
      <w:r w:rsidR="00B12BE6" w:rsidRPr="008573EB">
        <w:rPr>
          <w:lang w:val="lt-LT"/>
        </w:rPr>
        <w:t xml:space="preserve">labai svarbi </w:t>
      </w:r>
      <w:r w:rsidRPr="008573EB">
        <w:rPr>
          <w:lang w:val="lt-LT"/>
        </w:rPr>
        <w:t>savalaik</w:t>
      </w:r>
      <w:r w:rsidR="00B12BE6" w:rsidRPr="008573EB">
        <w:rPr>
          <w:lang w:val="lt-LT"/>
        </w:rPr>
        <w:t>ė</w:t>
      </w:r>
      <w:r w:rsidRPr="008573EB">
        <w:rPr>
          <w:lang w:val="lt-LT"/>
        </w:rPr>
        <w:t xml:space="preserve"> ir tiksli diagnostika. Europoje 78 proc. migrena sergančių pacientų iki nustatant diagnozę turėjo apsilankyti bent pas du specialistus, o 34 proc. – pas keturis ar daugiau. Dėl to </w:t>
      </w:r>
      <w:r w:rsidR="00B12BE6" w:rsidRPr="008573EB">
        <w:rPr>
          <w:lang w:val="lt-LT"/>
        </w:rPr>
        <w:t xml:space="preserve">apie </w:t>
      </w:r>
      <w:r w:rsidRPr="008573EB">
        <w:rPr>
          <w:lang w:val="lt-LT"/>
        </w:rPr>
        <w:t xml:space="preserve">40 proc. </w:t>
      </w:r>
      <w:r w:rsidR="00BC6045" w:rsidRPr="008573EB">
        <w:rPr>
          <w:lang w:val="lt-LT"/>
        </w:rPr>
        <w:t>sergančiųjų g</w:t>
      </w:r>
      <w:r w:rsidR="00B12BE6" w:rsidRPr="008573EB">
        <w:rPr>
          <w:lang w:val="lt-LT"/>
        </w:rPr>
        <w:t xml:space="preserve">ydymo </w:t>
      </w:r>
      <w:r w:rsidRPr="008573EB">
        <w:rPr>
          <w:lang w:val="lt-LT"/>
        </w:rPr>
        <w:t>laukė net iki penkerių metų</w:t>
      </w:r>
      <w:r w:rsidR="00B12BE6" w:rsidRPr="008573EB">
        <w:rPr>
          <w:lang w:val="lt-LT"/>
        </w:rPr>
        <w:t xml:space="preserve">, o </w:t>
      </w:r>
      <w:r w:rsidRPr="008573EB">
        <w:rPr>
          <w:lang w:val="lt-LT"/>
        </w:rPr>
        <w:t>tokie diagnostikos vėlavimai lemia didesnį sveikatos priežiūros išteklių naudojimą</w:t>
      </w:r>
      <w:r w:rsidR="00B12BE6" w:rsidRPr="008573EB">
        <w:rPr>
          <w:lang w:val="lt-LT"/>
        </w:rPr>
        <w:t xml:space="preserve">. Sergant </w:t>
      </w:r>
      <w:r w:rsidRPr="008573EB">
        <w:rPr>
          <w:lang w:val="lt-LT"/>
        </w:rPr>
        <w:t>Parkinsono lig</w:t>
      </w:r>
      <w:r w:rsidR="00B12BE6" w:rsidRPr="008573EB">
        <w:rPr>
          <w:lang w:val="lt-LT"/>
        </w:rPr>
        <w:t>a</w:t>
      </w:r>
      <w:r w:rsidRPr="008573EB">
        <w:rPr>
          <w:lang w:val="lt-LT"/>
        </w:rPr>
        <w:t xml:space="preserve"> ar išsėtin</w:t>
      </w:r>
      <w:r w:rsidR="00B12BE6" w:rsidRPr="008573EB">
        <w:rPr>
          <w:lang w:val="lt-LT"/>
        </w:rPr>
        <w:t>e</w:t>
      </w:r>
      <w:r w:rsidRPr="008573EB">
        <w:rPr>
          <w:lang w:val="lt-LT"/>
        </w:rPr>
        <w:t xml:space="preserve"> skleroz</w:t>
      </w:r>
      <w:r w:rsidR="00B12BE6" w:rsidRPr="008573EB">
        <w:rPr>
          <w:lang w:val="lt-LT"/>
        </w:rPr>
        <w:t xml:space="preserve">e, anksti pradėtas </w:t>
      </w:r>
      <w:r w:rsidR="00760742" w:rsidRPr="008573EB">
        <w:rPr>
          <w:lang w:val="lt-LT"/>
        </w:rPr>
        <w:t>tinkamas</w:t>
      </w:r>
      <w:r w:rsidR="00060A87" w:rsidRPr="008573EB">
        <w:rPr>
          <w:lang w:val="lt-LT"/>
        </w:rPr>
        <w:t xml:space="preserve"> </w:t>
      </w:r>
      <w:r w:rsidR="00B12BE6" w:rsidRPr="008573EB">
        <w:rPr>
          <w:lang w:val="lt-LT"/>
        </w:rPr>
        <w:t xml:space="preserve">gydymas </w:t>
      </w:r>
      <w:r w:rsidRPr="008573EB">
        <w:rPr>
          <w:lang w:val="lt-LT"/>
        </w:rPr>
        <w:t>gali sulėtinti ligos progresavimą</w:t>
      </w:r>
      <w:r w:rsidR="00B12BE6" w:rsidRPr="008573EB">
        <w:rPr>
          <w:lang w:val="lt-LT"/>
        </w:rPr>
        <w:t xml:space="preserve">. </w:t>
      </w:r>
      <w:r w:rsidRPr="008573EB">
        <w:rPr>
          <w:lang w:val="lt-LT"/>
        </w:rPr>
        <w:t xml:space="preserve"> </w:t>
      </w:r>
    </w:p>
    <w:p w14:paraId="0A17B043" w14:textId="07E41E61" w:rsidR="005636E4" w:rsidRPr="008573EB" w:rsidRDefault="005636E4" w:rsidP="009778AC">
      <w:pPr>
        <w:rPr>
          <w:lang w:val="lt-LT"/>
        </w:rPr>
      </w:pPr>
      <w:r w:rsidRPr="008573EB">
        <w:rPr>
          <w:lang w:val="lt-LT"/>
        </w:rPr>
        <w:t xml:space="preserve">Antra, </w:t>
      </w:r>
      <w:r w:rsidR="00B12BE6" w:rsidRPr="008573EB">
        <w:rPr>
          <w:lang w:val="lt-LT"/>
        </w:rPr>
        <w:t xml:space="preserve">norint </w:t>
      </w:r>
      <w:r w:rsidRPr="008573EB">
        <w:rPr>
          <w:lang w:val="lt-LT"/>
        </w:rPr>
        <w:t>veiksminga</w:t>
      </w:r>
      <w:r w:rsidR="00B12BE6" w:rsidRPr="008573EB">
        <w:rPr>
          <w:lang w:val="lt-LT"/>
        </w:rPr>
        <w:t>i valdyti</w:t>
      </w:r>
      <w:r w:rsidRPr="008573EB">
        <w:rPr>
          <w:lang w:val="lt-LT"/>
        </w:rPr>
        <w:t xml:space="preserve"> neurologin</w:t>
      </w:r>
      <w:r w:rsidR="00B12BE6" w:rsidRPr="008573EB">
        <w:rPr>
          <w:lang w:val="lt-LT"/>
        </w:rPr>
        <w:t xml:space="preserve">es </w:t>
      </w:r>
      <w:r w:rsidR="00BC6045" w:rsidRPr="008573EB">
        <w:rPr>
          <w:lang w:val="lt-LT"/>
        </w:rPr>
        <w:t>lig</w:t>
      </w:r>
      <w:r w:rsidR="00B12BE6" w:rsidRPr="008573EB">
        <w:rPr>
          <w:lang w:val="lt-LT"/>
        </w:rPr>
        <w:t xml:space="preserve">as, </w:t>
      </w:r>
      <w:r w:rsidRPr="008573EB">
        <w:rPr>
          <w:lang w:val="lt-LT"/>
        </w:rPr>
        <w:t xml:space="preserve">būtina </w:t>
      </w:r>
      <w:r w:rsidR="00E707B4" w:rsidRPr="008573EB">
        <w:rPr>
          <w:lang w:val="lt-LT"/>
        </w:rPr>
        <w:t xml:space="preserve">multidisciplininė </w:t>
      </w:r>
      <w:r w:rsidRPr="008573EB">
        <w:rPr>
          <w:lang w:val="lt-LT"/>
        </w:rPr>
        <w:t>specialistų komanda</w:t>
      </w:r>
      <w:r w:rsidR="00B12BE6" w:rsidRPr="008573EB">
        <w:rPr>
          <w:lang w:val="lt-LT"/>
        </w:rPr>
        <w:t>.</w:t>
      </w:r>
      <w:r w:rsidRPr="008573EB">
        <w:rPr>
          <w:lang w:val="lt-LT"/>
        </w:rPr>
        <w:t xml:space="preserve"> Pavyzdžiui, veiksmingai Parkinsono ligos priežiūrai paprastai reikalingi bent šeši skirtingų specialybių specialistai.</w:t>
      </w:r>
      <w:r w:rsidR="009778AC" w:rsidRPr="008573EB">
        <w:rPr>
          <w:lang w:val="lt-LT"/>
        </w:rPr>
        <w:t xml:space="preserve"> Ir nors neurologinių ligų gydymo galimybės pastaraisiais metais pažengė į priekį, jų prieinamumas skirtingose ES valstybėse </w:t>
      </w:r>
      <w:r w:rsidR="006C5D2B" w:rsidRPr="008573EB">
        <w:rPr>
          <w:lang w:val="lt-LT"/>
        </w:rPr>
        <w:t xml:space="preserve">nėra </w:t>
      </w:r>
      <w:r w:rsidR="009778AC" w:rsidRPr="008573EB">
        <w:rPr>
          <w:lang w:val="lt-LT"/>
        </w:rPr>
        <w:t xml:space="preserve">vienodas. </w:t>
      </w:r>
    </w:p>
    <w:p w14:paraId="521C0E16" w14:textId="049F06C9" w:rsidR="00F52ECE" w:rsidRPr="008573EB" w:rsidRDefault="00F52ECE" w:rsidP="00F52ECE">
      <w:pPr>
        <w:rPr>
          <w:lang w:val="lt-LT"/>
        </w:rPr>
      </w:pPr>
      <w:r w:rsidRPr="008573EB">
        <w:rPr>
          <w:lang w:val="lt-LT"/>
        </w:rPr>
        <w:t xml:space="preserve">„Neurologinių ligų našta Europoje sparčiai didėja, </w:t>
      </w:r>
      <w:r w:rsidR="00FE0D3A">
        <w:rPr>
          <w:lang w:val="lt-LT"/>
        </w:rPr>
        <w:t xml:space="preserve">tačiau </w:t>
      </w:r>
      <w:proofErr w:type="spellStart"/>
      <w:r w:rsidR="008F1178" w:rsidRPr="008F1178">
        <w:t>pažangių</w:t>
      </w:r>
      <w:proofErr w:type="spellEnd"/>
      <w:r w:rsidR="008F1178" w:rsidRPr="008F1178">
        <w:t xml:space="preserve"> </w:t>
      </w:r>
      <w:proofErr w:type="spellStart"/>
      <w:r w:rsidR="008F1178" w:rsidRPr="008F1178">
        <w:t>diagnostikos</w:t>
      </w:r>
      <w:proofErr w:type="spellEnd"/>
      <w:r w:rsidR="008F1178" w:rsidRPr="008F1178">
        <w:t xml:space="preserve"> </w:t>
      </w:r>
      <w:proofErr w:type="spellStart"/>
      <w:r w:rsidR="008F1178" w:rsidRPr="008F1178">
        <w:t>ir</w:t>
      </w:r>
      <w:proofErr w:type="spellEnd"/>
      <w:r w:rsidR="008F1178" w:rsidRPr="008F1178">
        <w:t xml:space="preserve"> </w:t>
      </w:r>
      <w:proofErr w:type="spellStart"/>
      <w:r w:rsidR="008F1178" w:rsidRPr="008F1178">
        <w:t>gydymo</w:t>
      </w:r>
      <w:proofErr w:type="spellEnd"/>
      <w:r w:rsidR="008F1178" w:rsidRPr="008F1178">
        <w:t xml:space="preserve"> </w:t>
      </w:r>
      <w:proofErr w:type="spellStart"/>
      <w:r w:rsidR="008F1178" w:rsidRPr="008F1178">
        <w:t>metodų</w:t>
      </w:r>
      <w:proofErr w:type="spellEnd"/>
      <w:r w:rsidR="008F1178" w:rsidRPr="008F1178">
        <w:t xml:space="preserve"> </w:t>
      </w:r>
      <w:proofErr w:type="spellStart"/>
      <w:r w:rsidR="008F1178" w:rsidRPr="008F1178">
        <w:t>prieinamumas</w:t>
      </w:r>
      <w:proofErr w:type="spellEnd"/>
      <w:r w:rsidR="008F1178" w:rsidRPr="008F1178">
        <w:t xml:space="preserve"> </w:t>
      </w:r>
      <w:proofErr w:type="spellStart"/>
      <w:r w:rsidR="008F1178" w:rsidRPr="008F1178">
        <w:t>išlieka</w:t>
      </w:r>
      <w:proofErr w:type="spellEnd"/>
      <w:r w:rsidR="008F1178" w:rsidRPr="008F1178">
        <w:t xml:space="preserve"> </w:t>
      </w:r>
      <w:proofErr w:type="spellStart"/>
      <w:r w:rsidR="008F1178" w:rsidRPr="008F1178">
        <w:t>netolygus</w:t>
      </w:r>
      <w:proofErr w:type="spellEnd"/>
      <w:r w:rsidRPr="008573EB">
        <w:rPr>
          <w:lang w:val="lt-LT"/>
        </w:rPr>
        <w:t xml:space="preserve">. Mažesnės šalys, tokios kaip Lietuva, šį netolygumą jaučia ypač </w:t>
      </w:r>
      <w:r w:rsidR="00686143" w:rsidRPr="008573EB">
        <w:rPr>
          <w:lang w:val="lt-LT"/>
        </w:rPr>
        <w:t>ryškiai</w:t>
      </w:r>
      <w:r w:rsidR="009778AC" w:rsidRPr="008573EB">
        <w:rPr>
          <w:lang w:val="lt-LT"/>
        </w:rPr>
        <w:t xml:space="preserve">. Pavyzdžiui, tam tikros </w:t>
      </w:r>
      <w:r w:rsidR="008573EB" w:rsidRPr="008573EB">
        <w:rPr>
          <w:lang w:val="lt-LT"/>
        </w:rPr>
        <w:t>prietaisais</w:t>
      </w:r>
      <w:r w:rsidR="00AE3EFD" w:rsidRPr="008573EB">
        <w:rPr>
          <w:lang w:val="lt-LT"/>
        </w:rPr>
        <w:t xml:space="preserve"> paremtos </w:t>
      </w:r>
      <w:r w:rsidR="009778AC" w:rsidRPr="008573EB">
        <w:rPr>
          <w:lang w:val="lt-LT"/>
        </w:rPr>
        <w:t xml:space="preserve">Parkinsono ligos terapijos Lietuvoje vis dar nėra prieinamos, nors kaimyninėse šalyse pacientai jas gali gauti. Tokia situacija rodo, kad ES mastu būtinas labiau koordinuotas ir nuoseklus požiūris </w:t>
      </w:r>
      <w:r w:rsidRPr="008573EB">
        <w:rPr>
          <w:lang w:val="lt-LT"/>
        </w:rPr>
        <w:t>“, – sako prof. D. Jatužis.</w:t>
      </w:r>
    </w:p>
    <w:p w14:paraId="1A09FCCA" w14:textId="77777777" w:rsidR="00F52ECE" w:rsidRPr="008573EB" w:rsidRDefault="00F52ECE" w:rsidP="1D003774">
      <w:pPr>
        <w:rPr>
          <w:b/>
          <w:bCs/>
          <w:lang w:val="lt-LT"/>
        </w:rPr>
      </w:pPr>
      <w:r w:rsidRPr="008573EB">
        <w:rPr>
          <w:b/>
          <w:bCs/>
          <w:lang w:val="lt-LT"/>
        </w:rPr>
        <w:t>Būtina ES neurologinės sveikatos strategija</w:t>
      </w:r>
    </w:p>
    <w:p w14:paraId="0C3389CF" w14:textId="054EB682" w:rsidR="00F52ECE" w:rsidRPr="008573EB" w:rsidRDefault="00F52ECE" w:rsidP="00F52ECE">
      <w:pPr>
        <w:rPr>
          <w:lang w:val="lt-LT"/>
        </w:rPr>
      </w:pPr>
      <w:r w:rsidRPr="008573EB">
        <w:rPr>
          <w:lang w:val="lt-LT"/>
        </w:rPr>
        <w:t xml:space="preserve">Europos Parlamento </w:t>
      </w:r>
      <w:r w:rsidR="00B12BE6" w:rsidRPr="008573EB">
        <w:rPr>
          <w:lang w:val="lt-LT"/>
        </w:rPr>
        <w:t>Visuomenės s</w:t>
      </w:r>
      <w:r w:rsidRPr="008573EB">
        <w:rPr>
          <w:lang w:val="lt-LT"/>
        </w:rPr>
        <w:t>veikatos komitetas (SANT) jau yra inicijavęs diskusijas dėl galimos ES Neurologinės sveikatos strategijos. Prof. D. Jatužio teigimu, tai svarbus žingsnis, tačiau būtina užtikrinti, kad strategija būtų visapusiška ir orientuota į realius pacientų poreikius.</w:t>
      </w:r>
    </w:p>
    <w:p w14:paraId="303A750F" w14:textId="0809F1DB" w:rsidR="00F52ECE" w:rsidRPr="008573EB" w:rsidRDefault="00F52ECE" w:rsidP="00F52ECE">
      <w:pPr>
        <w:rPr>
          <w:lang w:val="lt-LT"/>
        </w:rPr>
      </w:pPr>
      <w:r w:rsidRPr="008573EB">
        <w:rPr>
          <w:lang w:val="lt-LT"/>
        </w:rPr>
        <w:t>„Mums reikia ne pavienių iniciatyvų, o sisteminio, koordinuoto sprendimo. ES Neurologinės sveikatos strategija turėtų apimti prevenciją, ankstyvą diagnostiką, inovatyvių terapijų prieinamumą ir specialistų rengimą. Tai ypač svarbu mažesnėms valstybėms, kad jos neliktų nuošalyje“, – teigia prof. D. Jatužis.</w:t>
      </w:r>
    </w:p>
    <w:p w14:paraId="4DA99664" w14:textId="189E0365" w:rsidR="00F52ECE" w:rsidRPr="008573EB" w:rsidRDefault="00F52ECE" w:rsidP="00F52ECE">
      <w:pPr>
        <w:rPr>
          <w:lang w:val="lt-LT"/>
        </w:rPr>
      </w:pPr>
      <w:r w:rsidRPr="008573EB">
        <w:rPr>
          <w:lang w:val="lt-LT"/>
        </w:rPr>
        <w:t xml:space="preserve">Anot jo, investicijos į </w:t>
      </w:r>
      <w:r w:rsidR="00A432D9" w:rsidRPr="008573EB">
        <w:rPr>
          <w:lang w:val="lt-LT"/>
        </w:rPr>
        <w:t xml:space="preserve">neurologinę </w:t>
      </w:r>
      <w:r w:rsidRPr="008573EB">
        <w:rPr>
          <w:lang w:val="lt-LT"/>
        </w:rPr>
        <w:t>sveikatą yra investicijos į darbo rinkos tvarumą, socialinę gerovę ir ilgalaikį ekonominį stabilumą.</w:t>
      </w:r>
    </w:p>
    <w:p w14:paraId="7DFB6147" w14:textId="77777777" w:rsidR="00F52ECE" w:rsidRPr="008573EB" w:rsidRDefault="00F52ECE" w:rsidP="1D003774">
      <w:pPr>
        <w:rPr>
          <w:b/>
          <w:bCs/>
          <w:lang w:val="lt-LT"/>
        </w:rPr>
      </w:pPr>
      <w:r w:rsidRPr="008573EB">
        <w:rPr>
          <w:b/>
          <w:bCs/>
          <w:lang w:val="lt-LT"/>
        </w:rPr>
        <w:t>Vilniaus universiteto vaidmuo</w:t>
      </w:r>
    </w:p>
    <w:p w14:paraId="5284C493" w14:textId="0E7EEB6B" w:rsidR="00F52ECE" w:rsidRPr="008573EB" w:rsidRDefault="00F52ECE" w:rsidP="00BC6045">
      <w:pPr>
        <w:rPr>
          <w:lang w:val="lt-LT"/>
        </w:rPr>
      </w:pPr>
      <w:r w:rsidRPr="008573EB">
        <w:rPr>
          <w:lang w:val="lt-LT"/>
        </w:rPr>
        <w:t>Vilniaus universiteto Medicinos fakultetas aktyviai dalyvauja neurologijos mokslo ir klinikinės praktikos plėtroje, rengia aukštos kvalifikacijos specialistus bei prisideda prie tarptautinių mokslinių tyrimų.</w:t>
      </w:r>
      <w:r w:rsidR="00BC6045" w:rsidRPr="008573EB">
        <w:rPr>
          <w:lang w:val="lt-LT"/>
        </w:rPr>
        <w:t xml:space="preserve"> </w:t>
      </w:r>
      <w:r w:rsidRPr="008573EB">
        <w:rPr>
          <w:lang w:val="lt-LT"/>
        </w:rPr>
        <w:t>Prof. D. Jatužio teigimu, Lietuva turi potencialo tapti aktyvia ES diskusijų dalyve ir prisidėti prie bendros smegenų sveikatos politikos formavimo.</w:t>
      </w:r>
    </w:p>
    <w:p w14:paraId="54B415DF" w14:textId="1BB7F151" w:rsidR="000F4ED3" w:rsidRPr="008573EB" w:rsidRDefault="00F52ECE" w:rsidP="00C0448E">
      <w:pPr>
        <w:rPr>
          <w:lang w:val="lt-LT"/>
        </w:rPr>
      </w:pPr>
      <w:r w:rsidRPr="008573EB">
        <w:rPr>
          <w:lang w:val="lt-LT"/>
        </w:rPr>
        <w:t>„Šiuo metu vykstančios diskusijos Europos Parlamente – tai galimybė Lietuvai išsakyti savo poziciją ir siekti, kad pacientų interesai būtų ginami vienodai visoje ES. Svarbu, kad mažesnių šalių balsas būtų girdimas“, – sako profesorius.</w:t>
      </w:r>
    </w:p>
    <w:p w14:paraId="745F4B15" w14:textId="7AB17A14" w:rsidR="000F4ED3" w:rsidRPr="000F4ED3" w:rsidRDefault="00635023" w:rsidP="1D003774">
      <w:pPr>
        <w:rPr>
          <w:i/>
          <w:iCs/>
          <w:sz w:val="21"/>
          <w:szCs w:val="21"/>
          <w:lang w:val="lt-LT"/>
        </w:rPr>
      </w:pPr>
      <w:r w:rsidRPr="008573EB">
        <w:rPr>
          <w:i/>
          <w:iCs/>
          <w:sz w:val="21"/>
          <w:szCs w:val="21"/>
          <w:lang w:val="lt-LT"/>
        </w:rPr>
        <w:t xml:space="preserve">P. S. Pranešimas parengtas </w:t>
      </w:r>
      <w:r w:rsidRPr="000F4ED3">
        <w:rPr>
          <w:i/>
          <w:iCs/>
          <w:color w:val="EE0000"/>
          <w:sz w:val="21"/>
          <w:szCs w:val="21"/>
          <w:lang w:val="lt-LT"/>
        </w:rPr>
        <w:t>P</w:t>
      </w:r>
      <w:r w:rsidR="000414EE" w:rsidRPr="000F4ED3">
        <w:rPr>
          <w:i/>
          <w:iCs/>
          <w:color w:val="EE0000"/>
          <w:sz w:val="21"/>
          <w:szCs w:val="21"/>
          <w:lang w:val="lt-LT"/>
        </w:rPr>
        <w:t>olitico Studio</w:t>
      </w:r>
      <w:r w:rsidR="005E06E2" w:rsidRPr="000F4ED3">
        <w:rPr>
          <w:i/>
          <w:iCs/>
          <w:color w:val="EE0000"/>
          <w:sz w:val="21"/>
          <w:szCs w:val="21"/>
          <w:lang w:val="lt-LT"/>
        </w:rPr>
        <w:t xml:space="preserve"> </w:t>
      </w:r>
      <w:r w:rsidRPr="008573EB">
        <w:rPr>
          <w:i/>
          <w:iCs/>
          <w:sz w:val="21"/>
          <w:szCs w:val="21"/>
          <w:lang w:val="lt-LT"/>
        </w:rPr>
        <w:t>publikuotu straipsniu</w:t>
      </w:r>
      <w:r w:rsidR="00A53F5B">
        <w:rPr>
          <w:i/>
          <w:iCs/>
          <w:sz w:val="21"/>
          <w:szCs w:val="21"/>
          <w:lang w:val="lt-LT"/>
        </w:rPr>
        <w:t xml:space="preserve">, kurį </w:t>
      </w:r>
      <w:r w:rsidR="0091794B" w:rsidRPr="008573EB">
        <w:rPr>
          <w:i/>
          <w:iCs/>
          <w:sz w:val="21"/>
          <w:szCs w:val="21"/>
          <w:lang w:val="lt-LT"/>
        </w:rPr>
        <w:t>remia AbbVie</w:t>
      </w:r>
      <w:r w:rsidRPr="008573EB">
        <w:rPr>
          <w:i/>
          <w:iCs/>
          <w:sz w:val="21"/>
          <w:szCs w:val="21"/>
          <w:lang w:val="lt-LT"/>
        </w:rPr>
        <w:t xml:space="preserve">: </w:t>
      </w:r>
      <w:hyperlink r:id="rId6" w:history="1">
        <w:r w:rsidR="000F4ED3" w:rsidRPr="00322A11">
          <w:rPr>
            <w:rStyle w:val="Hyperlink"/>
            <w:i/>
            <w:iCs/>
            <w:sz w:val="21"/>
            <w:szCs w:val="21"/>
            <w:lang w:val="lt-LT"/>
          </w:rPr>
          <w:t>https://www.politico.eu/sponsored-content/the-hidden-depths-of-neurological-disease/</w:t>
        </w:r>
      </w:hyperlink>
    </w:p>
    <w:p w14:paraId="5DE01A87" w14:textId="05A54050" w:rsidR="000F4ED3" w:rsidRPr="008573EB" w:rsidRDefault="000F4ED3" w:rsidP="1D003774">
      <w:pPr>
        <w:rPr>
          <w:i/>
          <w:iCs/>
          <w:sz w:val="21"/>
          <w:szCs w:val="21"/>
          <w:lang w:val="lt-LT"/>
        </w:rPr>
      </w:pPr>
      <w:r w:rsidRPr="000F4ED3">
        <w:rPr>
          <w:i/>
          <w:iCs/>
          <w:sz w:val="21"/>
          <w:szCs w:val="21"/>
        </w:rPr>
        <w:t xml:space="preserve">VU </w:t>
      </w:r>
      <w:proofErr w:type="spellStart"/>
      <w:r w:rsidRPr="000F4ED3">
        <w:rPr>
          <w:i/>
          <w:iCs/>
          <w:sz w:val="21"/>
          <w:szCs w:val="21"/>
        </w:rPr>
        <w:t>Medicinos</w:t>
      </w:r>
      <w:proofErr w:type="spellEnd"/>
      <w:r w:rsidRPr="000F4ED3">
        <w:rPr>
          <w:i/>
          <w:iCs/>
          <w:sz w:val="21"/>
          <w:szCs w:val="21"/>
        </w:rPr>
        <w:t xml:space="preserve"> </w:t>
      </w:r>
      <w:proofErr w:type="spellStart"/>
      <w:r w:rsidRPr="000F4ED3">
        <w:rPr>
          <w:i/>
          <w:iCs/>
          <w:sz w:val="21"/>
          <w:szCs w:val="21"/>
        </w:rPr>
        <w:t>fakulteto</w:t>
      </w:r>
      <w:proofErr w:type="spellEnd"/>
      <w:r w:rsidRPr="000F4ED3">
        <w:rPr>
          <w:i/>
          <w:iCs/>
          <w:sz w:val="21"/>
          <w:szCs w:val="21"/>
        </w:rPr>
        <w:t xml:space="preserve"> </w:t>
      </w:r>
      <w:proofErr w:type="spellStart"/>
      <w:r w:rsidRPr="000F4ED3">
        <w:rPr>
          <w:i/>
          <w:iCs/>
          <w:sz w:val="21"/>
          <w:szCs w:val="21"/>
        </w:rPr>
        <w:t>archyv</w:t>
      </w:r>
      <w:r>
        <w:rPr>
          <w:i/>
          <w:iCs/>
          <w:sz w:val="21"/>
          <w:szCs w:val="21"/>
        </w:rPr>
        <w:t>o</w:t>
      </w:r>
      <w:proofErr w:type="spellEnd"/>
      <w:r>
        <w:rPr>
          <w:i/>
          <w:iCs/>
          <w:sz w:val="21"/>
          <w:szCs w:val="21"/>
        </w:rPr>
        <w:t xml:space="preserve"> </w:t>
      </w:r>
      <w:proofErr w:type="spellStart"/>
      <w:r>
        <w:rPr>
          <w:i/>
          <w:iCs/>
          <w:sz w:val="21"/>
          <w:szCs w:val="21"/>
        </w:rPr>
        <w:t>nuotr</w:t>
      </w:r>
      <w:proofErr w:type="spellEnd"/>
      <w:r w:rsidRPr="000F4ED3">
        <w:rPr>
          <w:i/>
          <w:iCs/>
          <w:sz w:val="21"/>
          <w:szCs w:val="21"/>
        </w:rPr>
        <w:t>.</w:t>
      </w:r>
    </w:p>
    <w:p w14:paraId="324681A5" w14:textId="77777777" w:rsidR="00F52ECE" w:rsidRPr="00856EFC" w:rsidRDefault="00F52ECE" w:rsidP="00F52ECE">
      <w:pPr>
        <w:rPr>
          <w:sz w:val="21"/>
          <w:szCs w:val="21"/>
          <w:lang w:val="lt-LT"/>
        </w:rPr>
      </w:pPr>
      <w:r w:rsidRPr="00856EFC">
        <w:rPr>
          <w:b/>
          <w:bCs/>
          <w:sz w:val="21"/>
          <w:szCs w:val="21"/>
          <w:lang w:val="lt-LT"/>
        </w:rPr>
        <w:t>Daugiau informacijos:</w:t>
      </w:r>
    </w:p>
    <w:p w14:paraId="6FC66AA9" w14:textId="05021E73" w:rsidR="00F52ECE" w:rsidRPr="00856EFC" w:rsidRDefault="008573EB" w:rsidP="008573EB">
      <w:pPr>
        <w:spacing w:after="0"/>
        <w:rPr>
          <w:sz w:val="21"/>
          <w:szCs w:val="21"/>
          <w:lang w:val="lt-LT"/>
        </w:rPr>
      </w:pPr>
      <w:r w:rsidRPr="00856EFC">
        <w:rPr>
          <w:sz w:val="21"/>
          <w:szCs w:val="21"/>
          <w:lang w:val="lt-LT"/>
        </w:rPr>
        <w:t>Vaida Samuolytė</w:t>
      </w:r>
    </w:p>
    <w:p w14:paraId="50BC87FB" w14:textId="0FF7A6D3" w:rsidR="008573EB" w:rsidRPr="00856EFC" w:rsidRDefault="008573EB" w:rsidP="008573EB">
      <w:pPr>
        <w:spacing w:after="0"/>
        <w:rPr>
          <w:sz w:val="21"/>
          <w:szCs w:val="21"/>
          <w:lang w:val="lt-LT"/>
        </w:rPr>
      </w:pPr>
      <w:r w:rsidRPr="00856EFC">
        <w:rPr>
          <w:sz w:val="21"/>
          <w:szCs w:val="21"/>
          <w:lang w:val="lt-LT"/>
        </w:rPr>
        <w:t>Strateginės komunikacijos ekspertė</w:t>
      </w:r>
    </w:p>
    <w:p w14:paraId="49DAC6B1" w14:textId="4E64FE02" w:rsidR="008573EB" w:rsidRPr="00856EFC" w:rsidRDefault="008573EB" w:rsidP="008573EB">
      <w:pPr>
        <w:spacing w:after="0"/>
        <w:rPr>
          <w:sz w:val="21"/>
          <w:szCs w:val="21"/>
          <w:lang w:val="lt-LT"/>
        </w:rPr>
      </w:pPr>
      <w:r w:rsidRPr="00856EFC">
        <w:rPr>
          <w:sz w:val="21"/>
          <w:szCs w:val="21"/>
          <w:lang w:val="lt-LT"/>
        </w:rPr>
        <w:t>Tel. +370 682 43660</w:t>
      </w:r>
    </w:p>
    <w:p w14:paraId="484E2421" w14:textId="4D2D27F8" w:rsidR="008573EB" w:rsidRPr="00856EFC" w:rsidRDefault="008573EB" w:rsidP="008573EB">
      <w:pPr>
        <w:spacing w:after="0"/>
        <w:rPr>
          <w:sz w:val="21"/>
          <w:szCs w:val="21"/>
          <w:lang w:val="lt-LT"/>
        </w:rPr>
      </w:pPr>
      <w:r w:rsidRPr="00856EFC">
        <w:rPr>
          <w:sz w:val="21"/>
          <w:szCs w:val="21"/>
          <w:lang w:val="lt-LT"/>
        </w:rPr>
        <w:t>E. p. vaida.samuolyte@gmail.com</w:t>
      </w:r>
    </w:p>
    <w:sectPr w:rsidR="008573EB" w:rsidRPr="00856EFC" w:rsidSect="004A58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023081"/>
    <w:multiLevelType w:val="hybridMultilevel"/>
    <w:tmpl w:val="ED7688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047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doNotDisplayPageBoundaries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CE"/>
    <w:rsid w:val="000346B0"/>
    <w:rsid w:val="000414EE"/>
    <w:rsid w:val="00042F31"/>
    <w:rsid w:val="000526FC"/>
    <w:rsid w:val="00060A87"/>
    <w:rsid w:val="00073281"/>
    <w:rsid w:val="000B41AB"/>
    <w:rsid w:val="000D36CB"/>
    <w:rsid w:val="000F0EB8"/>
    <w:rsid w:val="000F4ED3"/>
    <w:rsid w:val="00123EF0"/>
    <w:rsid w:val="00140A61"/>
    <w:rsid w:val="00182730"/>
    <w:rsid w:val="00196DB2"/>
    <w:rsid w:val="00205344"/>
    <w:rsid w:val="002068EE"/>
    <w:rsid w:val="00217053"/>
    <w:rsid w:val="00255642"/>
    <w:rsid w:val="00296343"/>
    <w:rsid w:val="0030561B"/>
    <w:rsid w:val="00334FCC"/>
    <w:rsid w:val="00342AB5"/>
    <w:rsid w:val="00397564"/>
    <w:rsid w:val="003F042B"/>
    <w:rsid w:val="004031B8"/>
    <w:rsid w:val="00420DE4"/>
    <w:rsid w:val="00454DB9"/>
    <w:rsid w:val="004A5883"/>
    <w:rsid w:val="0053546B"/>
    <w:rsid w:val="005636E4"/>
    <w:rsid w:val="005861D4"/>
    <w:rsid w:val="005C2574"/>
    <w:rsid w:val="005C62D4"/>
    <w:rsid w:val="005E06E2"/>
    <w:rsid w:val="005F180B"/>
    <w:rsid w:val="00635023"/>
    <w:rsid w:val="00651024"/>
    <w:rsid w:val="00686143"/>
    <w:rsid w:val="006C5D2B"/>
    <w:rsid w:val="006C5DBF"/>
    <w:rsid w:val="00760742"/>
    <w:rsid w:val="007721E8"/>
    <w:rsid w:val="00782FDB"/>
    <w:rsid w:val="0078788E"/>
    <w:rsid w:val="00856EFC"/>
    <w:rsid w:val="008573EB"/>
    <w:rsid w:val="00886901"/>
    <w:rsid w:val="008F0A84"/>
    <w:rsid w:val="008F1178"/>
    <w:rsid w:val="008F63E3"/>
    <w:rsid w:val="0091794B"/>
    <w:rsid w:val="00954B82"/>
    <w:rsid w:val="0095528B"/>
    <w:rsid w:val="009778AC"/>
    <w:rsid w:val="009C2421"/>
    <w:rsid w:val="00A052B2"/>
    <w:rsid w:val="00A149CE"/>
    <w:rsid w:val="00A432D9"/>
    <w:rsid w:val="00A53F5B"/>
    <w:rsid w:val="00AE37DC"/>
    <w:rsid w:val="00AE3EFD"/>
    <w:rsid w:val="00B12BE6"/>
    <w:rsid w:val="00B63D36"/>
    <w:rsid w:val="00BC6045"/>
    <w:rsid w:val="00C0448E"/>
    <w:rsid w:val="00C12AAA"/>
    <w:rsid w:val="00C34A44"/>
    <w:rsid w:val="00DC4A1C"/>
    <w:rsid w:val="00DE4168"/>
    <w:rsid w:val="00E478AA"/>
    <w:rsid w:val="00E707B4"/>
    <w:rsid w:val="00E83DE6"/>
    <w:rsid w:val="00EB2561"/>
    <w:rsid w:val="00EC32BF"/>
    <w:rsid w:val="00ED650D"/>
    <w:rsid w:val="00EF70BF"/>
    <w:rsid w:val="00EF7189"/>
    <w:rsid w:val="00F52ECE"/>
    <w:rsid w:val="00F57FC8"/>
    <w:rsid w:val="00F60F09"/>
    <w:rsid w:val="00FE0D3A"/>
    <w:rsid w:val="017CC561"/>
    <w:rsid w:val="078499DB"/>
    <w:rsid w:val="0B43A90D"/>
    <w:rsid w:val="11D17301"/>
    <w:rsid w:val="1BB62C3B"/>
    <w:rsid w:val="1D003774"/>
    <w:rsid w:val="23EC5DD1"/>
    <w:rsid w:val="36F3FADC"/>
    <w:rsid w:val="382A5E2B"/>
    <w:rsid w:val="3E857197"/>
    <w:rsid w:val="42342F39"/>
    <w:rsid w:val="522FD40C"/>
    <w:rsid w:val="53591191"/>
    <w:rsid w:val="59F6A882"/>
    <w:rsid w:val="7B0AEBD0"/>
    <w:rsid w:val="7B0DEEE0"/>
    <w:rsid w:val="7F0A89D7"/>
    <w:rsid w:val="7F4FF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FD4570"/>
  <w15:chartTrackingRefBased/>
  <w15:docId w15:val="{40CE839B-4215-1E4E-97A9-0D4F03FB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2E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2E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E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2E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2E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E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2E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2E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E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2E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2E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E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2E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2E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E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2E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E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E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2E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2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E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2E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2E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2E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2E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2E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2E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2E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2EC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F71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718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526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26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26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6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6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C32B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8573E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8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5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77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911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53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85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4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4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4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22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1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6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litico.eu/sponsored-content/the-hidden-depths-of-neurological-disease/" TargetMode="External"/><Relationship Id="rId5" Type="http://schemas.openxmlformats.org/officeDocument/2006/relationships/hyperlink" Target="https://www.politico.eu/sponsored-content/the-hidden-depths-of-neurological-diseas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802</Words>
  <Characters>5357</Characters>
  <Application>Microsoft Office Word</Application>
  <DocSecurity>0</DocSecurity>
  <Lines>97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</dc:creator>
  <cp:keywords/>
  <dc:description/>
  <cp:lastModifiedBy>Vaida</cp:lastModifiedBy>
  <cp:revision>3</cp:revision>
  <dcterms:created xsi:type="dcterms:W3CDTF">2026-03-26T06:00:00Z</dcterms:created>
  <dcterms:modified xsi:type="dcterms:W3CDTF">2026-03-26T06:11:00Z</dcterms:modified>
</cp:coreProperties>
</file>