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1C570" w14:textId="3F2A0AE9" w:rsidR="00145719" w:rsidRPr="000B76CF" w:rsidRDefault="00145719" w:rsidP="00E73A93">
      <w:pPr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  <w:lang w:val="lt-LT"/>
        </w:rPr>
      </w:pPr>
      <w:r w:rsidRPr="000B76CF">
        <w:rPr>
          <w:rFonts w:asciiTheme="minorHAnsi" w:hAnsiTheme="minorHAnsi" w:cstheme="minorHAnsi"/>
          <w:b/>
          <w:bCs/>
          <w:sz w:val="28"/>
          <w:szCs w:val="28"/>
          <w:lang w:val="lt-LT"/>
        </w:rPr>
        <w:t>Būsto pirkimas ankstyvoje stadijoje: rizika ar strategiškai pagrįstas sprendimas?</w:t>
      </w:r>
    </w:p>
    <w:p w14:paraId="336C2745" w14:textId="08F2E648" w:rsidR="002B416E" w:rsidRDefault="002B416E" w:rsidP="002B55CC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2B416E">
        <w:rPr>
          <w:rFonts w:asciiTheme="minorHAnsi" w:hAnsiTheme="minorHAnsi" w:cstheme="minorHAnsi"/>
          <w:b/>
          <w:bCs/>
          <w:sz w:val="22"/>
          <w:szCs w:val="22"/>
          <w:lang w:val="lt-LT"/>
        </w:rPr>
        <w:t>Vis daugiau naujo būsto pirkėjų Vilniuje sprendimą priima dar statybų pradžioje – tuo metu, kai projektas tik startuoja. Vieniems tai galimybė įsigyti būstą patrauklesne kaina ir turėti didesnį pasirinkimą, kitiems – pernelyg didelė rizika. Vis dėlto</w:t>
      </w:r>
      <w:r w:rsidR="002963B3">
        <w:rPr>
          <w:rFonts w:asciiTheme="minorHAnsi" w:hAnsiTheme="minorHAnsi" w:cstheme="minorHAnsi"/>
          <w:b/>
          <w:bCs/>
          <w:sz w:val="22"/>
          <w:szCs w:val="22"/>
          <w:lang w:val="lt-LT"/>
        </w:rPr>
        <w:t>,</w:t>
      </w:r>
      <w:r w:rsidRPr="002B416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NT rinkos praktika rodo, kad ankstyvą sprendimą priėmę pirkėjai dažnai išlošia – tiek pasirinkimo, tiek ilgalaikės vertės prasme.</w:t>
      </w:r>
    </w:p>
    <w:p w14:paraId="16B13F75" w14:textId="245D093A" w:rsidR="006D0274" w:rsidRPr="000B76CF" w:rsidRDefault="00886CC4" w:rsidP="002B55C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>Pasak N</w:t>
      </w:r>
      <w:r w:rsidR="00B16608" w:rsidRPr="000B76CF">
        <w:rPr>
          <w:rFonts w:asciiTheme="minorHAnsi" w:hAnsiTheme="minorHAnsi" w:cstheme="minorHAnsi"/>
          <w:sz w:val="22"/>
          <w:szCs w:val="22"/>
          <w:lang w:val="lt-LT"/>
        </w:rPr>
        <w:t>T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 rinkodaros ir pardavimų įmonės „</w:t>
      </w:r>
      <w:proofErr w:type="spellStart"/>
      <w:r w:rsidRPr="000B76CF">
        <w:rPr>
          <w:rFonts w:asciiTheme="minorHAnsi" w:hAnsiTheme="minorHAnsi" w:cstheme="minorHAnsi"/>
          <w:sz w:val="22"/>
          <w:szCs w:val="22"/>
          <w:lang w:val="lt-LT"/>
        </w:rPr>
        <w:t>NTlig</w:t>
      </w:r>
      <w:r w:rsidR="00956232">
        <w:rPr>
          <w:rFonts w:asciiTheme="minorHAnsi" w:hAnsiTheme="minorHAnsi" w:cstheme="minorHAnsi"/>
          <w:sz w:val="22"/>
          <w:szCs w:val="22"/>
          <w:lang w:val="lt-LT"/>
        </w:rPr>
        <w:t>ence</w:t>
      </w:r>
      <w:proofErr w:type="spellEnd"/>
      <w:r w:rsidR="00956232">
        <w:rPr>
          <w:rFonts w:asciiTheme="minorHAnsi" w:hAnsiTheme="minorHAnsi" w:cstheme="minorHAnsi"/>
          <w:sz w:val="22"/>
          <w:szCs w:val="22"/>
          <w:lang w:val="lt-LT"/>
        </w:rPr>
        <w:t xml:space="preserve">“ vadovės </w:t>
      </w:r>
      <w:proofErr w:type="spellStart"/>
      <w:r w:rsidR="00956232">
        <w:rPr>
          <w:rFonts w:asciiTheme="minorHAnsi" w:hAnsiTheme="minorHAnsi" w:cstheme="minorHAnsi"/>
          <w:sz w:val="22"/>
          <w:szCs w:val="22"/>
          <w:lang w:val="lt-LT"/>
        </w:rPr>
        <w:t>Elinos</w:t>
      </w:r>
      <w:proofErr w:type="spellEnd"/>
      <w:r w:rsidR="0095623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="00956232"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, būsto įsigijimas statybų pradžioje – 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>strategiškai pagrįstas sprendimas.</w:t>
      </w:r>
    </w:p>
    <w:p w14:paraId="76D73EEF" w14:textId="5CBBDACF" w:rsidR="00CF2AD5" w:rsidRDefault="00886CC4" w:rsidP="002B55CC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„Statyboms tik prasidėjus, pirkėjai gali rinktis iš viso planuojamo būstų portfelio – skirtingų aukštų, krypčių, </w:t>
      </w:r>
      <w:r w:rsidR="009D44AA">
        <w:rPr>
          <w:rFonts w:asciiTheme="minorHAnsi" w:hAnsiTheme="minorHAnsi" w:cstheme="minorHAnsi"/>
          <w:sz w:val="22"/>
          <w:szCs w:val="22"/>
          <w:lang w:val="lt-LT"/>
        </w:rPr>
        <w:t>su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planavimų ir kvadratūrų. Vėlesnėse stadijose patraukliausi variantai dažniausiai jau būna rezervuoti. Be to, projektui įsibėgėjant, didėjant baigtumui ir mažėjant laisvų būstų skaičiui, kainos peržiūrimos, todėl sprendimas įsigyti būstą 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 xml:space="preserve">ankstyvoje statybų stadijoje 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gali reikšti ne tik platesnį pasirinkimą, bet ir potencialų vertės augimą iki projekto užbaigimo“, – sako E. </w:t>
      </w:r>
      <w:proofErr w:type="spellStart"/>
      <w:r w:rsidRPr="000B76CF"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 w:rsidRPr="000B76C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820CA43" w14:textId="2DBC316B" w:rsidR="00335897" w:rsidRPr="00335897" w:rsidRDefault="00335897" w:rsidP="00DA4727">
      <w:pPr>
        <w:spacing w:after="240"/>
        <w:jc w:val="both"/>
        <w:rPr>
          <w:rFonts w:asciiTheme="minorHAnsi" w:hAnsiTheme="minorHAnsi"/>
          <w:sz w:val="22"/>
          <w:lang w:val="lt-LT"/>
        </w:rPr>
      </w:pPr>
      <w:r w:rsidRPr="00335897">
        <w:rPr>
          <w:rFonts w:asciiTheme="minorHAnsi" w:hAnsiTheme="minorHAnsi"/>
          <w:sz w:val="22"/>
          <w:lang w:val="lt-LT"/>
        </w:rPr>
        <w:t>Anot jos, tokią tendenciją šiandien galima matyti ir naujuose sostinės projektuose, tarp jų – Vilniaus vakarinėje dalyje vystomame kvartale „Kvepia mėtom“, kur dalis pirkėjų būstus renkasi dar statybų pradžioje.</w:t>
      </w:r>
    </w:p>
    <w:p w14:paraId="4D8CD955" w14:textId="0CFC2D15" w:rsidR="004D08E5" w:rsidRPr="000B76CF" w:rsidRDefault="00791C94" w:rsidP="00DA472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>Abejonės – natūrali proceso dalis</w:t>
      </w:r>
    </w:p>
    <w:p w14:paraId="5C950565" w14:textId="77777777" w:rsidR="009D44AA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Visgi, pasak „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NTligence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“ vadovės, abejoti nekilnojamojo turto įsigijimo procese – įprasta ir natūralu. 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>Pirkėjai vertina ne tik kainą ar vietą, bet ir projekto finansinį pagrindą, vystytojo reputaciją, sutarties sąlygas bei statybų terminus.</w:t>
      </w:r>
    </w:p>
    <w:p w14:paraId="5BFCD58C" w14:textId="153071D9" w:rsidR="009D44AA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Žmonės priima vieną didžiausių finansinių sprendimų gyvenime, todėl natūralu, kad jie kelia klausimus ir vertina rizikas. Dažniausiai girdime tris pagrindines baimes – ar projektas bus užbaigtas, ar statybos nevėluos ir ar galutinis rezultatas atitiks tai, kas buvo pristatyta pradžioje“, – teigia E. </w:t>
      </w:r>
      <w:proofErr w:type="spellStart"/>
      <w:r w:rsidRPr="001218F1"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 w:rsidRPr="001218F1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D993E3E" w14:textId="77777777" w:rsidR="009D44AA" w:rsidRPr="001218F1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218F1">
        <w:rPr>
          <w:rFonts w:asciiTheme="minorHAnsi" w:hAnsiTheme="minorHAnsi" w:cstheme="minorHAnsi"/>
          <w:sz w:val="22"/>
          <w:szCs w:val="22"/>
          <w:lang w:val="lt-LT"/>
        </w:rPr>
        <w:t>Anot jos, statybų pradžioje pasirašoma ne galutinė pirkimo–pardavimo sutartis, o preliminarioji sutartis, kuri yra teisinis susitarimas tarp abiejų šalių.</w:t>
      </w:r>
    </w:p>
    <w:p w14:paraId="4AF596F5" w14:textId="6A25AD03" w:rsidR="009D44AA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„Preliminari sutartis yra saugiklis tiek pirkėjui, tiek vystytojui. Joje aiškiai apibrėžiamos būsimo sandorio sąlygos – kaina, terminai, objekto parametrai, atsiskaitymo tvarka, šalių atsakomybės. Labai svarbu ją atidžiai perskaityti ir, esant poreikiui, pasikonsultuoti su teisininku“, – pabrėžia E. </w:t>
      </w:r>
      <w:proofErr w:type="spellStart"/>
      <w:r w:rsidRPr="001218F1"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4AAD04F4" w14:textId="77777777" w:rsidR="009D44AA" w:rsidRPr="001218F1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Kalbėdama apie projekto neužbaigimo riziką,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ji 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>pažymi, kad šiandien projektai paprastai turi aiškų finansinį pagrindą.</w:t>
      </w:r>
    </w:p>
    <w:p w14:paraId="6AA3D736" w14:textId="246FA391" w:rsidR="009D44AA" w:rsidRPr="001218F1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218F1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>Didžioji dalis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 projektų finansuojami bankų,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 xml:space="preserve"> fondų ar kitų finansinių įstaigų,</w:t>
      </w: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 o tai reiškia papildomą finansinę priežiūrą ir kontrolę. Mokėjimai dažniausiai išskaidomi etapais pagal statybų progresą, todėl rizika paskirstoma laike. Būtent skaidrumas ir aiškios sąlygos leidžia pirkėjams jaustis saugiau“, – sako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E.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A8412E7" w14:textId="01707C32" w:rsidR="009D44AA" w:rsidRPr="001218F1" w:rsidRDefault="00612E7F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Jai pritaria ir įmonės </w:t>
      </w:r>
      <w:r w:rsidRPr="00612E7F"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 w:rsidRPr="00612E7F">
        <w:rPr>
          <w:rFonts w:asciiTheme="minorHAnsi" w:hAnsiTheme="minorHAnsi" w:cstheme="minorHAnsi"/>
          <w:sz w:val="22"/>
          <w:szCs w:val="22"/>
          <w:lang w:val="lt-LT"/>
        </w:rPr>
        <w:t>Groupi</w:t>
      </w:r>
      <w:r>
        <w:rPr>
          <w:rFonts w:asciiTheme="minorHAnsi" w:hAnsiTheme="minorHAnsi" w:cstheme="minorHAnsi"/>
          <w:sz w:val="22"/>
          <w:szCs w:val="22"/>
          <w:lang w:val="lt-LT"/>
        </w:rPr>
        <w:t>nvest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“ vadovas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Edvard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Račevskij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, pridurdamas, kad </w:t>
      </w:r>
      <w:r w:rsidR="009D44AA" w:rsidRPr="001218F1">
        <w:rPr>
          <w:rFonts w:asciiTheme="minorHAnsi" w:hAnsiTheme="minorHAnsi" w:cstheme="minorHAnsi"/>
          <w:sz w:val="22"/>
          <w:szCs w:val="22"/>
          <w:lang w:val="lt-LT"/>
        </w:rPr>
        <w:t>neretai pasitaikanti abejonė dėl neatitikimo tarp vizualizacijų ir galutinio rezultato taip pat turi aiškius saugiklius.</w:t>
      </w:r>
    </w:p>
    <w:p w14:paraId="27D5EB0E" w14:textId="3A07DCAA" w:rsidR="009D44AA" w:rsidRPr="001218F1" w:rsidRDefault="009D44AA" w:rsidP="009D44A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218F1">
        <w:rPr>
          <w:rFonts w:asciiTheme="minorHAnsi" w:hAnsiTheme="minorHAnsi" w:cstheme="minorHAnsi"/>
          <w:sz w:val="22"/>
          <w:szCs w:val="22"/>
          <w:lang w:val="lt-LT"/>
        </w:rPr>
        <w:t xml:space="preserve">„Galutinius sprendinius apibrėžia techninis projektas ir preliminarioje sutartyje numatyti parametrai. Pirkėjui svarbu atkreipti dėmesį, kas konkrečiai įrašyta dokumentuose – plotas, apdailos lygis, medžiagos, terminai. Būtent dokumentai, o ne reklaminė medžiaga, turi teisinę galią“, – </w:t>
      </w:r>
      <w:r w:rsidR="00612E7F">
        <w:rPr>
          <w:rFonts w:asciiTheme="minorHAnsi" w:hAnsiTheme="minorHAnsi" w:cstheme="minorHAnsi"/>
          <w:sz w:val="22"/>
          <w:szCs w:val="22"/>
          <w:lang w:val="lt-LT"/>
        </w:rPr>
        <w:t xml:space="preserve">akcentuoja E. </w:t>
      </w:r>
      <w:proofErr w:type="spellStart"/>
      <w:r w:rsidR="00612E7F">
        <w:rPr>
          <w:rFonts w:asciiTheme="minorHAnsi" w:hAnsiTheme="minorHAnsi" w:cstheme="minorHAnsi"/>
          <w:sz w:val="22"/>
          <w:szCs w:val="22"/>
          <w:lang w:val="lt-LT"/>
        </w:rPr>
        <w:t>Račevskij</w:t>
      </w:r>
      <w:proofErr w:type="spellEnd"/>
      <w:r w:rsidR="00612E7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39556FA1" w14:textId="387C26AE" w:rsidR="00407055" w:rsidRPr="00374CA5" w:rsidRDefault="002860E3" w:rsidP="00374CA5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>Perspektyvi</w:t>
      </w:r>
      <w:r w:rsidR="00886CC4"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F16EF4">
        <w:rPr>
          <w:rFonts w:asciiTheme="minorHAnsi" w:hAnsiTheme="minorHAnsi" w:cstheme="minorHAnsi"/>
          <w:b/>
          <w:bCs/>
          <w:sz w:val="22"/>
          <w:szCs w:val="22"/>
          <w:lang w:val="lt-LT"/>
        </w:rPr>
        <w:t>viet</w:t>
      </w:r>
      <w:r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>a</w:t>
      </w:r>
      <w:r w:rsidR="00886CC4"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335897">
        <w:rPr>
          <w:rFonts w:asciiTheme="minorHAnsi" w:hAnsiTheme="minorHAnsi" w:cstheme="minorHAnsi"/>
          <w:b/>
          <w:bCs/>
          <w:sz w:val="22"/>
          <w:szCs w:val="22"/>
          <w:lang w:val="lt-LT"/>
        </w:rPr>
        <w:t>– vienas svarbiausių kriterijų</w:t>
      </w:r>
    </w:p>
    <w:p w14:paraId="39DB0D27" w14:textId="4AFDCEE1" w:rsidR="00725953" w:rsidRPr="000B76CF" w:rsidRDefault="002860E3" w:rsidP="0072595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lastRenderedPageBreak/>
        <w:t>Renkantis būstą dar statomame projekte, svarbu vertinti ne tik patį pastatą, bet ir visą aplinkos kontekstą. Būtent ankstyvoje stadijoje pirkėjai dažnai gali pasirinkti patraukliausias vietas sparčiai besivystančiose miesto zonose.</w:t>
      </w:r>
    </w:p>
    <w:p w14:paraId="2F995FC3" w14:textId="37201841" w:rsidR="00691A15" w:rsidRPr="000B76CF" w:rsidRDefault="00640FC3" w:rsidP="00640F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„Besivystantys rajonai paprastai pereina kelis etapus – pirmiausia atsiranda pavieniai projektai, vėliau formuojasi visa infrastruktūra, o dar po kelerių metų tai tampa pilnaverte, brandžia miesto dalimi. Tie, kurie į tokias teritorijas ateina anksčiau, dažnai laimi kainos ir pasirinkimo prasme“, – sako </w:t>
      </w:r>
      <w:r w:rsidR="00C92631"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E. </w:t>
      </w:r>
      <w:proofErr w:type="spellStart"/>
      <w:r w:rsidR="00C92631" w:rsidRPr="000B76CF">
        <w:rPr>
          <w:rFonts w:asciiTheme="minorHAnsi" w:hAnsiTheme="minorHAnsi" w:cstheme="minorHAnsi"/>
          <w:sz w:val="22"/>
          <w:szCs w:val="22"/>
          <w:lang w:val="lt-LT"/>
        </w:rPr>
        <w:t>Mesengiser</w:t>
      </w:r>
      <w:r w:rsidR="002C1BD7">
        <w:rPr>
          <w:rFonts w:asciiTheme="minorHAnsi" w:hAnsiTheme="minorHAnsi" w:cstheme="minorHAnsi"/>
          <w:sz w:val="22"/>
          <w:szCs w:val="22"/>
          <w:lang w:val="lt-LT"/>
        </w:rPr>
        <w:t>-</w:t>
      </w:r>
      <w:r w:rsidR="00C92631" w:rsidRPr="000B76CF">
        <w:rPr>
          <w:rFonts w:asciiTheme="minorHAnsi" w:hAnsiTheme="minorHAnsi" w:cstheme="minorHAnsi"/>
          <w:sz w:val="22"/>
          <w:szCs w:val="22"/>
          <w:lang w:val="lt-LT"/>
        </w:rPr>
        <w:t>Garber</w:t>
      </w:r>
      <w:proofErr w:type="spellEnd"/>
      <w:r w:rsidRPr="000B76C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44280095" w14:textId="10146BCA" w:rsidR="002860E3" w:rsidRDefault="00640FC3" w:rsidP="00640FC3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Viena tokių teritorijų šiandien formuojasi ir Vilniaus šiaurinėje dalyje, </w:t>
      </w:r>
      <w:proofErr w:type="spellStart"/>
      <w:r w:rsidRPr="000B76CF">
        <w:rPr>
          <w:rFonts w:asciiTheme="minorHAnsi" w:hAnsiTheme="minorHAnsi" w:cstheme="minorHAnsi"/>
          <w:sz w:val="22"/>
          <w:szCs w:val="22"/>
          <w:lang w:val="lt-LT"/>
        </w:rPr>
        <w:t>Mozūriškių</w:t>
      </w:r>
      <w:proofErr w:type="spellEnd"/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 gatvėje, kur vystomas kvartalas „Kvepia mėtom“.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335897" w:rsidRPr="00335897">
        <w:rPr>
          <w:rFonts w:asciiTheme="minorHAnsi" w:hAnsiTheme="minorHAnsi" w:cstheme="minorHAnsi"/>
          <w:sz w:val="22"/>
          <w:szCs w:val="22"/>
          <w:lang w:val="lt-LT"/>
        </w:rPr>
        <w:t>Ši miesto dalis pastaraisiais metais sparčiai plečiasi – čia daugėja naujų gyvenamųjų ir komercinių projektų, gerėja susisiekimas bei paslaugų pasiūla.</w:t>
      </w:r>
    </w:p>
    <w:p w14:paraId="09714CA3" w14:textId="4122EC0B" w:rsidR="00E51702" w:rsidRPr="00335897" w:rsidRDefault="00E51702" w:rsidP="00E51702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35897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335897" w:rsidRPr="00335897">
        <w:rPr>
          <w:rFonts w:asciiTheme="minorHAnsi" w:hAnsiTheme="minorHAnsi"/>
          <w:sz w:val="22"/>
          <w:lang w:val="lt-LT"/>
        </w:rPr>
        <w:t xml:space="preserve">Projektuojant kvartalą daug dėmesio skirta gyvenimo kokybei – </w:t>
      </w:r>
      <w:proofErr w:type="spellStart"/>
      <w:r w:rsidR="00335897" w:rsidRPr="00335897">
        <w:rPr>
          <w:rFonts w:asciiTheme="minorHAnsi" w:hAnsiTheme="minorHAnsi"/>
          <w:sz w:val="22"/>
          <w:lang w:val="lt-LT"/>
        </w:rPr>
        <w:t>perimetrinis</w:t>
      </w:r>
      <w:proofErr w:type="spellEnd"/>
      <w:r w:rsidR="00335897" w:rsidRPr="00335897">
        <w:rPr>
          <w:rFonts w:asciiTheme="minorHAnsi" w:hAnsiTheme="minorHAnsi"/>
          <w:sz w:val="22"/>
          <w:lang w:val="lt-LT"/>
        </w:rPr>
        <w:t xml:space="preserve"> užstatymas leidžia formuoti uždarus vidinius kiemus be automobilių, kuriuose daugiau vietos lieka vaikų žaidimams, poilsiui ar kaimynų bendruomenei. Gyventojams taip pat numatyti balkonai, lauko ar stogo terasos</w:t>
      </w:r>
      <w:r w:rsidRPr="00335897">
        <w:rPr>
          <w:rFonts w:asciiTheme="minorHAnsi" w:hAnsiTheme="minorHAnsi" w:cstheme="minorHAnsi"/>
          <w:sz w:val="22"/>
          <w:szCs w:val="22"/>
          <w:lang w:val="lt-LT"/>
        </w:rPr>
        <w:t>“, – sako kvartalą vystančios įmonės „</w:t>
      </w:r>
      <w:proofErr w:type="spellStart"/>
      <w:r w:rsidRPr="00335897">
        <w:rPr>
          <w:rFonts w:asciiTheme="minorHAnsi" w:hAnsiTheme="minorHAnsi" w:cstheme="minorHAnsi"/>
          <w:sz w:val="22"/>
          <w:szCs w:val="22"/>
          <w:lang w:val="lt-LT"/>
        </w:rPr>
        <w:t>Groupinvest</w:t>
      </w:r>
      <w:proofErr w:type="spellEnd"/>
      <w:r w:rsidRPr="00335897">
        <w:rPr>
          <w:rFonts w:asciiTheme="minorHAnsi" w:hAnsiTheme="minorHAnsi" w:cstheme="minorHAnsi"/>
          <w:sz w:val="22"/>
          <w:szCs w:val="22"/>
          <w:lang w:val="lt-LT"/>
        </w:rPr>
        <w:t>“ vadovas.</w:t>
      </w:r>
    </w:p>
    <w:p w14:paraId="40546EA8" w14:textId="654F494E" w:rsidR="00886CC4" w:rsidRPr="000B76CF" w:rsidRDefault="00886CC4" w:rsidP="00E4390A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b/>
          <w:bCs/>
          <w:sz w:val="22"/>
          <w:szCs w:val="22"/>
          <w:lang w:val="lt-LT"/>
        </w:rPr>
        <w:t>A</w:t>
      </w:r>
      <w:r w:rsidR="00335897">
        <w:rPr>
          <w:rFonts w:asciiTheme="minorHAnsi" w:hAnsiTheme="minorHAnsi" w:cstheme="minorHAnsi"/>
          <w:b/>
          <w:bCs/>
          <w:sz w:val="22"/>
          <w:szCs w:val="22"/>
          <w:lang w:val="lt-LT"/>
        </w:rPr>
        <w:t>nkstyvieji pirkėjai sprendimą priima greičiau</w:t>
      </w:r>
    </w:p>
    <w:p w14:paraId="3D2F7140" w14:textId="192E58AE" w:rsidR="00500194" w:rsidRPr="000B76CF" w:rsidRDefault="00500194" w:rsidP="00500194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Kad dalis pirkėjų sprendimą priima dar statybų pradžioje, rodo ir projekto „Kvepia mėtom“ pirmojo etapo rezultatai – per pirmuosius du mėnesius nuo </w:t>
      </w:r>
      <w:r w:rsidR="00335897">
        <w:rPr>
          <w:rFonts w:asciiTheme="minorHAnsi" w:hAnsiTheme="minorHAnsi" w:cstheme="minorHAnsi"/>
          <w:sz w:val="22"/>
          <w:szCs w:val="22"/>
          <w:lang w:val="lt-LT"/>
        </w:rPr>
        <w:t>pardavimų</w:t>
      </w: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 pradžios parduota 14 proc. būstų.</w:t>
      </w:r>
    </w:p>
    <w:p w14:paraId="44331A9D" w14:textId="77777777" w:rsidR="00335897" w:rsidRDefault="00335897" w:rsidP="00500194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35897">
        <w:rPr>
          <w:rFonts w:asciiTheme="minorHAnsi" w:hAnsiTheme="minorHAnsi" w:cstheme="minorHAnsi"/>
          <w:sz w:val="22"/>
          <w:szCs w:val="22"/>
          <w:lang w:val="lt-LT"/>
        </w:rPr>
        <w:t>Didžiausio susidomėjimo sulaukia 2–3 kambarių butai, kurie dėl savo dydžio ir funkcionalumo dažniausiai pasirenkami kaip pirmasis šeimos būstas arba ilgalaikė investicija. Investuotojai paprastai sudaro apie 12–17 proc. visų pirkėjų – jie dažniau renkasi mažesnės kvadratūros butus, vertindami likvidumą ir paklausą rinkoje.</w:t>
      </w:r>
    </w:p>
    <w:p w14:paraId="2830F871" w14:textId="7790D8B7" w:rsidR="00500194" w:rsidRPr="000B76CF" w:rsidRDefault="00500194" w:rsidP="00500194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0B76CF">
        <w:rPr>
          <w:rFonts w:asciiTheme="minorHAnsi" w:hAnsiTheme="minorHAnsi" w:cstheme="minorHAnsi"/>
          <w:sz w:val="22"/>
          <w:szCs w:val="22"/>
          <w:lang w:val="lt-LT"/>
        </w:rPr>
        <w:t xml:space="preserve">„Matome, kad klientai vis dažniau sprendimą priima įvertinę visumą – ne tik patį būstą, bet ir aplinką, vystymo etapų aiškumą bei finansinį pagrindą. Ankstyvoje stadijoje jie turi didžiausią pasirinkimą ir gali planuoti ilgalaikę perspektyvą“, – </w:t>
      </w:r>
      <w:r w:rsidR="00B4723E">
        <w:rPr>
          <w:rFonts w:asciiTheme="minorHAnsi" w:hAnsiTheme="minorHAnsi" w:cstheme="minorHAnsi"/>
          <w:sz w:val="22"/>
          <w:szCs w:val="22"/>
          <w:lang w:val="lt-LT"/>
        </w:rPr>
        <w:t xml:space="preserve">pastebi E. </w:t>
      </w:r>
      <w:proofErr w:type="spellStart"/>
      <w:r w:rsidR="00B4723E">
        <w:rPr>
          <w:rFonts w:asciiTheme="minorHAnsi" w:hAnsiTheme="minorHAnsi" w:cstheme="minorHAnsi"/>
          <w:sz w:val="22"/>
          <w:szCs w:val="22"/>
          <w:lang w:val="lt-LT"/>
        </w:rPr>
        <w:t>Račevskij</w:t>
      </w:r>
      <w:proofErr w:type="spellEnd"/>
      <w:r w:rsidR="00B4723E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2287BC8" w14:textId="3B7C1645" w:rsidR="00691A15" w:rsidRPr="001B261E" w:rsidRDefault="00500194" w:rsidP="00500194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1B261E">
        <w:rPr>
          <w:rFonts w:asciiTheme="minorHAnsi" w:hAnsiTheme="minorHAnsi" w:cstheme="minorHAnsi"/>
          <w:sz w:val="22"/>
          <w:szCs w:val="22"/>
          <w:lang w:val="lt-LT"/>
        </w:rPr>
        <w:t>Anot jo</w:t>
      </w:r>
      <w:r w:rsidR="00335897" w:rsidRPr="001B261E">
        <w:rPr>
          <w:rFonts w:asciiTheme="minorHAnsi" w:hAnsiTheme="minorHAnsi" w:cstheme="minorHAnsi"/>
          <w:sz w:val="22"/>
          <w:szCs w:val="22"/>
          <w:lang w:val="lt-LT"/>
        </w:rPr>
        <w:t>, t</w:t>
      </w:r>
      <w:r w:rsidR="00335897" w:rsidRPr="001B261E">
        <w:rPr>
          <w:rFonts w:asciiTheme="minorHAnsi" w:hAnsiTheme="minorHAnsi"/>
          <w:sz w:val="22"/>
          <w:szCs w:val="22"/>
          <w:lang w:val="lt-LT"/>
        </w:rPr>
        <w:t>okia tendencija rodo ir brandesnį pirkėjų požiūrį į būsto įsigijimą – vis dažniau jis vertinamas ne tik kaip emocinis, bet ir kaip strategiškai pagrįstas sprendimas</w:t>
      </w:r>
      <w:r w:rsidR="000B76CF" w:rsidRPr="001B261E">
        <w:rPr>
          <w:rFonts w:asciiTheme="minorHAnsi" w:hAnsiTheme="minorHAnsi" w:cstheme="minorHAnsi"/>
          <w:sz w:val="22"/>
          <w:szCs w:val="22"/>
          <w:lang w:val="lt-LT"/>
        </w:rPr>
        <w:t>.</w:t>
      </w:r>
    </w:p>
    <w:sectPr w:rsidR="00691A15" w:rsidRPr="001B261E" w:rsidSect="00EF2FD0">
      <w:headerReference w:type="even" r:id="rId8"/>
      <w:footerReference w:type="default" r:id="rId9"/>
      <w:headerReference w:type="first" r:id="rId10"/>
      <w:footerReference w:type="first" r:id="rId11"/>
      <w:pgSz w:w="11900" w:h="16840"/>
      <w:pgMar w:top="1701" w:right="567" w:bottom="1134" w:left="1701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ADD7" w14:textId="77777777" w:rsidR="00211AD0" w:rsidRDefault="00211AD0">
      <w:r>
        <w:separator/>
      </w:r>
    </w:p>
  </w:endnote>
  <w:endnote w:type="continuationSeparator" w:id="0">
    <w:p w14:paraId="6149645F" w14:textId="77777777" w:rsidR="00211AD0" w:rsidRDefault="0021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3A51076E" w:rsidR="00924E66" w:rsidRPr="008F68E6" w:rsidRDefault="00924E66" w:rsidP="00924E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D87D" w14:textId="77777777" w:rsidR="00EF2FD0" w:rsidRDefault="00EF2FD0">
    <w:pPr>
      <w:pStyle w:val="Footer"/>
    </w:pPr>
  </w:p>
  <w:p w14:paraId="4583C3E3" w14:textId="27BAA004" w:rsidR="00924E66" w:rsidRDefault="00924E66" w:rsidP="00793517">
    <w:pPr>
      <w:pStyle w:val="Footer"/>
      <w:tabs>
        <w:tab w:val="clear" w:pos="4536"/>
        <w:tab w:val="clear" w:pos="9072"/>
        <w:tab w:val="left" w:pos="85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9DA34" w14:textId="77777777" w:rsidR="00211AD0" w:rsidRDefault="00211AD0">
      <w:r>
        <w:separator/>
      </w:r>
    </w:p>
  </w:footnote>
  <w:footnote w:type="continuationSeparator" w:id="0">
    <w:p w14:paraId="1B53A74F" w14:textId="77777777" w:rsidR="00211AD0" w:rsidRDefault="0021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17DA3FCD" w:rsidR="00924E66" w:rsidRPr="00057FCB" w:rsidRDefault="00924E66" w:rsidP="00924E66">
    <w:pPr>
      <w:pStyle w:val="Header"/>
      <w:tabs>
        <w:tab w:val="clear" w:pos="4536"/>
        <w:tab w:val="clear" w:pos="9072"/>
      </w:tabs>
      <w:rPr>
        <w:vertAlign w:val="subscript"/>
      </w:rPr>
    </w:pPr>
    <w:r w:rsidRPr="00057FCB">
      <w:rPr>
        <w:vertAlign w:val="subscript"/>
      </w:rPr>
      <w:tab/>
    </w:r>
    <w:r w:rsidRPr="00057FCB">
      <w:rPr>
        <w:vertAlign w:val="subscript"/>
      </w:rPr>
      <w:tab/>
    </w:r>
    <w:r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34F4D"/>
    <w:multiLevelType w:val="hybridMultilevel"/>
    <w:tmpl w:val="FCB0A6F4"/>
    <w:lvl w:ilvl="0" w:tplc="23223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91940"/>
    <w:multiLevelType w:val="hybridMultilevel"/>
    <w:tmpl w:val="82A44118"/>
    <w:lvl w:ilvl="0" w:tplc="5ACE0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902223">
    <w:abstractNumId w:val="2"/>
  </w:num>
  <w:num w:numId="2" w16cid:durableId="958075597">
    <w:abstractNumId w:val="10"/>
  </w:num>
  <w:num w:numId="3" w16cid:durableId="489752741">
    <w:abstractNumId w:val="9"/>
  </w:num>
  <w:num w:numId="4" w16cid:durableId="1403136174">
    <w:abstractNumId w:val="6"/>
  </w:num>
  <w:num w:numId="5" w16cid:durableId="11734253">
    <w:abstractNumId w:val="0"/>
  </w:num>
  <w:num w:numId="6" w16cid:durableId="1331300462">
    <w:abstractNumId w:val="8"/>
  </w:num>
  <w:num w:numId="7" w16cid:durableId="761947546">
    <w:abstractNumId w:val="7"/>
  </w:num>
  <w:num w:numId="8" w16cid:durableId="306790758">
    <w:abstractNumId w:val="5"/>
  </w:num>
  <w:num w:numId="9" w16cid:durableId="22287285">
    <w:abstractNumId w:val="11"/>
  </w:num>
  <w:num w:numId="10" w16cid:durableId="1163621829">
    <w:abstractNumId w:val="3"/>
  </w:num>
  <w:num w:numId="11" w16cid:durableId="223294004">
    <w:abstractNumId w:val="4"/>
  </w:num>
  <w:num w:numId="12" w16cid:durableId="121510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65A"/>
    <w:rsid w:val="00000135"/>
    <w:rsid w:val="00000A45"/>
    <w:rsid w:val="00000EA2"/>
    <w:rsid w:val="00001952"/>
    <w:rsid w:val="00004052"/>
    <w:rsid w:val="000050D9"/>
    <w:rsid w:val="0000512B"/>
    <w:rsid w:val="00007E3B"/>
    <w:rsid w:val="000105E9"/>
    <w:rsid w:val="000117E6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1632"/>
    <w:rsid w:val="00022D7A"/>
    <w:rsid w:val="00023667"/>
    <w:rsid w:val="000244F4"/>
    <w:rsid w:val="0002463B"/>
    <w:rsid w:val="00024B95"/>
    <w:rsid w:val="00026459"/>
    <w:rsid w:val="00027258"/>
    <w:rsid w:val="000276E2"/>
    <w:rsid w:val="00027A51"/>
    <w:rsid w:val="00030F70"/>
    <w:rsid w:val="00031F0A"/>
    <w:rsid w:val="000333E2"/>
    <w:rsid w:val="000368C1"/>
    <w:rsid w:val="00036AB7"/>
    <w:rsid w:val="00036F4B"/>
    <w:rsid w:val="00041D7C"/>
    <w:rsid w:val="000423C8"/>
    <w:rsid w:val="00044EBF"/>
    <w:rsid w:val="000466DD"/>
    <w:rsid w:val="00047456"/>
    <w:rsid w:val="00047738"/>
    <w:rsid w:val="00050643"/>
    <w:rsid w:val="00051A80"/>
    <w:rsid w:val="00051C1A"/>
    <w:rsid w:val="0005215F"/>
    <w:rsid w:val="000536DD"/>
    <w:rsid w:val="00054840"/>
    <w:rsid w:val="00054F3B"/>
    <w:rsid w:val="0005652C"/>
    <w:rsid w:val="000566A5"/>
    <w:rsid w:val="00057159"/>
    <w:rsid w:val="000701FB"/>
    <w:rsid w:val="000706B8"/>
    <w:rsid w:val="00070A0F"/>
    <w:rsid w:val="00073404"/>
    <w:rsid w:val="00073DBC"/>
    <w:rsid w:val="00073E54"/>
    <w:rsid w:val="00073FD3"/>
    <w:rsid w:val="00080D82"/>
    <w:rsid w:val="00085291"/>
    <w:rsid w:val="000854A5"/>
    <w:rsid w:val="0008613A"/>
    <w:rsid w:val="0008634F"/>
    <w:rsid w:val="00086E52"/>
    <w:rsid w:val="00087FB0"/>
    <w:rsid w:val="000903AE"/>
    <w:rsid w:val="00091D04"/>
    <w:rsid w:val="000928F3"/>
    <w:rsid w:val="0009336F"/>
    <w:rsid w:val="00094659"/>
    <w:rsid w:val="00096045"/>
    <w:rsid w:val="000961F1"/>
    <w:rsid w:val="00096C1F"/>
    <w:rsid w:val="000A0440"/>
    <w:rsid w:val="000A09B0"/>
    <w:rsid w:val="000A0B63"/>
    <w:rsid w:val="000A1424"/>
    <w:rsid w:val="000A2676"/>
    <w:rsid w:val="000A3373"/>
    <w:rsid w:val="000B0A31"/>
    <w:rsid w:val="000B22C7"/>
    <w:rsid w:val="000B2B7F"/>
    <w:rsid w:val="000B46EE"/>
    <w:rsid w:val="000B480E"/>
    <w:rsid w:val="000B50ED"/>
    <w:rsid w:val="000B6A90"/>
    <w:rsid w:val="000B76CF"/>
    <w:rsid w:val="000B7875"/>
    <w:rsid w:val="000C2521"/>
    <w:rsid w:val="000C32F9"/>
    <w:rsid w:val="000C4DE6"/>
    <w:rsid w:val="000C68C8"/>
    <w:rsid w:val="000C6EE7"/>
    <w:rsid w:val="000D0DFE"/>
    <w:rsid w:val="000D13B3"/>
    <w:rsid w:val="000D22D9"/>
    <w:rsid w:val="000D2DA6"/>
    <w:rsid w:val="000D2FEA"/>
    <w:rsid w:val="000D4CA2"/>
    <w:rsid w:val="000D4D08"/>
    <w:rsid w:val="000D5252"/>
    <w:rsid w:val="000D710F"/>
    <w:rsid w:val="000D7B12"/>
    <w:rsid w:val="000D7C8A"/>
    <w:rsid w:val="000E00B3"/>
    <w:rsid w:val="000E10AC"/>
    <w:rsid w:val="000E2560"/>
    <w:rsid w:val="000E2F83"/>
    <w:rsid w:val="000E3A0B"/>
    <w:rsid w:val="000E4461"/>
    <w:rsid w:val="000E45B5"/>
    <w:rsid w:val="000E6584"/>
    <w:rsid w:val="000E682E"/>
    <w:rsid w:val="000E71FD"/>
    <w:rsid w:val="000E7798"/>
    <w:rsid w:val="000E7E6C"/>
    <w:rsid w:val="000F0347"/>
    <w:rsid w:val="000F0691"/>
    <w:rsid w:val="000F1A50"/>
    <w:rsid w:val="000F4459"/>
    <w:rsid w:val="000F4AA7"/>
    <w:rsid w:val="000F59C8"/>
    <w:rsid w:val="000F5B3D"/>
    <w:rsid w:val="000F6BAB"/>
    <w:rsid w:val="000F725F"/>
    <w:rsid w:val="00100EBE"/>
    <w:rsid w:val="00101552"/>
    <w:rsid w:val="00101D64"/>
    <w:rsid w:val="001029F2"/>
    <w:rsid w:val="001030F2"/>
    <w:rsid w:val="0010398B"/>
    <w:rsid w:val="00104AED"/>
    <w:rsid w:val="0010652B"/>
    <w:rsid w:val="00107427"/>
    <w:rsid w:val="001079B7"/>
    <w:rsid w:val="00107D0A"/>
    <w:rsid w:val="00110F44"/>
    <w:rsid w:val="00111442"/>
    <w:rsid w:val="001137FE"/>
    <w:rsid w:val="00114B44"/>
    <w:rsid w:val="00120642"/>
    <w:rsid w:val="001218F1"/>
    <w:rsid w:val="00122377"/>
    <w:rsid w:val="001227A8"/>
    <w:rsid w:val="00122910"/>
    <w:rsid w:val="00122D6B"/>
    <w:rsid w:val="00123B0E"/>
    <w:rsid w:val="00124861"/>
    <w:rsid w:val="00126BE5"/>
    <w:rsid w:val="001272E2"/>
    <w:rsid w:val="001273FF"/>
    <w:rsid w:val="00130AFB"/>
    <w:rsid w:val="00131E7A"/>
    <w:rsid w:val="0013233F"/>
    <w:rsid w:val="00132E55"/>
    <w:rsid w:val="00135556"/>
    <w:rsid w:val="001409A0"/>
    <w:rsid w:val="00142B9C"/>
    <w:rsid w:val="0014463A"/>
    <w:rsid w:val="00144D5D"/>
    <w:rsid w:val="00144E02"/>
    <w:rsid w:val="00145719"/>
    <w:rsid w:val="00145B1E"/>
    <w:rsid w:val="001462A0"/>
    <w:rsid w:val="0014665A"/>
    <w:rsid w:val="00147117"/>
    <w:rsid w:val="00150ABA"/>
    <w:rsid w:val="00150D1A"/>
    <w:rsid w:val="00151262"/>
    <w:rsid w:val="0015165A"/>
    <w:rsid w:val="00151EBE"/>
    <w:rsid w:val="00153C41"/>
    <w:rsid w:val="00155CCC"/>
    <w:rsid w:val="00156F0B"/>
    <w:rsid w:val="00160064"/>
    <w:rsid w:val="00161C27"/>
    <w:rsid w:val="00162632"/>
    <w:rsid w:val="00162A13"/>
    <w:rsid w:val="00163B48"/>
    <w:rsid w:val="00166424"/>
    <w:rsid w:val="00166E50"/>
    <w:rsid w:val="0016734F"/>
    <w:rsid w:val="00167EDC"/>
    <w:rsid w:val="00170C99"/>
    <w:rsid w:val="00171025"/>
    <w:rsid w:val="001710F7"/>
    <w:rsid w:val="001726D7"/>
    <w:rsid w:val="00172A29"/>
    <w:rsid w:val="00174E01"/>
    <w:rsid w:val="00177998"/>
    <w:rsid w:val="00181460"/>
    <w:rsid w:val="00182902"/>
    <w:rsid w:val="00184183"/>
    <w:rsid w:val="00184251"/>
    <w:rsid w:val="00184A19"/>
    <w:rsid w:val="00184C19"/>
    <w:rsid w:val="0018531F"/>
    <w:rsid w:val="00187895"/>
    <w:rsid w:val="00191713"/>
    <w:rsid w:val="00191F0F"/>
    <w:rsid w:val="0019215C"/>
    <w:rsid w:val="00193868"/>
    <w:rsid w:val="00194362"/>
    <w:rsid w:val="001972BE"/>
    <w:rsid w:val="001A0778"/>
    <w:rsid w:val="001A0C24"/>
    <w:rsid w:val="001A1543"/>
    <w:rsid w:val="001A5B12"/>
    <w:rsid w:val="001A5F46"/>
    <w:rsid w:val="001A67CA"/>
    <w:rsid w:val="001A7B5D"/>
    <w:rsid w:val="001A7B6F"/>
    <w:rsid w:val="001B0C5F"/>
    <w:rsid w:val="001B1803"/>
    <w:rsid w:val="001B1FB1"/>
    <w:rsid w:val="001B261E"/>
    <w:rsid w:val="001B5FA6"/>
    <w:rsid w:val="001B78D1"/>
    <w:rsid w:val="001C0049"/>
    <w:rsid w:val="001C0848"/>
    <w:rsid w:val="001C3BDB"/>
    <w:rsid w:val="001C3DA6"/>
    <w:rsid w:val="001C4A99"/>
    <w:rsid w:val="001C5BCD"/>
    <w:rsid w:val="001C5F13"/>
    <w:rsid w:val="001C7448"/>
    <w:rsid w:val="001C7555"/>
    <w:rsid w:val="001D1260"/>
    <w:rsid w:val="001D12F4"/>
    <w:rsid w:val="001D13D2"/>
    <w:rsid w:val="001D1B70"/>
    <w:rsid w:val="001D4FFA"/>
    <w:rsid w:val="001D6AA7"/>
    <w:rsid w:val="001D7706"/>
    <w:rsid w:val="001E0AD9"/>
    <w:rsid w:val="001E254D"/>
    <w:rsid w:val="001E361E"/>
    <w:rsid w:val="001E3650"/>
    <w:rsid w:val="001E5071"/>
    <w:rsid w:val="001E641F"/>
    <w:rsid w:val="001E6FF5"/>
    <w:rsid w:val="001E7F34"/>
    <w:rsid w:val="001F0D91"/>
    <w:rsid w:val="001F2063"/>
    <w:rsid w:val="001F27AB"/>
    <w:rsid w:val="001F2C54"/>
    <w:rsid w:val="001F43C7"/>
    <w:rsid w:val="001F4583"/>
    <w:rsid w:val="001F5D60"/>
    <w:rsid w:val="001F7D58"/>
    <w:rsid w:val="00201500"/>
    <w:rsid w:val="002022C8"/>
    <w:rsid w:val="00202C78"/>
    <w:rsid w:val="002047CD"/>
    <w:rsid w:val="002050D8"/>
    <w:rsid w:val="00210A31"/>
    <w:rsid w:val="00211AD0"/>
    <w:rsid w:val="00212485"/>
    <w:rsid w:val="00214CC4"/>
    <w:rsid w:val="00214D22"/>
    <w:rsid w:val="0021549D"/>
    <w:rsid w:val="002157C9"/>
    <w:rsid w:val="002209C5"/>
    <w:rsid w:val="0022186B"/>
    <w:rsid w:val="00221B0D"/>
    <w:rsid w:val="00222B7A"/>
    <w:rsid w:val="002236CF"/>
    <w:rsid w:val="002242A2"/>
    <w:rsid w:val="00224A0E"/>
    <w:rsid w:val="00225744"/>
    <w:rsid w:val="00230F26"/>
    <w:rsid w:val="00232DAF"/>
    <w:rsid w:val="00233C48"/>
    <w:rsid w:val="00237FEB"/>
    <w:rsid w:val="00240219"/>
    <w:rsid w:val="0024097A"/>
    <w:rsid w:val="0024375F"/>
    <w:rsid w:val="002439E1"/>
    <w:rsid w:val="002459DF"/>
    <w:rsid w:val="00245B5D"/>
    <w:rsid w:val="00245D42"/>
    <w:rsid w:val="00246C44"/>
    <w:rsid w:val="0024702B"/>
    <w:rsid w:val="002474C6"/>
    <w:rsid w:val="00250433"/>
    <w:rsid w:val="0025223D"/>
    <w:rsid w:val="00256AA1"/>
    <w:rsid w:val="002579F7"/>
    <w:rsid w:val="00257A02"/>
    <w:rsid w:val="00257F4B"/>
    <w:rsid w:val="002604DE"/>
    <w:rsid w:val="00264E8B"/>
    <w:rsid w:val="00265C4B"/>
    <w:rsid w:val="00265DF9"/>
    <w:rsid w:val="002675B1"/>
    <w:rsid w:val="00270101"/>
    <w:rsid w:val="00271649"/>
    <w:rsid w:val="00271684"/>
    <w:rsid w:val="002757E4"/>
    <w:rsid w:val="00276FA5"/>
    <w:rsid w:val="002807F3"/>
    <w:rsid w:val="0028200F"/>
    <w:rsid w:val="00283EE5"/>
    <w:rsid w:val="00285988"/>
    <w:rsid w:val="00285F63"/>
    <w:rsid w:val="002860E3"/>
    <w:rsid w:val="002876D5"/>
    <w:rsid w:val="00287D56"/>
    <w:rsid w:val="00290F6F"/>
    <w:rsid w:val="00291216"/>
    <w:rsid w:val="002933F4"/>
    <w:rsid w:val="00293B0F"/>
    <w:rsid w:val="00293C2C"/>
    <w:rsid w:val="002950E4"/>
    <w:rsid w:val="002963B3"/>
    <w:rsid w:val="00296A26"/>
    <w:rsid w:val="00296A44"/>
    <w:rsid w:val="002A1E0E"/>
    <w:rsid w:val="002A2940"/>
    <w:rsid w:val="002A2A17"/>
    <w:rsid w:val="002A37F7"/>
    <w:rsid w:val="002A4569"/>
    <w:rsid w:val="002A4D06"/>
    <w:rsid w:val="002A5542"/>
    <w:rsid w:val="002A7736"/>
    <w:rsid w:val="002B1DE2"/>
    <w:rsid w:val="002B416E"/>
    <w:rsid w:val="002B4BE2"/>
    <w:rsid w:val="002B4F59"/>
    <w:rsid w:val="002B55CC"/>
    <w:rsid w:val="002B5ADD"/>
    <w:rsid w:val="002B5FE7"/>
    <w:rsid w:val="002C1BD7"/>
    <w:rsid w:val="002C2E67"/>
    <w:rsid w:val="002C3B7A"/>
    <w:rsid w:val="002C4356"/>
    <w:rsid w:val="002C4B3F"/>
    <w:rsid w:val="002C5B50"/>
    <w:rsid w:val="002C783F"/>
    <w:rsid w:val="002D4551"/>
    <w:rsid w:val="002E0977"/>
    <w:rsid w:val="002E2DC4"/>
    <w:rsid w:val="002E4826"/>
    <w:rsid w:val="002E726D"/>
    <w:rsid w:val="002E7A14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5FA6"/>
    <w:rsid w:val="003066C7"/>
    <w:rsid w:val="00307047"/>
    <w:rsid w:val="00307CD9"/>
    <w:rsid w:val="00307D36"/>
    <w:rsid w:val="00310165"/>
    <w:rsid w:val="00310A21"/>
    <w:rsid w:val="00311EF3"/>
    <w:rsid w:val="00312267"/>
    <w:rsid w:val="003148A6"/>
    <w:rsid w:val="0031519B"/>
    <w:rsid w:val="00316D35"/>
    <w:rsid w:val="00317C8E"/>
    <w:rsid w:val="003207A8"/>
    <w:rsid w:val="00321623"/>
    <w:rsid w:val="00321795"/>
    <w:rsid w:val="003237DB"/>
    <w:rsid w:val="00323F32"/>
    <w:rsid w:val="00324F8D"/>
    <w:rsid w:val="003257C0"/>
    <w:rsid w:val="00325FDC"/>
    <w:rsid w:val="00330B8A"/>
    <w:rsid w:val="00330D31"/>
    <w:rsid w:val="00331BC8"/>
    <w:rsid w:val="00331DF5"/>
    <w:rsid w:val="00333175"/>
    <w:rsid w:val="00334667"/>
    <w:rsid w:val="00335157"/>
    <w:rsid w:val="00335897"/>
    <w:rsid w:val="00335CCE"/>
    <w:rsid w:val="00336846"/>
    <w:rsid w:val="00336CE4"/>
    <w:rsid w:val="00340920"/>
    <w:rsid w:val="00340B3C"/>
    <w:rsid w:val="003413EF"/>
    <w:rsid w:val="00341980"/>
    <w:rsid w:val="0034425F"/>
    <w:rsid w:val="00345BA2"/>
    <w:rsid w:val="00346A98"/>
    <w:rsid w:val="00346FC8"/>
    <w:rsid w:val="00347667"/>
    <w:rsid w:val="003514AC"/>
    <w:rsid w:val="00354404"/>
    <w:rsid w:val="00354AE0"/>
    <w:rsid w:val="00356347"/>
    <w:rsid w:val="003568AA"/>
    <w:rsid w:val="003575E8"/>
    <w:rsid w:val="00357FAE"/>
    <w:rsid w:val="00360CB6"/>
    <w:rsid w:val="0036167F"/>
    <w:rsid w:val="00362B84"/>
    <w:rsid w:val="00363F8E"/>
    <w:rsid w:val="00364E31"/>
    <w:rsid w:val="003655CB"/>
    <w:rsid w:val="00365615"/>
    <w:rsid w:val="00367503"/>
    <w:rsid w:val="00370197"/>
    <w:rsid w:val="00371A25"/>
    <w:rsid w:val="00371DF9"/>
    <w:rsid w:val="00374CA5"/>
    <w:rsid w:val="00374E7B"/>
    <w:rsid w:val="0037557B"/>
    <w:rsid w:val="00375B7B"/>
    <w:rsid w:val="00376112"/>
    <w:rsid w:val="00377281"/>
    <w:rsid w:val="00380A8C"/>
    <w:rsid w:val="00381A5D"/>
    <w:rsid w:val="00382C8A"/>
    <w:rsid w:val="00384B5B"/>
    <w:rsid w:val="00385333"/>
    <w:rsid w:val="00385C5E"/>
    <w:rsid w:val="00390319"/>
    <w:rsid w:val="00390EBE"/>
    <w:rsid w:val="00391CBE"/>
    <w:rsid w:val="0039203E"/>
    <w:rsid w:val="00392D83"/>
    <w:rsid w:val="00392E9B"/>
    <w:rsid w:val="00393CC7"/>
    <w:rsid w:val="00393E50"/>
    <w:rsid w:val="003941B7"/>
    <w:rsid w:val="0039562E"/>
    <w:rsid w:val="003A0E37"/>
    <w:rsid w:val="003A43AF"/>
    <w:rsid w:val="003A54D4"/>
    <w:rsid w:val="003A5AC5"/>
    <w:rsid w:val="003A639A"/>
    <w:rsid w:val="003A65D4"/>
    <w:rsid w:val="003A65D9"/>
    <w:rsid w:val="003A69C7"/>
    <w:rsid w:val="003A7017"/>
    <w:rsid w:val="003B0FF9"/>
    <w:rsid w:val="003B1DF9"/>
    <w:rsid w:val="003B3F46"/>
    <w:rsid w:val="003B5C9E"/>
    <w:rsid w:val="003C0129"/>
    <w:rsid w:val="003C2757"/>
    <w:rsid w:val="003C3F8B"/>
    <w:rsid w:val="003C46F1"/>
    <w:rsid w:val="003C4A25"/>
    <w:rsid w:val="003C6276"/>
    <w:rsid w:val="003C62F2"/>
    <w:rsid w:val="003C72E6"/>
    <w:rsid w:val="003D029F"/>
    <w:rsid w:val="003D0CD1"/>
    <w:rsid w:val="003D0DF3"/>
    <w:rsid w:val="003D3C9B"/>
    <w:rsid w:val="003D4840"/>
    <w:rsid w:val="003D52DD"/>
    <w:rsid w:val="003D6601"/>
    <w:rsid w:val="003D7429"/>
    <w:rsid w:val="003E0C18"/>
    <w:rsid w:val="003E0D0E"/>
    <w:rsid w:val="003E47F6"/>
    <w:rsid w:val="003E7F88"/>
    <w:rsid w:val="003F1933"/>
    <w:rsid w:val="003F1FA9"/>
    <w:rsid w:val="003F20C0"/>
    <w:rsid w:val="003F6A67"/>
    <w:rsid w:val="003F7459"/>
    <w:rsid w:val="003F7B49"/>
    <w:rsid w:val="004018B2"/>
    <w:rsid w:val="004041DA"/>
    <w:rsid w:val="00405680"/>
    <w:rsid w:val="00406AF6"/>
    <w:rsid w:val="00407055"/>
    <w:rsid w:val="00410473"/>
    <w:rsid w:val="00411308"/>
    <w:rsid w:val="0041144F"/>
    <w:rsid w:val="004116E4"/>
    <w:rsid w:val="004124A8"/>
    <w:rsid w:val="00412D3C"/>
    <w:rsid w:val="00412DFD"/>
    <w:rsid w:val="0041346F"/>
    <w:rsid w:val="00413A0B"/>
    <w:rsid w:val="00413F9B"/>
    <w:rsid w:val="0041480B"/>
    <w:rsid w:val="00415A67"/>
    <w:rsid w:val="00416E00"/>
    <w:rsid w:val="004174D3"/>
    <w:rsid w:val="004207F7"/>
    <w:rsid w:val="0042279D"/>
    <w:rsid w:val="0042470D"/>
    <w:rsid w:val="004255CE"/>
    <w:rsid w:val="00434859"/>
    <w:rsid w:val="0043586F"/>
    <w:rsid w:val="004360D3"/>
    <w:rsid w:val="00436893"/>
    <w:rsid w:val="0044182D"/>
    <w:rsid w:val="004437E6"/>
    <w:rsid w:val="0044535C"/>
    <w:rsid w:val="004511AD"/>
    <w:rsid w:val="00451532"/>
    <w:rsid w:val="004546AD"/>
    <w:rsid w:val="004548CB"/>
    <w:rsid w:val="00456954"/>
    <w:rsid w:val="00456D86"/>
    <w:rsid w:val="004605CB"/>
    <w:rsid w:val="00460F03"/>
    <w:rsid w:val="00461FF5"/>
    <w:rsid w:val="00462211"/>
    <w:rsid w:val="0046275B"/>
    <w:rsid w:val="00464A02"/>
    <w:rsid w:val="00465023"/>
    <w:rsid w:val="004657DC"/>
    <w:rsid w:val="00473E7A"/>
    <w:rsid w:val="00475A80"/>
    <w:rsid w:val="00475E69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84384"/>
    <w:rsid w:val="00484D65"/>
    <w:rsid w:val="00490267"/>
    <w:rsid w:val="004903DB"/>
    <w:rsid w:val="00490AAC"/>
    <w:rsid w:val="00491A4C"/>
    <w:rsid w:val="004924F1"/>
    <w:rsid w:val="00492AB5"/>
    <w:rsid w:val="00492C07"/>
    <w:rsid w:val="004959DF"/>
    <w:rsid w:val="004970CC"/>
    <w:rsid w:val="004A046D"/>
    <w:rsid w:val="004A1069"/>
    <w:rsid w:val="004A113C"/>
    <w:rsid w:val="004A121F"/>
    <w:rsid w:val="004A1B33"/>
    <w:rsid w:val="004A1C3A"/>
    <w:rsid w:val="004A3135"/>
    <w:rsid w:val="004A3361"/>
    <w:rsid w:val="004A507A"/>
    <w:rsid w:val="004A587B"/>
    <w:rsid w:val="004A65F9"/>
    <w:rsid w:val="004A6859"/>
    <w:rsid w:val="004A7C33"/>
    <w:rsid w:val="004B3B3F"/>
    <w:rsid w:val="004B3B89"/>
    <w:rsid w:val="004B631A"/>
    <w:rsid w:val="004B6883"/>
    <w:rsid w:val="004B75FA"/>
    <w:rsid w:val="004C0FA8"/>
    <w:rsid w:val="004C17FC"/>
    <w:rsid w:val="004C230C"/>
    <w:rsid w:val="004C23EE"/>
    <w:rsid w:val="004C2756"/>
    <w:rsid w:val="004C2D71"/>
    <w:rsid w:val="004C4A76"/>
    <w:rsid w:val="004C63F3"/>
    <w:rsid w:val="004C7E80"/>
    <w:rsid w:val="004D0606"/>
    <w:rsid w:val="004D070E"/>
    <w:rsid w:val="004D08E5"/>
    <w:rsid w:val="004D1A3D"/>
    <w:rsid w:val="004D396B"/>
    <w:rsid w:val="004D3A1F"/>
    <w:rsid w:val="004D3A6F"/>
    <w:rsid w:val="004D5BFF"/>
    <w:rsid w:val="004E1621"/>
    <w:rsid w:val="004E17B5"/>
    <w:rsid w:val="004E1D39"/>
    <w:rsid w:val="004E248C"/>
    <w:rsid w:val="004E2F8F"/>
    <w:rsid w:val="004E2FAA"/>
    <w:rsid w:val="004E4945"/>
    <w:rsid w:val="004E7C6D"/>
    <w:rsid w:val="004F03E4"/>
    <w:rsid w:val="004F06B5"/>
    <w:rsid w:val="004F0E7D"/>
    <w:rsid w:val="004F1193"/>
    <w:rsid w:val="004F25A1"/>
    <w:rsid w:val="004F388B"/>
    <w:rsid w:val="004F3F2E"/>
    <w:rsid w:val="004F503A"/>
    <w:rsid w:val="004F5047"/>
    <w:rsid w:val="004F53E1"/>
    <w:rsid w:val="00500194"/>
    <w:rsid w:val="005011AB"/>
    <w:rsid w:val="0050201A"/>
    <w:rsid w:val="005023DB"/>
    <w:rsid w:val="00502760"/>
    <w:rsid w:val="00504572"/>
    <w:rsid w:val="00505D2C"/>
    <w:rsid w:val="00506530"/>
    <w:rsid w:val="005067BC"/>
    <w:rsid w:val="00506E41"/>
    <w:rsid w:val="005070FC"/>
    <w:rsid w:val="005076CE"/>
    <w:rsid w:val="00507790"/>
    <w:rsid w:val="0051000D"/>
    <w:rsid w:val="0051013F"/>
    <w:rsid w:val="005120AC"/>
    <w:rsid w:val="005128A8"/>
    <w:rsid w:val="005137E6"/>
    <w:rsid w:val="00513D0F"/>
    <w:rsid w:val="005155A8"/>
    <w:rsid w:val="00516C71"/>
    <w:rsid w:val="00521C4D"/>
    <w:rsid w:val="00522218"/>
    <w:rsid w:val="005224D8"/>
    <w:rsid w:val="005225F2"/>
    <w:rsid w:val="00522B82"/>
    <w:rsid w:val="00524221"/>
    <w:rsid w:val="005271B2"/>
    <w:rsid w:val="00531386"/>
    <w:rsid w:val="005314EF"/>
    <w:rsid w:val="00532129"/>
    <w:rsid w:val="0053375F"/>
    <w:rsid w:val="005338FF"/>
    <w:rsid w:val="00534F87"/>
    <w:rsid w:val="005362A2"/>
    <w:rsid w:val="00541101"/>
    <w:rsid w:val="0054133F"/>
    <w:rsid w:val="0054283A"/>
    <w:rsid w:val="00542FBD"/>
    <w:rsid w:val="00544AFE"/>
    <w:rsid w:val="005477C9"/>
    <w:rsid w:val="005535F0"/>
    <w:rsid w:val="00554850"/>
    <w:rsid w:val="00555A5A"/>
    <w:rsid w:val="00556726"/>
    <w:rsid w:val="00556B53"/>
    <w:rsid w:val="00557EE1"/>
    <w:rsid w:val="00560B3B"/>
    <w:rsid w:val="00560EFF"/>
    <w:rsid w:val="005636D1"/>
    <w:rsid w:val="00564B7D"/>
    <w:rsid w:val="00564F9C"/>
    <w:rsid w:val="00566588"/>
    <w:rsid w:val="0056753D"/>
    <w:rsid w:val="00567942"/>
    <w:rsid w:val="0057002D"/>
    <w:rsid w:val="0057121D"/>
    <w:rsid w:val="00572D06"/>
    <w:rsid w:val="00574F86"/>
    <w:rsid w:val="00575802"/>
    <w:rsid w:val="00576C95"/>
    <w:rsid w:val="005773C6"/>
    <w:rsid w:val="0057774B"/>
    <w:rsid w:val="00577FC3"/>
    <w:rsid w:val="005801D0"/>
    <w:rsid w:val="005802C5"/>
    <w:rsid w:val="005814FC"/>
    <w:rsid w:val="00581702"/>
    <w:rsid w:val="00582B4A"/>
    <w:rsid w:val="00583867"/>
    <w:rsid w:val="0058439C"/>
    <w:rsid w:val="00587B97"/>
    <w:rsid w:val="00591220"/>
    <w:rsid w:val="0059418E"/>
    <w:rsid w:val="0059468D"/>
    <w:rsid w:val="00594A57"/>
    <w:rsid w:val="00594D41"/>
    <w:rsid w:val="00594EC3"/>
    <w:rsid w:val="005A1037"/>
    <w:rsid w:val="005A3E0E"/>
    <w:rsid w:val="005A54B0"/>
    <w:rsid w:val="005A5738"/>
    <w:rsid w:val="005A5FF7"/>
    <w:rsid w:val="005A60CB"/>
    <w:rsid w:val="005A6C5B"/>
    <w:rsid w:val="005B0234"/>
    <w:rsid w:val="005B2889"/>
    <w:rsid w:val="005B29CE"/>
    <w:rsid w:val="005B2D3D"/>
    <w:rsid w:val="005B2E6C"/>
    <w:rsid w:val="005B3AA5"/>
    <w:rsid w:val="005B428D"/>
    <w:rsid w:val="005B482D"/>
    <w:rsid w:val="005B6A9C"/>
    <w:rsid w:val="005B716F"/>
    <w:rsid w:val="005C176A"/>
    <w:rsid w:val="005C1B48"/>
    <w:rsid w:val="005C21FA"/>
    <w:rsid w:val="005C25CE"/>
    <w:rsid w:val="005C271C"/>
    <w:rsid w:val="005C3118"/>
    <w:rsid w:val="005C3D4B"/>
    <w:rsid w:val="005C4D73"/>
    <w:rsid w:val="005D25AC"/>
    <w:rsid w:val="005D2AD8"/>
    <w:rsid w:val="005D4260"/>
    <w:rsid w:val="005D55BC"/>
    <w:rsid w:val="005E1259"/>
    <w:rsid w:val="005E5B00"/>
    <w:rsid w:val="005F1AD3"/>
    <w:rsid w:val="005F1D0C"/>
    <w:rsid w:val="005F221E"/>
    <w:rsid w:val="005F2242"/>
    <w:rsid w:val="005F2E0F"/>
    <w:rsid w:val="005F544F"/>
    <w:rsid w:val="005F5825"/>
    <w:rsid w:val="005F5862"/>
    <w:rsid w:val="005F794F"/>
    <w:rsid w:val="006008DB"/>
    <w:rsid w:val="00601526"/>
    <w:rsid w:val="00601984"/>
    <w:rsid w:val="00603A88"/>
    <w:rsid w:val="00603E1D"/>
    <w:rsid w:val="00605521"/>
    <w:rsid w:val="00605815"/>
    <w:rsid w:val="00607217"/>
    <w:rsid w:val="00610592"/>
    <w:rsid w:val="00612503"/>
    <w:rsid w:val="00612CF7"/>
    <w:rsid w:val="00612E7F"/>
    <w:rsid w:val="006134A1"/>
    <w:rsid w:val="0061483D"/>
    <w:rsid w:val="006214A1"/>
    <w:rsid w:val="00623266"/>
    <w:rsid w:val="00623F9E"/>
    <w:rsid w:val="006241D8"/>
    <w:rsid w:val="00624EDE"/>
    <w:rsid w:val="00626C58"/>
    <w:rsid w:val="0063005F"/>
    <w:rsid w:val="006310A9"/>
    <w:rsid w:val="00631226"/>
    <w:rsid w:val="006327B4"/>
    <w:rsid w:val="00632C3A"/>
    <w:rsid w:val="0063539C"/>
    <w:rsid w:val="00635416"/>
    <w:rsid w:val="00640FC3"/>
    <w:rsid w:val="00641B77"/>
    <w:rsid w:val="00641D80"/>
    <w:rsid w:val="00642204"/>
    <w:rsid w:val="006443A2"/>
    <w:rsid w:val="006516C8"/>
    <w:rsid w:val="00652047"/>
    <w:rsid w:val="0065288C"/>
    <w:rsid w:val="006560A7"/>
    <w:rsid w:val="00656470"/>
    <w:rsid w:val="006602A4"/>
    <w:rsid w:val="006607CB"/>
    <w:rsid w:val="00661040"/>
    <w:rsid w:val="006617A2"/>
    <w:rsid w:val="00664413"/>
    <w:rsid w:val="00666033"/>
    <w:rsid w:val="0066716C"/>
    <w:rsid w:val="00670FD0"/>
    <w:rsid w:val="006736CE"/>
    <w:rsid w:val="0067386F"/>
    <w:rsid w:val="00674A04"/>
    <w:rsid w:val="006755F2"/>
    <w:rsid w:val="006771E4"/>
    <w:rsid w:val="00677862"/>
    <w:rsid w:val="00677D08"/>
    <w:rsid w:val="006802E1"/>
    <w:rsid w:val="006809B5"/>
    <w:rsid w:val="00683503"/>
    <w:rsid w:val="006858B8"/>
    <w:rsid w:val="006909F0"/>
    <w:rsid w:val="00690F3D"/>
    <w:rsid w:val="006911C8"/>
    <w:rsid w:val="00691A15"/>
    <w:rsid w:val="006920FC"/>
    <w:rsid w:val="00692CEF"/>
    <w:rsid w:val="00692D38"/>
    <w:rsid w:val="00693C09"/>
    <w:rsid w:val="00696C0F"/>
    <w:rsid w:val="006A0D35"/>
    <w:rsid w:val="006A1B81"/>
    <w:rsid w:val="006A3ACC"/>
    <w:rsid w:val="006A4772"/>
    <w:rsid w:val="006A55F7"/>
    <w:rsid w:val="006A67E3"/>
    <w:rsid w:val="006B0F10"/>
    <w:rsid w:val="006B1E87"/>
    <w:rsid w:val="006B60B1"/>
    <w:rsid w:val="006B6CDA"/>
    <w:rsid w:val="006B7B94"/>
    <w:rsid w:val="006C07D9"/>
    <w:rsid w:val="006C2504"/>
    <w:rsid w:val="006C30F7"/>
    <w:rsid w:val="006C3481"/>
    <w:rsid w:val="006C37B7"/>
    <w:rsid w:val="006C441A"/>
    <w:rsid w:val="006C5709"/>
    <w:rsid w:val="006C7494"/>
    <w:rsid w:val="006D0274"/>
    <w:rsid w:val="006D4433"/>
    <w:rsid w:val="006D7AC5"/>
    <w:rsid w:val="006D7FB9"/>
    <w:rsid w:val="006E0248"/>
    <w:rsid w:val="006E0451"/>
    <w:rsid w:val="006E1AD8"/>
    <w:rsid w:val="006E2D00"/>
    <w:rsid w:val="006F0DF8"/>
    <w:rsid w:val="006F2182"/>
    <w:rsid w:val="006F2220"/>
    <w:rsid w:val="006F2C7C"/>
    <w:rsid w:val="006F45BE"/>
    <w:rsid w:val="006F5349"/>
    <w:rsid w:val="006F53C4"/>
    <w:rsid w:val="006F57DB"/>
    <w:rsid w:val="006F6F56"/>
    <w:rsid w:val="006F7A60"/>
    <w:rsid w:val="00700B9C"/>
    <w:rsid w:val="00702CCA"/>
    <w:rsid w:val="00704F63"/>
    <w:rsid w:val="00706430"/>
    <w:rsid w:val="0071160E"/>
    <w:rsid w:val="00711AAC"/>
    <w:rsid w:val="00713B6D"/>
    <w:rsid w:val="0071416D"/>
    <w:rsid w:val="00714C10"/>
    <w:rsid w:val="007151C0"/>
    <w:rsid w:val="007167A2"/>
    <w:rsid w:val="007172FF"/>
    <w:rsid w:val="00717649"/>
    <w:rsid w:val="00717BA9"/>
    <w:rsid w:val="00720A0B"/>
    <w:rsid w:val="00721B30"/>
    <w:rsid w:val="00723571"/>
    <w:rsid w:val="00724B1A"/>
    <w:rsid w:val="00724E1C"/>
    <w:rsid w:val="00725953"/>
    <w:rsid w:val="00726582"/>
    <w:rsid w:val="007266C8"/>
    <w:rsid w:val="007275A4"/>
    <w:rsid w:val="00731833"/>
    <w:rsid w:val="00732EEE"/>
    <w:rsid w:val="007331F7"/>
    <w:rsid w:val="00733B71"/>
    <w:rsid w:val="00733BBB"/>
    <w:rsid w:val="00736C61"/>
    <w:rsid w:val="0073702A"/>
    <w:rsid w:val="00737324"/>
    <w:rsid w:val="00737D85"/>
    <w:rsid w:val="0074037E"/>
    <w:rsid w:val="00741929"/>
    <w:rsid w:val="0074221E"/>
    <w:rsid w:val="00743C84"/>
    <w:rsid w:val="00745F91"/>
    <w:rsid w:val="0075078D"/>
    <w:rsid w:val="0075134F"/>
    <w:rsid w:val="00751767"/>
    <w:rsid w:val="007518C4"/>
    <w:rsid w:val="00751CE2"/>
    <w:rsid w:val="00752144"/>
    <w:rsid w:val="00752789"/>
    <w:rsid w:val="00752B23"/>
    <w:rsid w:val="007530A0"/>
    <w:rsid w:val="00754E52"/>
    <w:rsid w:val="00755D9D"/>
    <w:rsid w:val="007562EC"/>
    <w:rsid w:val="007601C4"/>
    <w:rsid w:val="00765918"/>
    <w:rsid w:val="007659F3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C8F"/>
    <w:rsid w:val="00780FE5"/>
    <w:rsid w:val="0078113E"/>
    <w:rsid w:val="007814DC"/>
    <w:rsid w:val="00781771"/>
    <w:rsid w:val="00781B2A"/>
    <w:rsid w:val="00781E49"/>
    <w:rsid w:val="007839ED"/>
    <w:rsid w:val="00785706"/>
    <w:rsid w:val="00786650"/>
    <w:rsid w:val="00786916"/>
    <w:rsid w:val="0079079C"/>
    <w:rsid w:val="007908E0"/>
    <w:rsid w:val="00790B73"/>
    <w:rsid w:val="00790B7D"/>
    <w:rsid w:val="007913B4"/>
    <w:rsid w:val="00791499"/>
    <w:rsid w:val="00791C94"/>
    <w:rsid w:val="007925F5"/>
    <w:rsid w:val="00793517"/>
    <w:rsid w:val="00793A0A"/>
    <w:rsid w:val="007952D3"/>
    <w:rsid w:val="00795509"/>
    <w:rsid w:val="00795676"/>
    <w:rsid w:val="0079642D"/>
    <w:rsid w:val="00796EE7"/>
    <w:rsid w:val="00797E4F"/>
    <w:rsid w:val="007A0AF8"/>
    <w:rsid w:val="007A1060"/>
    <w:rsid w:val="007A1458"/>
    <w:rsid w:val="007A29EF"/>
    <w:rsid w:val="007A2AB7"/>
    <w:rsid w:val="007A39ED"/>
    <w:rsid w:val="007A4062"/>
    <w:rsid w:val="007A4342"/>
    <w:rsid w:val="007A4566"/>
    <w:rsid w:val="007A467E"/>
    <w:rsid w:val="007A4A3D"/>
    <w:rsid w:val="007A6E11"/>
    <w:rsid w:val="007B01EE"/>
    <w:rsid w:val="007B0763"/>
    <w:rsid w:val="007B195D"/>
    <w:rsid w:val="007B2334"/>
    <w:rsid w:val="007B470D"/>
    <w:rsid w:val="007B5B58"/>
    <w:rsid w:val="007C15C8"/>
    <w:rsid w:val="007C1696"/>
    <w:rsid w:val="007C1AA7"/>
    <w:rsid w:val="007C2C23"/>
    <w:rsid w:val="007C2C75"/>
    <w:rsid w:val="007C3849"/>
    <w:rsid w:val="007C4F76"/>
    <w:rsid w:val="007C7D54"/>
    <w:rsid w:val="007D173E"/>
    <w:rsid w:val="007D3EDE"/>
    <w:rsid w:val="007D4E77"/>
    <w:rsid w:val="007D7F69"/>
    <w:rsid w:val="007E01D5"/>
    <w:rsid w:val="007E108D"/>
    <w:rsid w:val="007E18C4"/>
    <w:rsid w:val="007E30E8"/>
    <w:rsid w:val="007E4765"/>
    <w:rsid w:val="007E7133"/>
    <w:rsid w:val="007E786C"/>
    <w:rsid w:val="007E7F46"/>
    <w:rsid w:val="007F2B36"/>
    <w:rsid w:val="007F300C"/>
    <w:rsid w:val="007F55B6"/>
    <w:rsid w:val="008007D5"/>
    <w:rsid w:val="0080093C"/>
    <w:rsid w:val="00801DE3"/>
    <w:rsid w:val="00803D75"/>
    <w:rsid w:val="00804B3E"/>
    <w:rsid w:val="008068DA"/>
    <w:rsid w:val="00807650"/>
    <w:rsid w:val="00807D85"/>
    <w:rsid w:val="00811486"/>
    <w:rsid w:val="008120E6"/>
    <w:rsid w:val="00812B69"/>
    <w:rsid w:val="00814567"/>
    <w:rsid w:val="008145B3"/>
    <w:rsid w:val="00814FB0"/>
    <w:rsid w:val="008169EE"/>
    <w:rsid w:val="008201EE"/>
    <w:rsid w:val="008208E1"/>
    <w:rsid w:val="00820CA5"/>
    <w:rsid w:val="00821F27"/>
    <w:rsid w:val="00823625"/>
    <w:rsid w:val="00823E1E"/>
    <w:rsid w:val="00823E41"/>
    <w:rsid w:val="0082729A"/>
    <w:rsid w:val="00827BF0"/>
    <w:rsid w:val="00830733"/>
    <w:rsid w:val="00830A3C"/>
    <w:rsid w:val="008312F0"/>
    <w:rsid w:val="00831F89"/>
    <w:rsid w:val="0083306B"/>
    <w:rsid w:val="008331E8"/>
    <w:rsid w:val="00833414"/>
    <w:rsid w:val="00835742"/>
    <w:rsid w:val="00842897"/>
    <w:rsid w:val="008435EE"/>
    <w:rsid w:val="0084452E"/>
    <w:rsid w:val="00844639"/>
    <w:rsid w:val="00845CFE"/>
    <w:rsid w:val="00845EE4"/>
    <w:rsid w:val="008462D3"/>
    <w:rsid w:val="00846FA3"/>
    <w:rsid w:val="00847182"/>
    <w:rsid w:val="00847B04"/>
    <w:rsid w:val="00851302"/>
    <w:rsid w:val="0085150F"/>
    <w:rsid w:val="0085238E"/>
    <w:rsid w:val="00853FE6"/>
    <w:rsid w:val="00854864"/>
    <w:rsid w:val="008560B0"/>
    <w:rsid w:val="00856C1A"/>
    <w:rsid w:val="0086203D"/>
    <w:rsid w:val="00866DEC"/>
    <w:rsid w:val="00866FE3"/>
    <w:rsid w:val="00870371"/>
    <w:rsid w:val="00872A96"/>
    <w:rsid w:val="00873007"/>
    <w:rsid w:val="00876080"/>
    <w:rsid w:val="008767F4"/>
    <w:rsid w:val="008814D2"/>
    <w:rsid w:val="00881DD8"/>
    <w:rsid w:val="00883A03"/>
    <w:rsid w:val="00883B0B"/>
    <w:rsid w:val="00884FAB"/>
    <w:rsid w:val="0088502D"/>
    <w:rsid w:val="00885A96"/>
    <w:rsid w:val="008863E8"/>
    <w:rsid w:val="00886CC4"/>
    <w:rsid w:val="008871CD"/>
    <w:rsid w:val="00890FAB"/>
    <w:rsid w:val="008916A1"/>
    <w:rsid w:val="008918AE"/>
    <w:rsid w:val="00891B8D"/>
    <w:rsid w:val="008925E0"/>
    <w:rsid w:val="008928E7"/>
    <w:rsid w:val="008954AA"/>
    <w:rsid w:val="008957CF"/>
    <w:rsid w:val="00895A66"/>
    <w:rsid w:val="00897176"/>
    <w:rsid w:val="008975C8"/>
    <w:rsid w:val="008A0973"/>
    <w:rsid w:val="008A0BD3"/>
    <w:rsid w:val="008A0FF4"/>
    <w:rsid w:val="008A3B76"/>
    <w:rsid w:val="008A43E4"/>
    <w:rsid w:val="008A44A4"/>
    <w:rsid w:val="008A4C10"/>
    <w:rsid w:val="008A52F6"/>
    <w:rsid w:val="008A5F6E"/>
    <w:rsid w:val="008A7C75"/>
    <w:rsid w:val="008B02F1"/>
    <w:rsid w:val="008B1B8D"/>
    <w:rsid w:val="008B4331"/>
    <w:rsid w:val="008B7297"/>
    <w:rsid w:val="008B78FB"/>
    <w:rsid w:val="008C18C2"/>
    <w:rsid w:val="008C2A2A"/>
    <w:rsid w:val="008C2B5D"/>
    <w:rsid w:val="008C2EB5"/>
    <w:rsid w:val="008C35CC"/>
    <w:rsid w:val="008C3634"/>
    <w:rsid w:val="008C5C5D"/>
    <w:rsid w:val="008C725A"/>
    <w:rsid w:val="008D1C20"/>
    <w:rsid w:val="008D1F79"/>
    <w:rsid w:val="008D1FC7"/>
    <w:rsid w:val="008D501C"/>
    <w:rsid w:val="008D51A7"/>
    <w:rsid w:val="008D5541"/>
    <w:rsid w:val="008E05C0"/>
    <w:rsid w:val="008E0FF3"/>
    <w:rsid w:val="008E689F"/>
    <w:rsid w:val="008F0191"/>
    <w:rsid w:val="008F107B"/>
    <w:rsid w:val="008F124C"/>
    <w:rsid w:val="008F1454"/>
    <w:rsid w:val="008F1C31"/>
    <w:rsid w:val="008F450D"/>
    <w:rsid w:val="008F4818"/>
    <w:rsid w:val="008F7EE5"/>
    <w:rsid w:val="00900D26"/>
    <w:rsid w:val="00901C3B"/>
    <w:rsid w:val="00904A29"/>
    <w:rsid w:val="00905093"/>
    <w:rsid w:val="009067A3"/>
    <w:rsid w:val="00906F0E"/>
    <w:rsid w:val="00907B5C"/>
    <w:rsid w:val="0091297F"/>
    <w:rsid w:val="00912ADF"/>
    <w:rsid w:val="00912F10"/>
    <w:rsid w:val="00913FAE"/>
    <w:rsid w:val="00915146"/>
    <w:rsid w:val="00915AF1"/>
    <w:rsid w:val="00916113"/>
    <w:rsid w:val="00917442"/>
    <w:rsid w:val="00917FD0"/>
    <w:rsid w:val="009208DD"/>
    <w:rsid w:val="0092225F"/>
    <w:rsid w:val="009225D5"/>
    <w:rsid w:val="0092390C"/>
    <w:rsid w:val="00924E66"/>
    <w:rsid w:val="00927BCF"/>
    <w:rsid w:val="009319BE"/>
    <w:rsid w:val="00932A30"/>
    <w:rsid w:val="0093311E"/>
    <w:rsid w:val="00933480"/>
    <w:rsid w:val="0093366C"/>
    <w:rsid w:val="00933ACC"/>
    <w:rsid w:val="00934ED3"/>
    <w:rsid w:val="009353B9"/>
    <w:rsid w:val="009354D2"/>
    <w:rsid w:val="00935C33"/>
    <w:rsid w:val="009360E3"/>
    <w:rsid w:val="009365D2"/>
    <w:rsid w:val="00940D0F"/>
    <w:rsid w:val="009417AD"/>
    <w:rsid w:val="00941E30"/>
    <w:rsid w:val="00943F71"/>
    <w:rsid w:val="00944EE3"/>
    <w:rsid w:val="00945270"/>
    <w:rsid w:val="00946A76"/>
    <w:rsid w:val="0094725A"/>
    <w:rsid w:val="0095004C"/>
    <w:rsid w:val="009512AE"/>
    <w:rsid w:val="009512F6"/>
    <w:rsid w:val="00952A10"/>
    <w:rsid w:val="009551C0"/>
    <w:rsid w:val="00956232"/>
    <w:rsid w:val="00956872"/>
    <w:rsid w:val="00956F2B"/>
    <w:rsid w:val="0095733B"/>
    <w:rsid w:val="0095746F"/>
    <w:rsid w:val="009607AD"/>
    <w:rsid w:val="00960817"/>
    <w:rsid w:val="00961ABE"/>
    <w:rsid w:val="00962D06"/>
    <w:rsid w:val="009642BC"/>
    <w:rsid w:val="0096456A"/>
    <w:rsid w:val="009660E3"/>
    <w:rsid w:val="009666B6"/>
    <w:rsid w:val="00966828"/>
    <w:rsid w:val="009678C7"/>
    <w:rsid w:val="009718E5"/>
    <w:rsid w:val="00973305"/>
    <w:rsid w:val="00973F3A"/>
    <w:rsid w:val="009745A9"/>
    <w:rsid w:val="0097583D"/>
    <w:rsid w:val="0098414F"/>
    <w:rsid w:val="009847D8"/>
    <w:rsid w:val="00985476"/>
    <w:rsid w:val="0098618B"/>
    <w:rsid w:val="00986764"/>
    <w:rsid w:val="009900D3"/>
    <w:rsid w:val="00990791"/>
    <w:rsid w:val="00990B11"/>
    <w:rsid w:val="00990D7E"/>
    <w:rsid w:val="00990F97"/>
    <w:rsid w:val="00993896"/>
    <w:rsid w:val="00993BB6"/>
    <w:rsid w:val="00994108"/>
    <w:rsid w:val="0099465D"/>
    <w:rsid w:val="00994D70"/>
    <w:rsid w:val="00994FA0"/>
    <w:rsid w:val="00996C6E"/>
    <w:rsid w:val="00997191"/>
    <w:rsid w:val="00997950"/>
    <w:rsid w:val="0099795C"/>
    <w:rsid w:val="009A09B9"/>
    <w:rsid w:val="009A0F92"/>
    <w:rsid w:val="009A44EB"/>
    <w:rsid w:val="009A6B12"/>
    <w:rsid w:val="009A71E3"/>
    <w:rsid w:val="009B3851"/>
    <w:rsid w:val="009B6F41"/>
    <w:rsid w:val="009B7443"/>
    <w:rsid w:val="009B7685"/>
    <w:rsid w:val="009B77E2"/>
    <w:rsid w:val="009C2490"/>
    <w:rsid w:val="009C28EB"/>
    <w:rsid w:val="009C3AF3"/>
    <w:rsid w:val="009C4298"/>
    <w:rsid w:val="009C503F"/>
    <w:rsid w:val="009C5AB8"/>
    <w:rsid w:val="009C7300"/>
    <w:rsid w:val="009D0DD9"/>
    <w:rsid w:val="009D3737"/>
    <w:rsid w:val="009D3D01"/>
    <w:rsid w:val="009D3F44"/>
    <w:rsid w:val="009D44AA"/>
    <w:rsid w:val="009D5852"/>
    <w:rsid w:val="009D5B0A"/>
    <w:rsid w:val="009D5C25"/>
    <w:rsid w:val="009E0268"/>
    <w:rsid w:val="009E1ED7"/>
    <w:rsid w:val="009E28BB"/>
    <w:rsid w:val="009E2AFF"/>
    <w:rsid w:val="009E5485"/>
    <w:rsid w:val="009E61FF"/>
    <w:rsid w:val="009F0FB7"/>
    <w:rsid w:val="009F1BC0"/>
    <w:rsid w:val="009F2520"/>
    <w:rsid w:val="009F2BA8"/>
    <w:rsid w:val="009F370A"/>
    <w:rsid w:val="00A018A0"/>
    <w:rsid w:val="00A029AD"/>
    <w:rsid w:val="00A029EA"/>
    <w:rsid w:val="00A044B8"/>
    <w:rsid w:val="00A04625"/>
    <w:rsid w:val="00A05177"/>
    <w:rsid w:val="00A07569"/>
    <w:rsid w:val="00A1052F"/>
    <w:rsid w:val="00A10BC3"/>
    <w:rsid w:val="00A11137"/>
    <w:rsid w:val="00A11B63"/>
    <w:rsid w:val="00A12766"/>
    <w:rsid w:val="00A16736"/>
    <w:rsid w:val="00A16AEC"/>
    <w:rsid w:val="00A200D9"/>
    <w:rsid w:val="00A236EB"/>
    <w:rsid w:val="00A2397F"/>
    <w:rsid w:val="00A25FE2"/>
    <w:rsid w:val="00A32AD3"/>
    <w:rsid w:val="00A331D3"/>
    <w:rsid w:val="00A3342D"/>
    <w:rsid w:val="00A34C22"/>
    <w:rsid w:val="00A355E3"/>
    <w:rsid w:val="00A35F9C"/>
    <w:rsid w:val="00A36B7C"/>
    <w:rsid w:val="00A36BB9"/>
    <w:rsid w:val="00A37CC5"/>
    <w:rsid w:val="00A40866"/>
    <w:rsid w:val="00A410EA"/>
    <w:rsid w:val="00A41919"/>
    <w:rsid w:val="00A471E9"/>
    <w:rsid w:val="00A52280"/>
    <w:rsid w:val="00A52F77"/>
    <w:rsid w:val="00A55ABF"/>
    <w:rsid w:val="00A55D26"/>
    <w:rsid w:val="00A565D3"/>
    <w:rsid w:val="00A56BA5"/>
    <w:rsid w:val="00A577B6"/>
    <w:rsid w:val="00A60085"/>
    <w:rsid w:val="00A617A3"/>
    <w:rsid w:val="00A61C4D"/>
    <w:rsid w:val="00A62207"/>
    <w:rsid w:val="00A62AB0"/>
    <w:rsid w:val="00A62C4B"/>
    <w:rsid w:val="00A62D99"/>
    <w:rsid w:val="00A6403C"/>
    <w:rsid w:val="00A66709"/>
    <w:rsid w:val="00A66DD8"/>
    <w:rsid w:val="00A66FB3"/>
    <w:rsid w:val="00A70FAA"/>
    <w:rsid w:val="00A71213"/>
    <w:rsid w:val="00A73202"/>
    <w:rsid w:val="00A73548"/>
    <w:rsid w:val="00A7404E"/>
    <w:rsid w:val="00A74305"/>
    <w:rsid w:val="00A7487A"/>
    <w:rsid w:val="00A7488C"/>
    <w:rsid w:val="00A74ADD"/>
    <w:rsid w:val="00A74FD3"/>
    <w:rsid w:val="00A750CD"/>
    <w:rsid w:val="00A756F8"/>
    <w:rsid w:val="00A75C3A"/>
    <w:rsid w:val="00A76DE3"/>
    <w:rsid w:val="00A80AA7"/>
    <w:rsid w:val="00A836C3"/>
    <w:rsid w:val="00A83E33"/>
    <w:rsid w:val="00A8413D"/>
    <w:rsid w:val="00A84661"/>
    <w:rsid w:val="00A84837"/>
    <w:rsid w:val="00A8784D"/>
    <w:rsid w:val="00A925FE"/>
    <w:rsid w:val="00A93533"/>
    <w:rsid w:val="00A93A08"/>
    <w:rsid w:val="00A94EF5"/>
    <w:rsid w:val="00A95FCC"/>
    <w:rsid w:val="00AA0456"/>
    <w:rsid w:val="00AA07EF"/>
    <w:rsid w:val="00AA0A97"/>
    <w:rsid w:val="00AA334C"/>
    <w:rsid w:val="00AA3651"/>
    <w:rsid w:val="00AA43E6"/>
    <w:rsid w:val="00AA5747"/>
    <w:rsid w:val="00AA736A"/>
    <w:rsid w:val="00AB274C"/>
    <w:rsid w:val="00AB3384"/>
    <w:rsid w:val="00AB3B8E"/>
    <w:rsid w:val="00AB47B2"/>
    <w:rsid w:val="00AB5D5F"/>
    <w:rsid w:val="00AB5F35"/>
    <w:rsid w:val="00AB6C40"/>
    <w:rsid w:val="00AC117A"/>
    <w:rsid w:val="00AC5B1F"/>
    <w:rsid w:val="00AC6077"/>
    <w:rsid w:val="00AC6660"/>
    <w:rsid w:val="00AC6AE0"/>
    <w:rsid w:val="00AC7471"/>
    <w:rsid w:val="00AC78D1"/>
    <w:rsid w:val="00AD1770"/>
    <w:rsid w:val="00AD36AE"/>
    <w:rsid w:val="00AD3896"/>
    <w:rsid w:val="00AD5DE7"/>
    <w:rsid w:val="00AD690D"/>
    <w:rsid w:val="00AD69EB"/>
    <w:rsid w:val="00AD750F"/>
    <w:rsid w:val="00AE0815"/>
    <w:rsid w:val="00AE4D6E"/>
    <w:rsid w:val="00AE4F81"/>
    <w:rsid w:val="00AE501D"/>
    <w:rsid w:val="00AE6001"/>
    <w:rsid w:val="00AE6807"/>
    <w:rsid w:val="00AE68A9"/>
    <w:rsid w:val="00AE6E21"/>
    <w:rsid w:val="00AF0A9E"/>
    <w:rsid w:val="00AF34CE"/>
    <w:rsid w:val="00AF54EF"/>
    <w:rsid w:val="00B01265"/>
    <w:rsid w:val="00B01F76"/>
    <w:rsid w:val="00B06737"/>
    <w:rsid w:val="00B07179"/>
    <w:rsid w:val="00B07411"/>
    <w:rsid w:val="00B11521"/>
    <w:rsid w:val="00B115ED"/>
    <w:rsid w:val="00B12FC1"/>
    <w:rsid w:val="00B1445D"/>
    <w:rsid w:val="00B147E7"/>
    <w:rsid w:val="00B14DCC"/>
    <w:rsid w:val="00B15707"/>
    <w:rsid w:val="00B16608"/>
    <w:rsid w:val="00B17AF9"/>
    <w:rsid w:val="00B214FA"/>
    <w:rsid w:val="00B22372"/>
    <w:rsid w:val="00B22856"/>
    <w:rsid w:val="00B24125"/>
    <w:rsid w:val="00B24C83"/>
    <w:rsid w:val="00B26EDE"/>
    <w:rsid w:val="00B275B3"/>
    <w:rsid w:val="00B27E7A"/>
    <w:rsid w:val="00B31883"/>
    <w:rsid w:val="00B322C1"/>
    <w:rsid w:val="00B346A9"/>
    <w:rsid w:val="00B35063"/>
    <w:rsid w:val="00B36366"/>
    <w:rsid w:val="00B36A0A"/>
    <w:rsid w:val="00B36E40"/>
    <w:rsid w:val="00B40D88"/>
    <w:rsid w:val="00B41F6F"/>
    <w:rsid w:val="00B41FC5"/>
    <w:rsid w:val="00B42CD0"/>
    <w:rsid w:val="00B44AEE"/>
    <w:rsid w:val="00B46716"/>
    <w:rsid w:val="00B4723E"/>
    <w:rsid w:val="00B473DA"/>
    <w:rsid w:val="00B47AC1"/>
    <w:rsid w:val="00B47B60"/>
    <w:rsid w:val="00B47C95"/>
    <w:rsid w:val="00B50014"/>
    <w:rsid w:val="00B52912"/>
    <w:rsid w:val="00B55164"/>
    <w:rsid w:val="00B56199"/>
    <w:rsid w:val="00B56590"/>
    <w:rsid w:val="00B57933"/>
    <w:rsid w:val="00B602BE"/>
    <w:rsid w:val="00B6096E"/>
    <w:rsid w:val="00B60AD8"/>
    <w:rsid w:val="00B6175D"/>
    <w:rsid w:val="00B625C8"/>
    <w:rsid w:val="00B62802"/>
    <w:rsid w:val="00B62C2B"/>
    <w:rsid w:val="00B66CF4"/>
    <w:rsid w:val="00B676BC"/>
    <w:rsid w:val="00B67926"/>
    <w:rsid w:val="00B705E7"/>
    <w:rsid w:val="00B71476"/>
    <w:rsid w:val="00B73A16"/>
    <w:rsid w:val="00B7585B"/>
    <w:rsid w:val="00B763F5"/>
    <w:rsid w:val="00B76C8C"/>
    <w:rsid w:val="00B774AC"/>
    <w:rsid w:val="00B7766A"/>
    <w:rsid w:val="00B8290D"/>
    <w:rsid w:val="00B83F7A"/>
    <w:rsid w:val="00B854D6"/>
    <w:rsid w:val="00B86C84"/>
    <w:rsid w:val="00B86F03"/>
    <w:rsid w:val="00B90324"/>
    <w:rsid w:val="00B9237E"/>
    <w:rsid w:val="00B92BA8"/>
    <w:rsid w:val="00B94264"/>
    <w:rsid w:val="00B95058"/>
    <w:rsid w:val="00B968BA"/>
    <w:rsid w:val="00B96DA2"/>
    <w:rsid w:val="00BA07DB"/>
    <w:rsid w:val="00BA0CB3"/>
    <w:rsid w:val="00BA357C"/>
    <w:rsid w:val="00BA3D09"/>
    <w:rsid w:val="00BA4268"/>
    <w:rsid w:val="00BA5AAF"/>
    <w:rsid w:val="00BA646A"/>
    <w:rsid w:val="00BA64BA"/>
    <w:rsid w:val="00BA6980"/>
    <w:rsid w:val="00BA758A"/>
    <w:rsid w:val="00BA765C"/>
    <w:rsid w:val="00BA7DD7"/>
    <w:rsid w:val="00BB0053"/>
    <w:rsid w:val="00BB066E"/>
    <w:rsid w:val="00BB0946"/>
    <w:rsid w:val="00BB09BF"/>
    <w:rsid w:val="00BB0A3C"/>
    <w:rsid w:val="00BB1085"/>
    <w:rsid w:val="00BB16A4"/>
    <w:rsid w:val="00BB175A"/>
    <w:rsid w:val="00BB4EEE"/>
    <w:rsid w:val="00BB604F"/>
    <w:rsid w:val="00BB78C3"/>
    <w:rsid w:val="00BB7E36"/>
    <w:rsid w:val="00BC0530"/>
    <w:rsid w:val="00BC14F3"/>
    <w:rsid w:val="00BC1EFC"/>
    <w:rsid w:val="00BC2F08"/>
    <w:rsid w:val="00BC390F"/>
    <w:rsid w:val="00BC39B8"/>
    <w:rsid w:val="00BC3CF0"/>
    <w:rsid w:val="00BC58F4"/>
    <w:rsid w:val="00BC669C"/>
    <w:rsid w:val="00BD0336"/>
    <w:rsid w:val="00BD05A9"/>
    <w:rsid w:val="00BD1CB6"/>
    <w:rsid w:val="00BD25A3"/>
    <w:rsid w:val="00BD3A8D"/>
    <w:rsid w:val="00BD41C0"/>
    <w:rsid w:val="00BD4DDA"/>
    <w:rsid w:val="00BD5DED"/>
    <w:rsid w:val="00BD6056"/>
    <w:rsid w:val="00BD6465"/>
    <w:rsid w:val="00BD7AB8"/>
    <w:rsid w:val="00BE0EEC"/>
    <w:rsid w:val="00BE1488"/>
    <w:rsid w:val="00BE2C79"/>
    <w:rsid w:val="00BE339C"/>
    <w:rsid w:val="00BE3D58"/>
    <w:rsid w:val="00BE5725"/>
    <w:rsid w:val="00BF0952"/>
    <w:rsid w:val="00BF0AAE"/>
    <w:rsid w:val="00BF10AB"/>
    <w:rsid w:val="00BF1690"/>
    <w:rsid w:val="00BF3473"/>
    <w:rsid w:val="00BF3BFD"/>
    <w:rsid w:val="00BF4157"/>
    <w:rsid w:val="00BF51EF"/>
    <w:rsid w:val="00BF6391"/>
    <w:rsid w:val="00BF6DC4"/>
    <w:rsid w:val="00BF76AE"/>
    <w:rsid w:val="00C006DC"/>
    <w:rsid w:val="00C0350E"/>
    <w:rsid w:val="00C03C23"/>
    <w:rsid w:val="00C05461"/>
    <w:rsid w:val="00C05D89"/>
    <w:rsid w:val="00C07B03"/>
    <w:rsid w:val="00C11F6D"/>
    <w:rsid w:val="00C127F0"/>
    <w:rsid w:val="00C13723"/>
    <w:rsid w:val="00C149C1"/>
    <w:rsid w:val="00C14E30"/>
    <w:rsid w:val="00C157D2"/>
    <w:rsid w:val="00C16549"/>
    <w:rsid w:val="00C170C0"/>
    <w:rsid w:val="00C17C85"/>
    <w:rsid w:val="00C2023D"/>
    <w:rsid w:val="00C21201"/>
    <w:rsid w:val="00C215AF"/>
    <w:rsid w:val="00C21D74"/>
    <w:rsid w:val="00C23105"/>
    <w:rsid w:val="00C25105"/>
    <w:rsid w:val="00C253C6"/>
    <w:rsid w:val="00C26D45"/>
    <w:rsid w:val="00C3023F"/>
    <w:rsid w:val="00C31753"/>
    <w:rsid w:val="00C32271"/>
    <w:rsid w:val="00C325DC"/>
    <w:rsid w:val="00C32F8A"/>
    <w:rsid w:val="00C32FE9"/>
    <w:rsid w:val="00C33977"/>
    <w:rsid w:val="00C33E3F"/>
    <w:rsid w:val="00C361FB"/>
    <w:rsid w:val="00C36838"/>
    <w:rsid w:val="00C400F0"/>
    <w:rsid w:val="00C43D66"/>
    <w:rsid w:val="00C44BD2"/>
    <w:rsid w:val="00C45D35"/>
    <w:rsid w:val="00C4604D"/>
    <w:rsid w:val="00C4625F"/>
    <w:rsid w:val="00C47850"/>
    <w:rsid w:val="00C506D0"/>
    <w:rsid w:val="00C50CB1"/>
    <w:rsid w:val="00C526FC"/>
    <w:rsid w:val="00C540C2"/>
    <w:rsid w:val="00C54CE1"/>
    <w:rsid w:val="00C551E4"/>
    <w:rsid w:val="00C556E6"/>
    <w:rsid w:val="00C646B3"/>
    <w:rsid w:val="00C72339"/>
    <w:rsid w:val="00C80172"/>
    <w:rsid w:val="00C81AF1"/>
    <w:rsid w:val="00C83BB5"/>
    <w:rsid w:val="00C840F1"/>
    <w:rsid w:val="00C86E9C"/>
    <w:rsid w:val="00C9018B"/>
    <w:rsid w:val="00C91D8F"/>
    <w:rsid w:val="00C92631"/>
    <w:rsid w:val="00C92BB4"/>
    <w:rsid w:val="00C92D03"/>
    <w:rsid w:val="00C9304E"/>
    <w:rsid w:val="00C94926"/>
    <w:rsid w:val="00C953B8"/>
    <w:rsid w:val="00C9553A"/>
    <w:rsid w:val="00C96057"/>
    <w:rsid w:val="00C96196"/>
    <w:rsid w:val="00C96B89"/>
    <w:rsid w:val="00CA0149"/>
    <w:rsid w:val="00CA20BC"/>
    <w:rsid w:val="00CA2742"/>
    <w:rsid w:val="00CA2749"/>
    <w:rsid w:val="00CA4DAC"/>
    <w:rsid w:val="00CA55F0"/>
    <w:rsid w:val="00CA5DA3"/>
    <w:rsid w:val="00CA74BF"/>
    <w:rsid w:val="00CA7A27"/>
    <w:rsid w:val="00CB0C42"/>
    <w:rsid w:val="00CB20EF"/>
    <w:rsid w:val="00CB33F9"/>
    <w:rsid w:val="00CB71E4"/>
    <w:rsid w:val="00CC0581"/>
    <w:rsid w:val="00CC2239"/>
    <w:rsid w:val="00CC2EF2"/>
    <w:rsid w:val="00CC5993"/>
    <w:rsid w:val="00CD08EC"/>
    <w:rsid w:val="00CD1895"/>
    <w:rsid w:val="00CD258B"/>
    <w:rsid w:val="00CD5C18"/>
    <w:rsid w:val="00CD706A"/>
    <w:rsid w:val="00CE0236"/>
    <w:rsid w:val="00CE2B74"/>
    <w:rsid w:val="00CE4B0D"/>
    <w:rsid w:val="00CE4F41"/>
    <w:rsid w:val="00CE4FA0"/>
    <w:rsid w:val="00CE5AE5"/>
    <w:rsid w:val="00CF2AD5"/>
    <w:rsid w:val="00CF4E58"/>
    <w:rsid w:val="00CF55E8"/>
    <w:rsid w:val="00CF5E19"/>
    <w:rsid w:val="00CF6198"/>
    <w:rsid w:val="00CF777D"/>
    <w:rsid w:val="00D01811"/>
    <w:rsid w:val="00D025A8"/>
    <w:rsid w:val="00D065F9"/>
    <w:rsid w:val="00D06D77"/>
    <w:rsid w:val="00D070C5"/>
    <w:rsid w:val="00D073EC"/>
    <w:rsid w:val="00D07A5D"/>
    <w:rsid w:val="00D13F97"/>
    <w:rsid w:val="00D1505B"/>
    <w:rsid w:val="00D15BA3"/>
    <w:rsid w:val="00D15C6C"/>
    <w:rsid w:val="00D164D1"/>
    <w:rsid w:val="00D16800"/>
    <w:rsid w:val="00D205ED"/>
    <w:rsid w:val="00D20696"/>
    <w:rsid w:val="00D20803"/>
    <w:rsid w:val="00D20926"/>
    <w:rsid w:val="00D20F33"/>
    <w:rsid w:val="00D22734"/>
    <w:rsid w:val="00D24DF7"/>
    <w:rsid w:val="00D25955"/>
    <w:rsid w:val="00D273BE"/>
    <w:rsid w:val="00D312A9"/>
    <w:rsid w:val="00D355FF"/>
    <w:rsid w:val="00D4012C"/>
    <w:rsid w:val="00D411C4"/>
    <w:rsid w:val="00D43519"/>
    <w:rsid w:val="00D4494C"/>
    <w:rsid w:val="00D4635A"/>
    <w:rsid w:val="00D52744"/>
    <w:rsid w:val="00D52B80"/>
    <w:rsid w:val="00D5351C"/>
    <w:rsid w:val="00D5353A"/>
    <w:rsid w:val="00D53AD5"/>
    <w:rsid w:val="00D53D8F"/>
    <w:rsid w:val="00D53E74"/>
    <w:rsid w:val="00D54173"/>
    <w:rsid w:val="00D54DE0"/>
    <w:rsid w:val="00D56D6C"/>
    <w:rsid w:val="00D56F3B"/>
    <w:rsid w:val="00D62537"/>
    <w:rsid w:val="00D629C7"/>
    <w:rsid w:val="00D637C2"/>
    <w:rsid w:val="00D647A1"/>
    <w:rsid w:val="00D666AA"/>
    <w:rsid w:val="00D671C9"/>
    <w:rsid w:val="00D672C9"/>
    <w:rsid w:val="00D702AF"/>
    <w:rsid w:val="00D72022"/>
    <w:rsid w:val="00D739F8"/>
    <w:rsid w:val="00D82CD9"/>
    <w:rsid w:val="00D833BD"/>
    <w:rsid w:val="00D8365A"/>
    <w:rsid w:val="00D83F91"/>
    <w:rsid w:val="00D843E9"/>
    <w:rsid w:val="00D87CFA"/>
    <w:rsid w:val="00D93D76"/>
    <w:rsid w:val="00D94981"/>
    <w:rsid w:val="00D94E6A"/>
    <w:rsid w:val="00D95145"/>
    <w:rsid w:val="00D95B95"/>
    <w:rsid w:val="00D96517"/>
    <w:rsid w:val="00DA0095"/>
    <w:rsid w:val="00DA0623"/>
    <w:rsid w:val="00DA14B9"/>
    <w:rsid w:val="00DA2FA6"/>
    <w:rsid w:val="00DA348B"/>
    <w:rsid w:val="00DA360F"/>
    <w:rsid w:val="00DA37A1"/>
    <w:rsid w:val="00DA4727"/>
    <w:rsid w:val="00DA4EE9"/>
    <w:rsid w:val="00DA5232"/>
    <w:rsid w:val="00DA6EA0"/>
    <w:rsid w:val="00DB0104"/>
    <w:rsid w:val="00DB11F9"/>
    <w:rsid w:val="00DB121A"/>
    <w:rsid w:val="00DB1B93"/>
    <w:rsid w:val="00DB1F58"/>
    <w:rsid w:val="00DB3C00"/>
    <w:rsid w:val="00DB4EC6"/>
    <w:rsid w:val="00DB5B67"/>
    <w:rsid w:val="00DB6B61"/>
    <w:rsid w:val="00DB6BB0"/>
    <w:rsid w:val="00DC1327"/>
    <w:rsid w:val="00DC21B4"/>
    <w:rsid w:val="00DC2FC0"/>
    <w:rsid w:val="00DC4707"/>
    <w:rsid w:val="00DC5707"/>
    <w:rsid w:val="00DC755E"/>
    <w:rsid w:val="00DC7C3D"/>
    <w:rsid w:val="00DD1AC5"/>
    <w:rsid w:val="00DD1C60"/>
    <w:rsid w:val="00DD2190"/>
    <w:rsid w:val="00DD2FA4"/>
    <w:rsid w:val="00DD3F94"/>
    <w:rsid w:val="00DD6465"/>
    <w:rsid w:val="00DD77CA"/>
    <w:rsid w:val="00DD7CAA"/>
    <w:rsid w:val="00DE011C"/>
    <w:rsid w:val="00DE0B14"/>
    <w:rsid w:val="00DE2993"/>
    <w:rsid w:val="00DE2DBA"/>
    <w:rsid w:val="00DE35E3"/>
    <w:rsid w:val="00DE5E9D"/>
    <w:rsid w:val="00DE6BA9"/>
    <w:rsid w:val="00DE7FEA"/>
    <w:rsid w:val="00DF00E1"/>
    <w:rsid w:val="00DF05E7"/>
    <w:rsid w:val="00DF1196"/>
    <w:rsid w:val="00DF3561"/>
    <w:rsid w:val="00DF369F"/>
    <w:rsid w:val="00DF36B5"/>
    <w:rsid w:val="00DF45BE"/>
    <w:rsid w:val="00DF564D"/>
    <w:rsid w:val="00DF5B9B"/>
    <w:rsid w:val="00DF672C"/>
    <w:rsid w:val="00DF6949"/>
    <w:rsid w:val="00DF715E"/>
    <w:rsid w:val="00E008DB"/>
    <w:rsid w:val="00E04764"/>
    <w:rsid w:val="00E04DF2"/>
    <w:rsid w:val="00E05BEF"/>
    <w:rsid w:val="00E05C68"/>
    <w:rsid w:val="00E07045"/>
    <w:rsid w:val="00E11502"/>
    <w:rsid w:val="00E11C12"/>
    <w:rsid w:val="00E1339D"/>
    <w:rsid w:val="00E15568"/>
    <w:rsid w:val="00E1570F"/>
    <w:rsid w:val="00E208E3"/>
    <w:rsid w:val="00E20F8A"/>
    <w:rsid w:val="00E20FEA"/>
    <w:rsid w:val="00E220FA"/>
    <w:rsid w:val="00E2265B"/>
    <w:rsid w:val="00E2325F"/>
    <w:rsid w:val="00E2482B"/>
    <w:rsid w:val="00E24956"/>
    <w:rsid w:val="00E255CB"/>
    <w:rsid w:val="00E25D64"/>
    <w:rsid w:val="00E26F8B"/>
    <w:rsid w:val="00E3476A"/>
    <w:rsid w:val="00E354FD"/>
    <w:rsid w:val="00E35709"/>
    <w:rsid w:val="00E36C34"/>
    <w:rsid w:val="00E4060B"/>
    <w:rsid w:val="00E40ADE"/>
    <w:rsid w:val="00E41E10"/>
    <w:rsid w:val="00E4390A"/>
    <w:rsid w:val="00E43C61"/>
    <w:rsid w:val="00E44627"/>
    <w:rsid w:val="00E4509D"/>
    <w:rsid w:val="00E50321"/>
    <w:rsid w:val="00E50547"/>
    <w:rsid w:val="00E51702"/>
    <w:rsid w:val="00E5237B"/>
    <w:rsid w:val="00E5341E"/>
    <w:rsid w:val="00E57192"/>
    <w:rsid w:val="00E62A23"/>
    <w:rsid w:val="00E6375E"/>
    <w:rsid w:val="00E6391C"/>
    <w:rsid w:val="00E63F9F"/>
    <w:rsid w:val="00E643DB"/>
    <w:rsid w:val="00E652F3"/>
    <w:rsid w:val="00E65D7E"/>
    <w:rsid w:val="00E668C6"/>
    <w:rsid w:val="00E71044"/>
    <w:rsid w:val="00E71AD3"/>
    <w:rsid w:val="00E71EF3"/>
    <w:rsid w:val="00E7226B"/>
    <w:rsid w:val="00E72CF0"/>
    <w:rsid w:val="00E73210"/>
    <w:rsid w:val="00E738EF"/>
    <w:rsid w:val="00E73A93"/>
    <w:rsid w:val="00E74BED"/>
    <w:rsid w:val="00E74EF2"/>
    <w:rsid w:val="00E75415"/>
    <w:rsid w:val="00E760FF"/>
    <w:rsid w:val="00E818B8"/>
    <w:rsid w:val="00E83976"/>
    <w:rsid w:val="00E84A8C"/>
    <w:rsid w:val="00E85403"/>
    <w:rsid w:val="00E85D24"/>
    <w:rsid w:val="00E85E6D"/>
    <w:rsid w:val="00E86363"/>
    <w:rsid w:val="00E869DC"/>
    <w:rsid w:val="00E86D37"/>
    <w:rsid w:val="00E87A80"/>
    <w:rsid w:val="00E87BAD"/>
    <w:rsid w:val="00E87C27"/>
    <w:rsid w:val="00E902EE"/>
    <w:rsid w:val="00E90F48"/>
    <w:rsid w:val="00E93079"/>
    <w:rsid w:val="00E93FCD"/>
    <w:rsid w:val="00E94280"/>
    <w:rsid w:val="00E9437D"/>
    <w:rsid w:val="00E94429"/>
    <w:rsid w:val="00E95C04"/>
    <w:rsid w:val="00E97E93"/>
    <w:rsid w:val="00EA0A77"/>
    <w:rsid w:val="00EA228C"/>
    <w:rsid w:val="00EA43F0"/>
    <w:rsid w:val="00EA45D2"/>
    <w:rsid w:val="00EA49DA"/>
    <w:rsid w:val="00EA7A3B"/>
    <w:rsid w:val="00EB0FF1"/>
    <w:rsid w:val="00EB109D"/>
    <w:rsid w:val="00EB276E"/>
    <w:rsid w:val="00EB2794"/>
    <w:rsid w:val="00EB4010"/>
    <w:rsid w:val="00EB40CD"/>
    <w:rsid w:val="00EB498B"/>
    <w:rsid w:val="00EB5780"/>
    <w:rsid w:val="00EB7B55"/>
    <w:rsid w:val="00EC1DB5"/>
    <w:rsid w:val="00EC1FBA"/>
    <w:rsid w:val="00EC3EAF"/>
    <w:rsid w:val="00ED1700"/>
    <w:rsid w:val="00ED2153"/>
    <w:rsid w:val="00ED2E68"/>
    <w:rsid w:val="00ED2F6B"/>
    <w:rsid w:val="00ED3537"/>
    <w:rsid w:val="00ED3674"/>
    <w:rsid w:val="00ED5644"/>
    <w:rsid w:val="00ED6FEF"/>
    <w:rsid w:val="00EE1468"/>
    <w:rsid w:val="00EE291D"/>
    <w:rsid w:val="00EE5A25"/>
    <w:rsid w:val="00EE5D5F"/>
    <w:rsid w:val="00EE6BF3"/>
    <w:rsid w:val="00EE7F99"/>
    <w:rsid w:val="00EF1957"/>
    <w:rsid w:val="00EF1DEC"/>
    <w:rsid w:val="00EF2FD0"/>
    <w:rsid w:val="00EF4DF9"/>
    <w:rsid w:val="00EF61D8"/>
    <w:rsid w:val="00EF631C"/>
    <w:rsid w:val="00EF6A5D"/>
    <w:rsid w:val="00EF77D4"/>
    <w:rsid w:val="00EF7CE6"/>
    <w:rsid w:val="00F001D8"/>
    <w:rsid w:val="00F00F79"/>
    <w:rsid w:val="00F038A7"/>
    <w:rsid w:val="00F057A1"/>
    <w:rsid w:val="00F075D1"/>
    <w:rsid w:val="00F1065B"/>
    <w:rsid w:val="00F10C14"/>
    <w:rsid w:val="00F11144"/>
    <w:rsid w:val="00F12035"/>
    <w:rsid w:val="00F12706"/>
    <w:rsid w:val="00F1323E"/>
    <w:rsid w:val="00F14B81"/>
    <w:rsid w:val="00F16EF4"/>
    <w:rsid w:val="00F170BA"/>
    <w:rsid w:val="00F178C2"/>
    <w:rsid w:val="00F208A0"/>
    <w:rsid w:val="00F21B8A"/>
    <w:rsid w:val="00F21D66"/>
    <w:rsid w:val="00F22BEF"/>
    <w:rsid w:val="00F22F34"/>
    <w:rsid w:val="00F24985"/>
    <w:rsid w:val="00F24BCB"/>
    <w:rsid w:val="00F261F0"/>
    <w:rsid w:val="00F275BF"/>
    <w:rsid w:val="00F27773"/>
    <w:rsid w:val="00F30DBA"/>
    <w:rsid w:val="00F337E3"/>
    <w:rsid w:val="00F341BB"/>
    <w:rsid w:val="00F34670"/>
    <w:rsid w:val="00F34927"/>
    <w:rsid w:val="00F356EC"/>
    <w:rsid w:val="00F3597E"/>
    <w:rsid w:val="00F3656F"/>
    <w:rsid w:val="00F43ADC"/>
    <w:rsid w:val="00F44B2B"/>
    <w:rsid w:val="00F44B38"/>
    <w:rsid w:val="00F461F8"/>
    <w:rsid w:val="00F4665F"/>
    <w:rsid w:val="00F47472"/>
    <w:rsid w:val="00F50367"/>
    <w:rsid w:val="00F50CB2"/>
    <w:rsid w:val="00F51518"/>
    <w:rsid w:val="00F5351E"/>
    <w:rsid w:val="00F55599"/>
    <w:rsid w:val="00F5580F"/>
    <w:rsid w:val="00F56A3C"/>
    <w:rsid w:val="00F56A84"/>
    <w:rsid w:val="00F5722F"/>
    <w:rsid w:val="00F57FFD"/>
    <w:rsid w:val="00F60891"/>
    <w:rsid w:val="00F60A45"/>
    <w:rsid w:val="00F6184C"/>
    <w:rsid w:val="00F6310A"/>
    <w:rsid w:val="00F63FCD"/>
    <w:rsid w:val="00F65250"/>
    <w:rsid w:val="00F660B4"/>
    <w:rsid w:val="00F67317"/>
    <w:rsid w:val="00F70125"/>
    <w:rsid w:val="00F7151E"/>
    <w:rsid w:val="00F71AB1"/>
    <w:rsid w:val="00F7461C"/>
    <w:rsid w:val="00F7524B"/>
    <w:rsid w:val="00F76940"/>
    <w:rsid w:val="00F80059"/>
    <w:rsid w:val="00F80A0A"/>
    <w:rsid w:val="00F81427"/>
    <w:rsid w:val="00F81BE5"/>
    <w:rsid w:val="00F829B9"/>
    <w:rsid w:val="00F83CC0"/>
    <w:rsid w:val="00F84A34"/>
    <w:rsid w:val="00F84E32"/>
    <w:rsid w:val="00F878B3"/>
    <w:rsid w:val="00F9053E"/>
    <w:rsid w:val="00F90E26"/>
    <w:rsid w:val="00F90EAC"/>
    <w:rsid w:val="00F90FE5"/>
    <w:rsid w:val="00F936CC"/>
    <w:rsid w:val="00F97E86"/>
    <w:rsid w:val="00FA0AEB"/>
    <w:rsid w:val="00FA16B8"/>
    <w:rsid w:val="00FA1BCE"/>
    <w:rsid w:val="00FA2A2B"/>
    <w:rsid w:val="00FA2E16"/>
    <w:rsid w:val="00FA3794"/>
    <w:rsid w:val="00FA37F7"/>
    <w:rsid w:val="00FA4052"/>
    <w:rsid w:val="00FA7F64"/>
    <w:rsid w:val="00FA7F96"/>
    <w:rsid w:val="00FB0520"/>
    <w:rsid w:val="00FB28D3"/>
    <w:rsid w:val="00FB3AF8"/>
    <w:rsid w:val="00FC0F73"/>
    <w:rsid w:val="00FC20D7"/>
    <w:rsid w:val="00FC28C9"/>
    <w:rsid w:val="00FC4121"/>
    <w:rsid w:val="00FC5667"/>
    <w:rsid w:val="00FC7C71"/>
    <w:rsid w:val="00FD07CA"/>
    <w:rsid w:val="00FD1736"/>
    <w:rsid w:val="00FD2AED"/>
    <w:rsid w:val="00FD3B50"/>
    <w:rsid w:val="00FD3C92"/>
    <w:rsid w:val="00FD4222"/>
    <w:rsid w:val="00FD4CDC"/>
    <w:rsid w:val="00FD648A"/>
    <w:rsid w:val="00FE0FED"/>
    <w:rsid w:val="00FE10CE"/>
    <w:rsid w:val="00FE1D46"/>
    <w:rsid w:val="00FE1F8A"/>
    <w:rsid w:val="00FE30A0"/>
    <w:rsid w:val="00FE32A8"/>
    <w:rsid w:val="00FE33E3"/>
    <w:rsid w:val="00FE34C2"/>
    <w:rsid w:val="00FE4341"/>
    <w:rsid w:val="00FE48FA"/>
    <w:rsid w:val="00FE5A3B"/>
    <w:rsid w:val="00FE6F26"/>
    <w:rsid w:val="00FE73BA"/>
    <w:rsid w:val="00FE7EDB"/>
    <w:rsid w:val="00FF021A"/>
    <w:rsid w:val="00FF09A0"/>
    <w:rsid w:val="00FF0EAA"/>
    <w:rsid w:val="00FF4EEC"/>
    <w:rsid w:val="00FF5825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EF2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D37D-7189-674E-9834-B1FAD4E67F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3585</Words>
  <Characters>2044</Characters>
  <Application>Microsoft Office Word</Application>
  <DocSecurity>0</DocSecurity>
  <Lines>17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Gravitas Partners</cp:lastModifiedBy>
  <cp:revision>10</cp:revision>
  <cp:lastPrinted>2017-05-17T10:42:00Z</cp:lastPrinted>
  <dcterms:created xsi:type="dcterms:W3CDTF">2026-03-06T07:10:00Z</dcterms:created>
  <dcterms:modified xsi:type="dcterms:W3CDTF">2026-03-26T07:50:00Z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7ad634a8-3dab-4e02-9740-7b550fb2cf5e</vt:lpwstr>
  </property>
</Properties>
</file>