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4044" w14:textId="7114F363" w:rsidR="001F1275" w:rsidRPr="00625B8D" w:rsidRDefault="002B6191" w:rsidP="001F1275">
      <w:pPr>
        <w:ind w:left="2" w:hangingChars="1" w:hanging="2"/>
        <w:jc w:val="both"/>
        <w:rPr>
          <w:rFonts w:ascii="Verdana" w:eastAsia="Arial Unicode MS" w:hAnsi="Verdana" w:cs="Open Sans"/>
          <w:b/>
          <w:bCs/>
          <w:color w:val="0068A5"/>
          <w:lang w:eastAsia="en-US"/>
        </w:rPr>
      </w:pPr>
      <w:r w:rsidRPr="002B6191">
        <w:rPr>
          <w:rFonts w:ascii="Verdana" w:eastAsia="Arial Unicode MS" w:hAnsi="Verdana" w:cs="Open Sans"/>
          <w:b/>
          <w:bCs/>
          <w:color w:val="0068A5"/>
          <w:lang w:eastAsia="en-US"/>
        </w:rPr>
        <w:t>Po tokios žiemos pavasaris daugiabučiams prasideda ne nuo gėlių, o nuo apžiūros: ką gyventojams verta pasitikrinti dabar</w:t>
      </w:r>
    </w:p>
    <w:p w14:paraId="50B4714C" w14:textId="23AE08F4" w:rsidR="003B2ADD" w:rsidRPr="00625B8D" w:rsidRDefault="003B2ADD" w:rsidP="00807CA8">
      <w:pPr>
        <w:rPr>
          <w:rFonts w:ascii="Verdana" w:eastAsia="Open Sans" w:hAnsi="Verdana" w:cs="Open Sans"/>
          <w:i/>
          <w:iCs/>
          <w:color w:val="000000" w:themeColor="text1"/>
          <w:sz w:val="16"/>
          <w:szCs w:val="16"/>
        </w:rPr>
      </w:pPr>
      <w:r w:rsidRPr="00625B8D">
        <w:rPr>
          <w:rFonts w:ascii="Verdana" w:eastAsia="Open Sans" w:hAnsi="Verdana" w:cs="Open Sans"/>
          <w:i/>
          <w:iCs/>
          <w:color w:val="000000" w:themeColor="text1"/>
          <w:sz w:val="16"/>
          <w:szCs w:val="16"/>
        </w:rPr>
        <w:t>202</w:t>
      </w:r>
      <w:r w:rsidR="00FB7F01" w:rsidRPr="00625B8D">
        <w:rPr>
          <w:rFonts w:ascii="Verdana" w:eastAsia="Open Sans" w:hAnsi="Verdana" w:cs="Open Sans"/>
          <w:i/>
          <w:iCs/>
          <w:color w:val="000000" w:themeColor="text1"/>
          <w:sz w:val="16"/>
          <w:szCs w:val="16"/>
        </w:rPr>
        <w:t>6</w:t>
      </w:r>
      <w:r w:rsidRPr="00625B8D">
        <w:rPr>
          <w:rFonts w:ascii="Verdana" w:eastAsia="Open Sans" w:hAnsi="Verdana" w:cs="Open Sans"/>
          <w:i/>
          <w:iCs/>
          <w:color w:val="000000" w:themeColor="text1"/>
          <w:sz w:val="16"/>
          <w:szCs w:val="16"/>
        </w:rPr>
        <w:t xml:space="preserve"> </w:t>
      </w:r>
      <w:r w:rsidR="00FB7F01" w:rsidRPr="00625B8D">
        <w:rPr>
          <w:rFonts w:ascii="Verdana" w:eastAsia="Open Sans" w:hAnsi="Verdana" w:cs="Open Sans"/>
          <w:i/>
          <w:iCs/>
          <w:color w:val="000000" w:themeColor="text1"/>
          <w:sz w:val="16"/>
          <w:szCs w:val="16"/>
        </w:rPr>
        <w:t>0</w:t>
      </w:r>
      <w:r w:rsidR="00D94836">
        <w:rPr>
          <w:rFonts w:ascii="Verdana" w:eastAsia="Open Sans" w:hAnsi="Verdana" w:cs="Open Sans"/>
          <w:i/>
          <w:iCs/>
          <w:color w:val="000000" w:themeColor="text1"/>
          <w:sz w:val="16"/>
          <w:szCs w:val="16"/>
        </w:rPr>
        <w:t>3</w:t>
      </w:r>
      <w:r w:rsidRPr="00625B8D">
        <w:rPr>
          <w:rFonts w:ascii="Verdana" w:eastAsia="Open Sans" w:hAnsi="Verdana" w:cs="Open Sans"/>
          <w:i/>
          <w:iCs/>
          <w:color w:val="000000" w:themeColor="text1"/>
          <w:sz w:val="16"/>
          <w:szCs w:val="16"/>
        </w:rPr>
        <w:t xml:space="preserve"> </w:t>
      </w:r>
      <w:r w:rsidR="002B6191">
        <w:rPr>
          <w:rFonts w:ascii="Verdana" w:eastAsia="Open Sans" w:hAnsi="Verdana" w:cs="Open Sans"/>
          <w:i/>
          <w:iCs/>
          <w:color w:val="000000" w:themeColor="text1"/>
          <w:sz w:val="16"/>
          <w:szCs w:val="16"/>
        </w:rPr>
        <w:t>26</w:t>
      </w:r>
    </w:p>
    <w:p w14:paraId="7A169E64" w14:textId="77777777" w:rsidR="003D046C" w:rsidRPr="00625B8D" w:rsidRDefault="003D046C" w:rsidP="00807CA8">
      <w:pPr>
        <w:jc w:val="both"/>
        <w:rPr>
          <w:rFonts w:ascii="Verdana" w:eastAsia="Open Sans" w:hAnsi="Verdana" w:cs="Open Sans"/>
          <w:b/>
          <w:bCs/>
          <w:sz w:val="18"/>
          <w:szCs w:val="18"/>
        </w:rPr>
      </w:pPr>
    </w:p>
    <w:p w14:paraId="10158D29" w14:textId="77777777" w:rsidR="00DE0A3F" w:rsidRPr="00DE0A3F" w:rsidRDefault="00DE0A3F" w:rsidP="000C7A28">
      <w:pPr>
        <w:spacing w:after="120"/>
        <w:jc w:val="both"/>
        <w:rPr>
          <w:rFonts w:ascii="Verdana" w:eastAsia="Open Sans" w:hAnsi="Verdana" w:cs="Open Sans"/>
          <w:b/>
          <w:bCs/>
          <w:sz w:val="18"/>
          <w:szCs w:val="18"/>
        </w:rPr>
      </w:pPr>
      <w:r w:rsidRPr="00DE0A3F">
        <w:rPr>
          <w:rFonts w:ascii="Verdana" w:eastAsia="Open Sans" w:hAnsi="Verdana" w:cs="Open Sans"/>
          <w:b/>
          <w:bCs/>
          <w:sz w:val="18"/>
          <w:szCs w:val="18"/>
        </w:rPr>
        <w:t>Po ilgesnės ir šaltesnės žiemos pavasaris daugiabučiams reiškia ne tik daugiau šviesos ir švaresnius kiemus. 2026 m. sausis buvo vienas šalčiausių per pastaruosius keliolika metų, o tokie šalčiai, sniegas, ledas paprastai griežtai „išbando“ konstrukcijas, hidroizoliaciją, inžinerines sistemas. Todėl atšilus orams verta ne tik džiaugtis pavasariu, bet ir atidžiau pasižiūrėti į namą.</w:t>
      </w:r>
    </w:p>
    <w:p w14:paraId="25D514D2" w14:textId="77777777" w:rsid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 xml:space="preserve">„Pavasaris daugiabučiui nėra tik sezoninio tvarkymo laikas. Tai momentas, kai labai aiškiai pasimato, kaip namas „peržiemojo“ ir kur jo silpnosios vietos. Dalis problemų per šalčius dar būna nepastebimos, bet atėjus pavasariui jos pasireiškia labai aiškiai. Kuo anksčiau jos pastebimos, tuo mažesnė tikimybė, kad vasarą teks kalbėti jau apie rimtesnį remontą“, – sako „Civinity“ plėtros projektų vadovas Andrius </w:t>
      </w:r>
      <w:proofErr w:type="spellStart"/>
      <w:r w:rsidRPr="00DE0A3F">
        <w:rPr>
          <w:rFonts w:ascii="Verdana" w:eastAsia="Open Sans" w:hAnsi="Verdana" w:cs="Open Sans"/>
          <w:sz w:val="18"/>
          <w:szCs w:val="18"/>
        </w:rPr>
        <w:t>Soikinas</w:t>
      </w:r>
      <w:proofErr w:type="spellEnd"/>
      <w:r w:rsidRPr="00DE0A3F">
        <w:rPr>
          <w:rFonts w:ascii="Verdana" w:eastAsia="Open Sans" w:hAnsi="Verdana" w:cs="Open Sans"/>
          <w:sz w:val="18"/>
          <w:szCs w:val="18"/>
        </w:rPr>
        <w:t>.</w:t>
      </w:r>
    </w:p>
    <w:p w14:paraId="36660700" w14:textId="631F4088" w:rsidR="00841B97" w:rsidRPr="00DE0A3F" w:rsidRDefault="00841B97" w:rsidP="000C7A28">
      <w:pPr>
        <w:spacing w:after="120"/>
        <w:jc w:val="both"/>
        <w:rPr>
          <w:rFonts w:ascii="Verdana" w:eastAsia="Open Sans" w:hAnsi="Verdana" w:cs="Open Sans"/>
          <w:b/>
          <w:bCs/>
          <w:sz w:val="18"/>
          <w:szCs w:val="18"/>
        </w:rPr>
      </w:pPr>
      <w:r w:rsidRPr="00841B97">
        <w:rPr>
          <w:rFonts w:ascii="Verdana" w:eastAsia="Open Sans" w:hAnsi="Verdana" w:cs="Open Sans"/>
          <w:b/>
          <w:bCs/>
          <w:sz w:val="18"/>
          <w:szCs w:val="18"/>
        </w:rPr>
        <w:t>Ką reikėtų tikrinti pirmiausia</w:t>
      </w:r>
    </w:p>
    <w:p w14:paraId="7A8C753B" w14:textId="77777777"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Vienas pirmųjų dalykų, į kuriuos verta atkreipti dėmesį, yra stogas. Per žiemą jis patiria bene didžiausią apkrovą – nuo sniego svorio iki ledo sankaupų ir staigių atšilimo bei atšalimo ciklų. Pavasarį svarbu įsitikinti, ar stogo dangoje neatsirado pažeidimų, ar ant jo nesikaupia vanduo, ar viršutinių aukštų butuose nesimato drėgmės dėmių.</w:t>
      </w:r>
    </w:p>
    <w:p w14:paraId="797A5A6E" w14:textId="77777777"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Ne mažiau svarbi ir lietaus nuvedimo sistema. Latakai, lietvamzdžiai, įlajos ir kiti vandens nuvedimo elementai po žiemos dažnai būna užsikimšę, deformuoti arba tiesiog nebeveikia taip, kaip turėtų. Kai vanduo nenuteka nuo pastato tinkamai, jis pradeda keliauti ten, kur nereikia – per fasadą, prie pamatų, į sandūras.</w:t>
      </w:r>
    </w:p>
    <w:p w14:paraId="65EC33DB" w14:textId="77777777"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 xml:space="preserve">Pavasaris taip pat labai gerai parodo fasado ir balkonų silpnąsias vietas. Smulkūs įtrūkimai, atšokęs tinkas, pažeistos siūlės ar atsilaisvinusios balkonų detalės dažnai tampa </w:t>
      </w:r>
      <w:proofErr w:type="spellStart"/>
      <w:r w:rsidRPr="00DE0A3F">
        <w:rPr>
          <w:rFonts w:ascii="Verdana" w:eastAsia="Open Sans" w:hAnsi="Verdana" w:cs="Open Sans"/>
          <w:sz w:val="18"/>
          <w:szCs w:val="18"/>
        </w:rPr>
        <w:t>matomesni</w:t>
      </w:r>
      <w:proofErr w:type="spellEnd"/>
      <w:r w:rsidRPr="00DE0A3F">
        <w:rPr>
          <w:rFonts w:ascii="Verdana" w:eastAsia="Open Sans" w:hAnsi="Verdana" w:cs="Open Sans"/>
          <w:sz w:val="18"/>
          <w:szCs w:val="18"/>
        </w:rPr>
        <w:t xml:space="preserve"> būtent tada, kai konstrukcijos po žiemos pradeda džiūti, o drėgmė ieško savo kelių. Net ir nedidelis pažeidimas gali reikšti, kad per jį į konstrukciją pateks vanduo ir žala didės nepastebimai.</w:t>
      </w:r>
    </w:p>
    <w:p w14:paraId="318E492D" w14:textId="77777777"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Dar viena vieta, kuri pavasarį dažnai pasako daugiau nei laiptinė ar fasadas, yra rūsys. Jeigu rūsyje kaupiasi vanduo, jaučiamas sunkesnis kvapas, atsiranda pelėsio ar sudrėkusių sienų požymių, tai gali reikšti drenažo, sandarumo ar ventiliacijos problemą.</w:t>
      </w:r>
    </w:p>
    <w:p w14:paraId="3A9A1D6A" w14:textId="77777777" w:rsid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Po šildymo sezono verta pasižiūrėti ir į inžinerines sistemas: kaip per žiemą dirbo šildymo, vandentiekio ir nuotekų sistemos, ar nėra silpnų vietų, pratekėjimų, korozijos požymių ar kitų nusidėvėjimo ženklų.</w:t>
      </w:r>
    </w:p>
    <w:p w14:paraId="699DCC53" w14:textId="3415B466" w:rsidR="00696A3B" w:rsidRPr="00DE0A3F" w:rsidRDefault="00696A3B" w:rsidP="000C7A28">
      <w:pPr>
        <w:spacing w:after="120"/>
        <w:jc w:val="both"/>
        <w:rPr>
          <w:rFonts w:ascii="Verdana" w:eastAsia="Open Sans" w:hAnsi="Verdana" w:cs="Open Sans"/>
          <w:b/>
          <w:bCs/>
          <w:sz w:val="18"/>
          <w:szCs w:val="18"/>
        </w:rPr>
      </w:pPr>
      <w:r w:rsidRPr="00696A3B">
        <w:rPr>
          <w:rFonts w:ascii="Verdana" w:eastAsia="Open Sans" w:hAnsi="Verdana" w:cs="Open Sans"/>
          <w:b/>
          <w:bCs/>
          <w:sz w:val="18"/>
          <w:szCs w:val="18"/>
        </w:rPr>
        <w:t>Gali patikrinti ir patys</w:t>
      </w:r>
    </w:p>
    <w:p w14:paraId="45672BB9" w14:textId="77777777"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Administratorius arba bendrijos paskirtas prižiūrėtojas turi ne tik bendrą pareigą prižiūrėti namą, bet labai konkrečius įpareigojimus. Jei pagal būklės vertinimo išvadas defektai kelia pavojų žmonių gyvybei, sveikatai, aplinkai arba gali sukelti didelius materialinius nuostolius, administratorius ar bendrija privalo nedelsdami organizuoti gedimų ir defektų šalinimą bei avarijų lokalizavimą. Jei defektai nėra avariniai, jie turi būti numatomi metiniame ir ilgalaikiame plane.</w:t>
      </w:r>
    </w:p>
    <w:p w14:paraId="2205253C" w14:textId="77777777"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Vis dėlto dalis pavasarinių problemų pirmiausia pasimato ne techninės apžiūros metu, o gyventojų kasdienybėje. Drėgmės dėmė kampe, lėčiau bėgantis vanduo, neįprastas kvapas rūsyje, pradėjęs luptis balkono pakraštys ar naujai atsiradęs įtrūkimas – visa tai gali būti ne pavienė smulkmena, o ženklas, kad pastate verta pažiūrėti plačiau.</w:t>
      </w:r>
    </w:p>
    <w:p w14:paraId="3A723E26" w14:textId="77777777"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„Gyventojų vaidmuo čia labai svarbus. Administratorius organizuoja priežiūrą, tačiau žmonės kasdien mato namą iš arti ir pirmieji pastebi pokyčius. Kuo anksčiau apie juos pranešama, tuo dažniau pavyksta išvengti didesnių darbų ir išlaidų“, – sako „Civinity“ ekspertas.</w:t>
      </w:r>
    </w:p>
    <w:p w14:paraId="4BC6F8FE" w14:textId="77777777" w:rsid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Todėl pavasarį gyventojams verta ne tik susitvarkyti balkoną ar nusiplauti langus, bet ir sąmoningai apsižvalgyti, kaip po žiemos atrodo pats namas. Tokia apžiūra nieko nekainuoja, tačiau gali padėti labai laiku užfiksuoti problemą.</w:t>
      </w:r>
    </w:p>
    <w:p w14:paraId="548D9CF6" w14:textId="0E70DE71" w:rsidR="00696A3B" w:rsidRPr="00DE0A3F" w:rsidRDefault="001A3D1B" w:rsidP="000C7A28">
      <w:pPr>
        <w:spacing w:after="120"/>
        <w:jc w:val="both"/>
        <w:rPr>
          <w:rFonts w:ascii="Verdana" w:eastAsia="Open Sans" w:hAnsi="Verdana" w:cs="Open Sans"/>
          <w:b/>
          <w:bCs/>
          <w:sz w:val="18"/>
          <w:szCs w:val="18"/>
        </w:rPr>
      </w:pPr>
      <w:r w:rsidRPr="001A3D1B">
        <w:rPr>
          <w:rFonts w:ascii="Verdana" w:eastAsia="Open Sans" w:hAnsi="Verdana" w:cs="Open Sans"/>
          <w:b/>
          <w:bCs/>
          <w:sz w:val="18"/>
          <w:szCs w:val="18"/>
        </w:rPr>
        <w:t>Iniciatyva atsipirks – nuo vasaros laukia pokyčiai</w:t>
      </w:r>
    </w:p>
    <w:p w14:paraId="2B4B032A" w14:textId="77777777"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2026 m. liepos 1 d. įsigalios kaupiamųjų lėšų pokyčiai. Jei daugiabutis neturės patvirtinto ilgalaikio remonto plano ir jo būklė bus įvertinta ne kaip gera, minimaliam tarifui bus taikomi 2–4 kartų koeficientai. Daugiau įtakos būklės vertinimui turės ne kosmetiniai nelygumai, o tai, kas rodo vandens patekimą į konstrukcijas, saugos riziką ar bendrųjų sistemų nusidėvėjimą.</w:t>
      </w:r>
    </w:p>
    <w:p w14:paraId="77C52265" w14:textId="2A6648AD" w:rsidR="00DE0A3F" w:rsidRPr="00DE0A3F" w:rsidRDefault="00DE0A3F" w:rsidP="000C7A28">
      <w:pPr>
        <w:spacing w:after="120"/>
        <w:jc w:val="both"/>
        <w:rPr>
          <w:rFonts w:ascii="Verdana" w:eastAsia="Open Sans" w:hAnsi="Verdana" w:cs="Open Sans"/>
          <w:sz w:val="18"/>
          <w:szCs w:val="18"/>
        </w:rPr>
      </w:pPr>
      <w:r w:rsidRPr="00DE0A3F">
        <w:rPr>
          <w:rFonts w:ascii="Verdana" w:eastAsia="Open Sans" w:hAnsi="Verdana" w:cs="Open Sans"/>
          <w:sz w:val="18"/>
          <w:szCs w:val="18"/>
        </w:rPr>
        <w:t xml:space="preserve">„Būtent todėl delsti neapsimoka. Vien tik darbų kainos, be technikos, </w:t>
      </w:r>
      <w:r w:rsidR="00F207AB">
        <w:rPr>
          <w:rFonts w:ascii="Verdana" w:eastAsia="Open Sans" w:hAnsi="Verdana" w:cs="Open Sans"/>
          <w:sz w:val="18"/>
          <w:szCs w:val="18"/>
        </w:rPr>
        <w:t>įrangos</w:t>
      </w:r>
      <w:r w:rsidRPr="00DE0A3F">
        <w:rPr>
          <w:rFonts w:ascii="Verdana" w:eastAsia="Open Sans" w:hAnsi="Verdana" w:cs="Open Sans"/>
          <w:sz w:val="18"/>
          <w:szCs w:val="18"/>
        </w:rPr>
        <w:t xml:space="preserve"> ir medžiagų, </w:t>
      </w:r>
      <w:r w:rsidR="00307BE9">
        <w:rPr>
          <w:rFonts w:ascii="Verdana" w:eastAsia="Open Sans" w:hAnsi="Verdana" w:cs="Open Sans"/>
          <w:sz w:val="18"/>
          <w:szCs w:val="18"/>
        </w:rPr>
        <w:t>šiemet</w:t>
      </w:r>
      <w:r w:rsidRPr="00DE0A3F">
        <w:rPr>
          <w:rFonts w:ascii="Verdana" w:eastAsia="Open Sans" w:hAnsi="Verdana" w:cs="Open Sans"/>
          <w:sz w:val="18"/>
          <w:szCs w:val="18"/>
        </w:rPr>
        <w:t xml:space="preserve"> rinkoje </w:t>
      </w:r>
      <w:r w:rsidR="00A93B47">
        <w:rPr>
          <w:rFonts w:ascii="Verdana" w:eastAsia="Open Sans" w:hAnsi="Verdana" w:cs="Open Sans"/>
          <w:sz w:val="18"/>
          <w:szCs w:val="18"/>
        </w:rPr>
        <w:t>svyruoja maždaug apie</w:t>
      </w:r>
      <w:r w:rsidRPr="00DE0A3F">
        <w:rPr>
          <w:rFonts w:ascii="Verdana" w:eastAsia="Open Sans" w:hAnsi="Verdana" w:cs="Open Sans"/>
          <w:sz w:val="18"/>
          <w:szCs w:val="18"/>
        </w:rPr>
        <w:t xml:space="preserve"> </w:t>
      </w:r>
      <w:r w:rsidR="00A93B47">
        <w:rPr>
          <w:rFonts w:ascii="Verdana" w:eastAsia="Open Sans" w:hAnsi="Verdana" w:cs="Open Sans"/>
          <w:sz w:val="18"/>
          <w:szCs w:val="18"/>
        </w:rPr>
        <w:t>7</w:t>
      </w:r>
      <w:r w:rsidRPr="00DE0A3F">
        <w:rPr>
          <w:rFonts w:ascii="Verdana" w:eastAsia="Open Sans" w:hAnsi="Verdana" w:cs="Open Sans"/>
          <w:sz w:val="18"/>
          <w:szCs w:val="18"/>
        </w:rPr>
        <w:t>–10 Eur/m</w:t>
      </w:r>
      <w:r w:rsidR="00A93B47">
        <w:rPr>
          <w:rFonts w:ascii="Verdana" w:eastAsia="Open Sans" w:hAnsi="Verdana" w:cs="Open Sans"/>
          <w:sz w:val="18"/>
          <w:szCs w:val="18"/>
        </w:rPr>
        <w:t>,</w:t>
      </w:r>
      <w:r w:rsidRPr="00DE0A3F">
        <w:rPr>
          <w:rFonts w:ascii="Verdana" w:eastAsia="Open Sans" w:hAnsi="Verdana" w:cs="Open Sans"/>
          <w:sz w:val="18"/>
          <w:szCs w:val="18"/>
        </w:rPr>
        <w:t xml:space="preserve"> taisant lietaus nuvedimo sistemas</w:t>
      </w:r>
      <w:r w:rsidR="00A93B47">
        <w:rPr>
          <w:rFonts w:ascii="Verdana" w:eastAsia="Open Sans" w:hAnsi="Verdana" w:cs="Open Sans"/>
          <w:sz w:val="18"/>
          <w:szCs w:val="18"/>
        </w:rPr>
        <w:t>;</w:t>
      </w:r>
      <w:r w:rsidRPr="00DE0A3F">
        <w:rPr>
          <w:rFonts w:ascii="Verdana" w:eastAsia="Open Sans" w:hAnsi="Verdana" w:cs="Open Sans"/>
          <w:sz w:val="18"/>
          <w:szCs w:val="18"/>
        </w:rPr>
        <w:t xml:space="preserve"> </w:t>
      </w:r>
      <w:r w:rsidR="00951DB1">
        <w:rPr>
          <w:rFonts w:ascii="Verdana" w:eastAsia="Open Sans" w:hAnsi="Verdana" w:cs="Open Sans"/>
          <w:sz w:val="18"/>
          <w:szCs w:val="18"/>
        </w:rPr>
        <w:t>6</w:t>
      </w:r>
      <w:r w:rsidRPr="00DE0A3F">
        <w:rPr>
          <w:rFonts w:ascii="Verdana" w:eastAsia="Open Sans" w:hAnsi="Verdana" w:cs="Open Sans"/>
          <w:sz w:val="18"/>
          <w:szCs w:val="18"/>
        </w:rPr>
        <w:t>–</w:t>
      </w:r>
      <w:r w:rsidR="00951DB1">
        <w:rPr>
          <w:rFonts w:ascii="Verdana" w:eastAsia="Open Sans" w:hAnsi="Verdana" w:cs="Open Sans"/>
          <w:sz w:val="18"/>
          <w:szCs w:val="18"/>
        </w:rPr>
        <w:t>16</w:t>
      </w:r>
      <w:r w:rsidRPr="00DE0A3F">
        <w:rPr>
          <w:rFonts w:ascii="Verdana" w:eastAsia="Open Sans" w:hAnsi="Verdana" w:cs="Open Sans"/>
          <w:sz w:val="18"/>
          <w:szCs w:val="18"/>
        </w:rPr>
        <w:t xml:space="preserve"> Eur/kv. m </w:t>
      </w:r>
      <w:r w:rsidR="00951DB1">
        <w:rPr>
          <w:rFonts w:ascii="Verdana" w:eastAsia="Open Sans" w:hAnsi="Verdana" w:cs="Open Sans"/>
          <w:sz w:val="18"/>
          <w:szCs w:val="18"/>
        </w:rPr>
        <w:t xml:space="preserve">– </w:t>
      </w:r>
      <w:r w:rsidRPr="00DE0A3F">
        <w:rPr>
          <w:rFonts w:ascii="Verdana" w:eastAsia="Open Sans" w:hAnsi="Verdana" w:cs="Open Sans"/>
          <w:sz w:val="18"/>
          <w:szCs w:val="18"/>
        </w:rPr>
        <w:t>remontuojant stogą</w:t>
      </w:r>
      <w:r w:rsidR="00307BE9">
        <w:rPr>
          <w:rFonts w:ascii="Verdana" w:eastAsia="Open Sans" w:hAnsi="Verdana" w:cs="Open Sans"/>
          <w:sz w:val="18"/>
          <w:szCs w:val="18"/>
        </w:rPr>
        <w:t>;</w:t>
      </w:r>
      <w:r w:rsidRPr="00DE0A3F">
        <w:rPr>
          <w:rFonts w:ascii="Verdana" w:eastAsia="Open Sans" w:hAnsi="Verdana" w:cs="Open Sans"/>
          <w:sz w:val="18"/>
          <w:szCs w:val="18"/>
        </w:rPr>
        <w:t xml:space="preserve"> </w:t>
      </w:r>
      <w:r w:rsidR="00307BE9">
        <w:rPr>
          <w:rFonts w:ascii="Verdana" w:eastAsia="Open Sans" w:hAnsi="Verdana" w:cs="Open Sans"/>
          <w:sz w:val="18"/>
          <w:szCs w:val="18"/>
        </w:rPr>
        <w:t>apie 20</w:t>
      </w:r>
      <w:r w:rsidRPr="00DE0A3F">
        <w:rPr>
          <w:rFonts w:ascii="Verdana" w:eastAsia="Open Sans" w:hAnsi="Verdana" w:cs="Open Sans"/>
          <w:sz w:val="18"/>
          <w:szCs w:val="18"/>
        </w:rPr>
        <w:t>–</w:t>
      </w:r>
      <w:r w:rsidR="00307BE9">
        <w:rPr>
          <w:rFonts w:ascii="Verdana" w:eastAsia="Open Sans" w:hAnsi="Verdana" w:cs="Open Sans"/>
          <w:sz w:val="18"/>
          <w:szCs w:val="18"/>
        </w:rPr>
        <w:t>50</w:t>
      </w:r>
      <w:r w:rsidRPr="00DE0A3F">
        <w:rPr>
          <w:rFonts w:ascii="Verdana" w:eastAsia="Open Sans" w:hAnsi="Verdana" w:cs="Open Sans"/>
          <w:sz w:val="18"/>
          <w:szCs w:val="18"/>
        </w:rPr>
        <w:t xml:space="preserve"> Eur/m </w:t>
      </w:r>
      <w:r w:rsidR="00307BE9">
        <w:rPr>
          <w:rFonts w:ascii="Verdana" w:eastAsia="Open Sans" w:hAnsi="Verdana" w:cs="Open Sans"/>
          <w:sz w:val="18"/>
          <w:szCs w:val="18"/>
        </w:rPr>
        <w:t xml:space="preserve">– </w:t>
      </w:r>
      <w:r w:rsidRPr="00DE0A3F">
        <w:rPr>
          <w:rFonts w:ascii="Verdana" w:eastAsia="Open Sans" w:hAnsi="Verdana" w:cs="Open Sans"/>
          <w:sz w:val="18"/>
          <w:szCs w:val="18"/>
        </w:rPr>
        <w:t>tvarkant fasadą. Jei reikia aukštalipių, pastolių</w:t>
      </w:r>
      <w:r w:rsidR="00F207AB">
        <w:rPr>
          <w:rFonts w:ascii="Verdana" w:eastAsia="Open Sans" w:hAnsi="Verdana" w:cs="Open Sans"/>
          <w:sz w:val="18"/>
          <w:szCs w:val="18"/>
        </w:rPr>
        <w:t>, bokštelių</w:t>
      </w:r>
      <w:r w:rsidRPr="00DE0A3F">
        <w:rPr>
          <w:rFonts w:ascii="Verdana" w:eastAsia="Open Sans" w:hAnsi="Verdana" w:cs="Open Sans"/>
          <w:sz w:val="18"/>
          <w:szCs w:val="18"/>
        </w:rPr>
        <w:t xml:space="preserve"> ar atsiveria didesnis konstrukcinis pažeidimas, suma auga labai greitai. Kitaip tariant, mažų gedimų ekonomika paprastai palankesnė tada, kai jie sutvarkomi anksti“, – sako „Civinity“ plėtros projektų vadovas A. </w:t>
      </w:r>
      <w:proofErr w:type="spellStart"/>
      <w:r w:rsidRPr="00DE0A3F">
        <w:rPr>
          <w:rFonts w:ascii="Verdana" w:eastAsia="Open Sans" w:hAnsi="Verdana" w:cs="Open Sans"/>
          <w:sz w:val="18"/>
          <w:szCs w:val="18"/>
        </w:rPr>
        <w:t>Soikinas</w:t>
      </w:r>
      <w:proofErr w:type="spellEnd"/>
      <w:r w:rsidRPr="00DE0A3F">
        <w:rPr>
          <w:rFonts w:ascii="Verdana" w:eastAsia="Open Sans" w:hAnsi="Verdana" w:cs="Open Sans"/>
          <w:sz w:val="18"/>
          <w:szCs w:val="18"/>
        </w:rPr>
        <w:t>.</w:t>
      </w:r>
    </w:p>
    <w:p w14:paraId="5C424959" w14:textId="60C5691C" w:rsidR="003B3B32" w:rsidRPr="007D4023" w:rsidRDefault="00DE0A3F" w:rsidP="00DE0A3F">
      <w:pPr>
        <w:jc w:val="both"/>
        <w:rPr>
          <w:rFonts w:ascii="Verdana" w:eastAsia="Open Sans" w:hAnsi="Verdana" w:cs="Open Sans"/>
          <w:sz w:val="18"/>
          <w:szCs w:val="18"/>
        </w:rPr>
      </w:pPr>
      <w:r w:rsidRPr="00DE0A3F">
        <w:rPr>
          <w:rFonts w:ascii="Verdana" w:eastAsia="Open Sans" w:hAnsi="Verdana" w:cs="Open Sans"/>
          <w:sz w:val="18"/>
          <w:szCs w:val="18"/>
        </w:rPr>
        <w:t xml:space="preserve">Ką gyventojai realiai gali padaryti dabar? Pirmiausia – neapsiriboti bendru įspūdžiu, kad namas atrodo „normaliai“, o paprašyti administratoriaus ar bendrijos atlikti arba pateikti naujausią techninės būklės vertinimą. Antra – </w:t>
      </w:r>
      <w:r w:rsidRPr="00DE0A3F">
        <w:rPr>
          <w:rFonts w:ascii="Verdana" w:eastAsia="Open Sans" w:hAnsi="Verdana" w:cs="Open Sans"/>
          <w:sz w:val="18"/>
          <w:szCs w:val="18"/>
        </w:rPr>
        <w:lastRenderedPageBreak/>
        <w:t>pastebėjus trūkumus, pranešti apie juos konkrečiai, nurodant laiką, vietą, „simptomus“, pridedant nuotraukas. Trečia – pasitikrinti, ar techninės priežiūros informacija apie namą yra tvarkoma ir atnaujinama. Galiausiai – inicijuoti arba paspartinti ilgalaikio remonto plano rengimą ir nelikti nuošalyje balsuojant.</w:t>
      </w:r>
    </w:p>
    <w:p w14:paraId="37CA5DB7" w14:textId="77777777" w:rsidR="00726E64" w:rsidRPr="00625B8D" w:rsidRDefault="00726E64" w:rsidP="0038564B">
      <w:pPr>
        <w:pBdr>
          <w:bottom w:val="single" w:sz="6" w:space="1" w:color="0068A5"/>
        </w:pBdr>
        <w:ind w:left="-6"/>
        <w:jc w:val="both"/>
        <w:rPr>
          <w:rFonts w:ascii="Verdana" w:eastAsia="Open Sans" w:hAnsi="Verdana" w:cs="Open Sans"/>
          <w:sz w:val="18"/>
          <w:szCs w:val="18"/>
        </w:rPr>
      </w:pPr>
    </w:p>
    <w:p w14:paraId="1FA62CFD" w14:textId="0AE40BE1" w:rsidR="0050066A" w:rsidRPr="00625B8D" w:rsidRDefault="00726E64" w:rsidP="00726E64">
      <w:pPr>
        <w:spacing w:after="120"/>
        <w:jc w:val="both"/>
        <w:rPr>
          <w:rFonts w:ascii="Verdana" w:eastAsia="Open Sans" w:hAnsi="Verdana" w:cs="Open Sans"/>
          <w:color w:val="3A3A3A" w:themeColor="background2" w:themeShade="40"/>
          <w:sz w:val="16"/>
          <w:szCs w:val="16"/>
        </w:rPr>
      </w:pPr>
      <w:r w:rsidRPr="00625B8D">
        <w:rPr>
          <w:rFonts w:ascii="Verdana" w:eastAsia="Open Sans" w:hAnsi="Verdana" w:cs="Open Sans"/>
          <w:b/>
          <w:bCs/>
          <w:color w:val="3A3A3A" w:themeColor="background2" w:themeShade="40"/>
          <w:sz w:val="16"/>
          <w:szCs w:val="16"/>
        </w:rPr>
        <w:t>Dau</w:t>
      </w:r>
      <w:r w:rsidR="0050066A" w:rsidRPr="00625B8D">
        <w:rPr>
          <w:rFonts w:ascii="Verdana" w:eastAsia="Open Sans" w:hAnsi="Verdana" w:cs="Open Sans"/>
          <w:b/>
          <w:bCs/>
          <w:color w:val="3A3A3A" w:themeColor="background2" w:themeShade="40"/>
          <w:sz w:val="16"/>
          <w:szCs w:val="16"/>
        </w:rPr>
        <w:t>giau informacijos:</w:t>
      </w:r>
    </w:p>
    <w:p w14:paraId="4518B123" w14:textId="77777777" w:rsidR="0050066A" w:rsidRPr="00625B8D" w:rsidRDefault="0050066A" w:rsidP="0050066A">
      <w:pPr>
        <w:ind w:left="-6"/>
        <w:rPr>
          <w:rFonts w:ascii="Verdana" w:eastAsia="Open Sans" w:hAnsi="Verdana" w:cs="Open Sans"/>
          <w:color w:val="3A3A3A" w:themeColor="background2" w:themeShade="40"/>
          <w:sz w:val="16"/>
          <w:szCs w:val="16"/>
        </w:rPr>
      </w:pPr>
      <w:r w:rsidRPr="00625B8D">
        <w:rPr>
          <w:rFonts w:ascii="Verdana" w:eastAsia="Open Sans" w:hAnsi="Verdana" w:cs="Open Sans"/>
          <w:color w:val="3A3A3A" w:themeColor="background2" w:themeShade="40"/>
          <w:sz w:val="16"/>
          <w:szCs w:val="16"/>
        </w:rPr>
        <w:t>Rytas Stalnionis</w:t>
      </w:r>
    </w:p>
    <w:p w14:paraId="5F5073A4" w14:textId="77777777" w:rsidR="0050066A" w:rsidRPr="00625B8D" w:rsidRDefault="0050066A" w:rsidP="0050066A">
      <w:pPr>
        <w:ind w:left="-6"/>
        <w:rPr>
          <w:rFonts w:ascii="Verdana" w:eastAsia="Open Sans" w:hAnsi="Verdana" w:cs="Open Sans"/>
          <w:color w:val="3A3A3A" w:themeColor="background2" w:themeShade="40"/>
          <w:sz w:val="16"/>
          <w:szCs w:val="16"/>
        </w:rPr>
      </w:pPr>
      <w:r w:rsidRPr="00625B8D">
        <w:rPr>
          <w:rFonts w:ascii="Verdana" w:eastAsia="Open Sans" w:hAnsi="Verdana" w:cs="Open Sans"/>
          <w:color w:val="3A3A3A" w:themeColor="background2" w:themeShade="40"/>
          <w:sz w:val="16"/>
          <w:szCs w:val="16"/>
        </w:rPr>
        <w:t>Strateginės komunikacijos vadovas</w:t>
      </w:r>
    </w:p>
    <w:p w14:paraId="2C7131F2" w14:textId="77777777" w:rsidR="0050066A" w:rsidRPr="00625B8D" w:rsidRDefault="0050066A" w:rsidP="0050066A">
      <w:pPr>
        <w:ind w:left="-6"/>
        <w:rPr>
          <w:rFonts w:ascii="Verdana" w:eastAsia="Open Sans" w:hAnsi="Verdana" w:cs="Open Sans"/>
          <w:color w:val="3A3A3A" w:themeColor="background2" w:themeShade="40"/>
          <w:sz w:val="16"/>
          <w:szCs w:val="16"/>
        </w:rPr>
      </w:pPr>
      <w:r w:rsidRPr="00625B8D">
        <w:rPr>
          <w:rFonts w:ascii="Verdana" w:eastAsia="Open Sans" w:hAnsi="Verdana" w:cs="Open Sans"/>
          <w:color w:val="3A3A3A" w:themeColor="background2" w:themeShade="40"/>
          <w:sz w:val="16"/>
          <w:szCs w:val="16"/>
        </w:rPr>
        <w:t>Tel.: +370 614 01 829</w:t>
      </w:r>
    </w:p>
    <w:p w14:paraId="0D95E2D0" w14:textId="77777777" w:rsidR="0050066A" w:rsidRPr="00625B8D" w:rsidRDefault="0050066A" w:rsidP="0050066A">
      <w:pPr>
        <w:ind w:left="-6"/>
        <w:rPr>
          <w:rFonts w:ascii="Verdana" w:eastAsia="Open Sans" w:hAnsi="Verdana" w:cs="Open Sans"/>
          <w:color w:val="3A3A3A" w:themeColor="background2" w:themeShade="40"/>
          <w:sz w:val="16"/>
          <w:szCs w:val="16"/>
        </w:rPr>
      </w:pPr>
      <w:r w:rsidRPr="00625B8D">
        <w:rPr>
          <w:rFonts w:ascii="Verdana" w:eastAsia="Open Sans" w:hAnsi="Verdana" w:cs="Open Sans"/>
          <w:color w:val="3A3A3A" w:themeColor="background2" w:themeShade="40"/>
          <w:sz w:val="16"/>
          <w:szCs w:val="16"/>
        </w:rPr>
        <w:t xml:space="preserve">El. paštas </w:t>
      </w:r>
      <w:hyperlink r:id="rId10" w:history="1">
        <w:r w:rsidRPr="00625B8D">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625B8D" w:rsidRDefault="00712657" w:rsidP="0050066A">
      <w:pPr>
        <w:ind w:left="-6"/>
        <w:rPr>
          <w:rFonts w:ascii="Verdana" w:eastAsia="Open Sans" w:hAnsi="Verdana" w:cs="Open Sans"/>
          <w:color w:val="3A3A3A" w:themeColor="background2" w:themeShade="40"/>
          <w:sz w:val="16"/>
          <w:szCs w:val="16"/>
        </w:rPr>
      </w:pPr>
      <w:hyperlink r:id="rId11" w:history="1">
        <w:r w:rsidRPr="00625B8D">
          <w:rPr>
            <w:rStyle w:val="Hyperlink"/>
            <w:rFonts w:ascii="Verdana" w:eastAsia="Open Sans" w:hAnsi="Verdana" w:cs="Open Sans"/>
            <w:b/>
            <w:bCs/>
            <w:sz w:val="16"/>
            <w:szCs w:val="16"/>
          </w:rPr>
          <w:t>www.civinity.com</w:t>
        </w:r>
      </w:hyperlink>
    </w:p>
    <w:sectPr w:rsidR="00712657" w:rsidRPr="00625B8D"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870B4" w14:textId="77777777" w:rsidR="005C3C92" w:rsidRDefault="005C3C92">
      <w:r>
        <w:separator/>
      </w:r>
    </w:p>
  </w:endnote>
  <w:endnote w:type="continuationSeparator" w:id="0">
    <w:p w14:paraId="1BCDDB86" w14:textId="77777777" w:rsidR="005C3C92" w:rsidRDefault="005C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22668" w14:textId="77777777" w:rsidR="005C3C92" w:rsidRDefault="005C3C92">
      <w:r>
        <w:separator/>
      </w:r>
    </w:p>
  </w:footnote>
  <w:footnote w:type="continuationSeparator" w:id="0">
    <w:p w14:paraId="44EB9FE0" w14:textId="77777777" w:rsidR="005C3C92" w:rsidRDefault="005C3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2"/>
  </w:num>
  <w:num w:numId="2" w16cid:durableId="1858958588">
    <w:abstractNumId w:val="1"/>
  </w:num>
  <w:num w:numId="3" w16cid:durableId="1935092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20B1B"/>
    <w:rsid w:val="00021EAE"/>
    <w:rsid w:val="0004204D"/>
    <w:rsid w:val="000437CB"/>
    <w:rsid w:val="000636A0"/>
    <w:rsid w:val="0006387A"/>
    <w:rsid w:val="0006602E"/>
    <w:rsid w:val="00077104"/>
    <w:rsid w:val="00084BE5"/>
    <w:rsid w:val="000C7A28"/>
    <w:rsid w:val="000D12A5"/>
    <w:rsid w:val="000E0DAE"/>
    <w:rsid w:val="000F2D31"/>
    <w:rsid w:val="0012711F"/>
    <w:rsid w:val="001454E0"/>
    <w:rsid w:val="0015136E"/>
    <w:rsid w:val="00161834"/>
    <w:rsid w:val="0019202A"/>
    <w:rsid w:val="001A3D1B"/>
    <w:rsid w:val="001A656C"/>
    <w:rsid w:val="001C1789"/>
    <w:rsid w:val="001E2CD3"/>
    <w:rsid w:val="001F1275"/>
    <w:rsid w:val="001F729E"/>
    <w:rsid w:val="00204317"/>
    <w:rsid w:val="002061FB"/>
    <w:rsid w:val="002419CE"/>
    <w:rsid w:val="00253753"/>
    <w:rsid w:val="00290CC3"/>
    <w:rsid w:val="002A32B2"/>
    <w:rsid w:val="002B6191"/>
    <w:rsid w:val="002B789A"/>
    <w:rsid w:val="002E1EA8"/>
    <w:rsid w:val="002E5A29"/>
    <w:rsid w:val="002E7B5A"/>
    <w:rsid w:val="003004DC"/>
    <w:rsid w:val="003013F1"/>
    <w:rsid w:val="00302387"/>
    <w:rsid w:val="00305611"/>
    <w:rsid w:val="00307BE9"/>
    <w:rsid w:val="00317A87"/>
    <w:rsid w:val="00321751"/>
    <w:rsid w:val="00356019"/>
    <w:rsid w:val="00357BCF"/>
    <w:rsid w:val="00362F87"/>
    <w:rsid w:val="00365D5B"/>
    <w:rsid w:val="00367557"/>
    <w:rsid w:val="00367E47"/>
    <w:rsid w:val="0038564B"/>
    <w:rsid w:val="0039619A"/>
    <w:rsid w:val="003B2ADD"/>
    <w:rsid w:val="003B3B32"/>
    <w:rsid w:val="003C003B"/>
    <w:rsid w:val="003D046C"/>
    <w:rsid w:val="003F0E55"/>
    <w:rsid w:val="003F2B29"/>
    <w:rsid w:val="003F2DCF"/>
    <w:rsid w:val="00424E77"/>
    <w:rsid w:val="00450A97"/>
    <w:rsid w:val="00455384"/>
    <w:rsid w:val="004E63E6"/>
    <w:rsid w:val="004F0C36"/>
    <w:rsid w:val="0050066A"/>
    <w:rsid w:val="005058C5"/>
    <w:rsid w:val="00510DC5"/>
    <w:rsid w:val="005217E7"/>
    <w:rsid w:val="005612B6"/>
    <w:rsid w:val="005779B4"/>
    <w:rsid w:val="005A16F2"/>
    <w:rsid w:val="005C3C92"/>
    <w:rsid w:val="005F2D2C"/>
    <w:rsid w:val="00625B8D"/>
    <w:rsid w:val="00680D9A"/>
    <w:rsid w:val="00684C9E"/>
    <w:rsid w:val="00693F8D"/>
    <w:rsid w:val="00696A3B"/>
    <w:rsid w:val="00697F56"/>
    <w:rsid w:val="006A0558"/>
    <w:rsid w:val="006A63AF"/>
    <w:rsid w:val="006B1B5A"/>
    <w:rsid w:val="006B5FD6"/>
    <w:rsid w:val="006D1050"/>
    <w:rsid w:val="006E0169"/>
    <w:rsid w:val="006F45AB"/>
    <w:rsid w:val="006F7D20"/>
    <w:rsid w:val="00712657"/>
    <w:rsid w:val="007174BF"/>
    <w:rsid w:val="00726E64"/>
    <w:rsid w:val="00744A7B"/>
    <w:rsid w:val="00793557"/>
    <w:rsid w:val="00794B19"/>
    <w:rsid w:val="007A7121"/>
    <w:rsid w:val="007B5E90"/>
    <w:rsid w:val="007B7543"/>
    <w:rsid w:val="007C6ECA"/>
    <w:rsid w:val="007C7484"/>
    <w:rsid w:val="007D2C46"/>
    <w:rsid w:val="007D4023"/>
    <w:rsid w:val="00804227"/>
    <w:rsid w:val="00807CA8"/>
    <w:rsid w:val="00821DBF"/>
    <w:rsid w:val="00841B97"/>
    <w:rsid w:val="00867743"/>
    <w:rsid w:val="00874CE8"/>
    <w:rsid w:val="008818F6"/>
    <w:rsid w:val="008863B1"/>
    <w:rsid w:val="00891115"/>
    <w:rsid w:val="008A6E34"/>
    <w:rsid w:val="008B5E99"/>
    <w:rsid w:val="008C0A1D"/>
    <w:rsid w:val="008C0ECA"/>
    <w:rsid w:val="008E2FB4"/>
    <w:rsid w:val="008E5F1F"/>
    <w:rsid w:val="00926C92"/>
    <w:rsid w:val="0094090E"/>
    <w:rsid w:val="009419C1"/>
    <w:rsid w:val="0094232A"/>
    <w:rsid w:val="00944237"/>
    <w:rsid w:val="0094659E"/>
    <w:rsid w:val="00951DB1"/>
    <w:rsid w:val="009544C8"/>
    <w:rsid w:val="009701F5"/>
    <w:rsid w:val="00993572"/>
    <w:rsid w:val="009939E1"/>
    <w:rsid w:val="009A2925"/>
    <w:rsid w:val="009B19C8"/>
    <w:rsid w:val="009B70E2"/>
    <w:rsid w:val="009C3D41"/>
    <w:rsid w:val="009C4598"/>
    <w:rsid w:val="009C5A68"/>
    <w:rsid w:val="009C7F3F"/>
    <w:rsid w:val="009D01FC"/>
    <w:rsid w:val="009D5414"/>
    <w:rsid w:val="009D7835"/>
    <w:rsid w:val="009E643F"/>
    <w:rsid w:val="009F6837"/>
    <w:rsid w:val="00A059C7"/>
    <w:rsid w:val="00A10F6B"/>
    <w:rsid w:val="00A41062"/>
    <w:rsid w:val="00A62E12"/>
    <w:rsid w:val="00A6317E"/>
    <w:rsid w:val="00A74C69"/>
    <w:rsid w:val="00A9149D"/>
    <w:rsid w:val="00A93853"/>
    <w:rsid w:val="00A93B47"/>
    <w:rsid w:val="00AC306B"/>
    <w:rsid w:val="00AD4D15"/>
    <w:rsid w:val="00AE335E"/>
    <w:rsid w:val="00AF70A2"/>
    <w:rsid w:val="00AF7615"/>
    <w:rsid w:val="00B32B42"/>
    <w:rsid w:val="00B50D18"/>
    <w:rsid w:val="00B876F0"/>
    <w:rsid w:val="00BA33EF"/>
    <w:rsid w:val="00BA47BD"/>
    <w:rsid w:val="00BC2221"/>
    <w:rsid w:val="00BC4DA1"/>
    <w:rsid w:val="00BF4B80"/>
    <w:rsid w:val="00BF6B8A"/>
    <w:rsid w:val="00C253DB"/>
    <w:rsid w:val="00C32916"/>
    <w:rsid w:val="00C706B9"/>
    <w:rsid w:val="00C91765"/>
    <w:rsid w:val="00CA3006"/>
    <w:rsid w:val="00CB2058"/>
    <w:rsid w:val="00CC766E"/>
    <w:rsid w:val="00CD19EF"/>
    <w:rsid w:val="00CE1293"/>
    <w:rsid w:val="00D1780C"/>
    <w:rsid w:val="00D42320"/>
    <w:rsid w:val="00D43EC1"/>
    <w:rsid w:val="00D53E3A"/>
    <w:rsid w:val="00D82DAC"/>
    <w:rsid w:val="00D931BE"/>
    <w:rsid w:val="00D93BAC"/>
    <w:rsid w:val="00D94836"/>
    <w:rsid w:val="00DC305D"/>
    <w:rsid w:val="00DC67DB"/>
    <w:rsid w:val="00DE0A3F"/>
    <w:rsid w:val="00DF557E"/>
    <w:rsid w:val="00DF62A5"/>
    <w:rsid w:val="00E12571"/>
    <w:rsid w:val="00E5309B"/>
    <w:rsid w:val="00E6086B"/>
    <w:rsid w:val="00E72F4E"/>
    <w:rsid w:val="00E869B0"/>
    <w:rsid w:val="00E9154B"/>
    <w:rsid w:val="00EB56F3"/>
    <w:rsid w:val="00ED432F"/>
    <w:rsid w:val="00EE5181"/>
    <w:rsid w:val="00F207AB"/>
    <w:rsid w:val="00F408AA"/>
    <w:rsid w:val="00F461C9"/>
    <w:rsid w:val="00F614FB"/>
    <w:rsid w:val="00F90C9A"/>
    <w:rsid w:val="00FA7DD6"/>
    <w:rsid w:val="00FB0737"/>
    <w:rsid w:val="00FB25AB"/>
    <w:rsid w:val="00FB7F01"/>
    <w:rsid w:val="00FC38EB"/>
    <w:rsid w:val="00FC7AC6"/>
    <w:rsid w:val="00FD415B"/>
    <w:rsid w:val="00FF3924"/>
    <w:rsid w:val="00FF4A75"/>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2.xml><?xml version="1.0" encoding="utf-8"?>
<ds:datastoreItem xmlns:ds="http://schemas.openxmlformats.org/officeDocument/2006/customXml" ds:itemID="{3A8FFE5C-D2E4-4330-8738-F6503366F5B5}">
  <ds:schemaRefs>
    <ds:schemaRef ds:uri="http://schemas.microsoft.com/sharepoint/v3/contenttype/forms"/>
  </ds:schemaRefs>
</ds:datastoreItem>
</file>

<file path=customXml/itemProps3.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6</cp:revision>
  <dcterms:created xsi:type="dcterms:W3CDTF">2026-03-26T08:00:00Z</dcterms:created>
  <dcterms:modified xsi:type="dcterms:W3CDTF">2026-03-26T08:59:00Z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