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5A57B" w14:textId="45FBF0C0" w:rsidR="00E16B4E" w:rsidRPr="002E0982" w:rsidRDefault="00E16B4E" w:rsidP="00E16B4E">
      <w:pPr>
        <w:spacing w:after="0" w:line="240" w:lineRule="auto"/>
        <w:rPr>
          <w:rFonts w:ascii="Arial" w:hAnsi="Arial" w:cs="Arial"/>
          <w:i/>
          <w:iCs/>
          <w:sz w:val="20"/>
          <w:szCs w:val="20"/>
        </w:rPr>
      </w:pPr>
      <w:r w:rsidRPr="002E0982">
        <w:rPr>
          <w:rFonts w:ascii="Arial" w:hAnsi="Arial" w:cs="Arial"/>
          <w:i/>
          <w:iCs/>
          <w:sz w:val="20"/>
          <w:szCs w:val="20"/>
        </w:rPr>
        <w:t>Pranešimas žiniasklaidai</w:t>
      </w:r>
    </w:p>
    <w:p w14:paraId="408CB4EB" w14:textId="3056FE65" w:rsidR="00E16B4E" w:rsidRPr="002E0982" w:rsidRDefault="00E16B4E" w:rsidP="00E16B4E">
      <w:pPr>
        <w:spacing w:after="0" w:line="240" w:lineRule="auto"/>
        <w:rPr>
          <w:rFonts w:ascii="Arial" w:hAnsi="Arial" w:cs="Arial"/>
          <w:i/>
          <w:iCs/>
          <w:sz w:val="20"/>
          <w:szCs w:val="20"/>
        </w:rPr>
      </w:pPr>
      <w:r w:rsidRPr="002E0982">
        <w:rPr>
          <w:rFonts w:ascii="Arial" w:hAnsi="Arial" w:cs="Arial"/>
          <w:i/>
          <w:iCs/>
          <w:sz w:val="20"/>
          <w:szCs w:val="20"/>
        </w:rPr>
        <w:t>202</w:t>
      </w:r>
      <w:r w:rsidR="000D27C4" w:rsidRPr="002E0982">
        <w:rPr>
          <w:rFonts w:ascii="Arial" w:hAnsi="Arial" w:cs="Arial"/>
          <w:i/>
          <w:iCs/>
          <w:sz w:val="20"/>
          <w:szCs w:val="20"/>
        </w:rPr>
        <w:t>6</w:t>
      </w:r>
      <w:r w:rsidRPr="002E0982">
        <w:rPr>
          <w:rFonts w:ascii="Arial" w:hAnsi="Arial" w:cs="Arial"/>
          <w:i/>
          <w:iCs/>
          <w:sz w:val="20"/>
          <w:szCs w:val="20"/>
        </w:rPr>
        <w:t>-</w:t>
      </w:r>
      <w:r w:rsidR="008D4794" w:rsidRPr="002E0982">
        <w:rPr>
          <w:rFonts w:ascii="Arial" w:hAnsi="Arial" w:cs="Arial"/>
          <w:i/>
          <w:iCs/>
          <w:sz w:val="20"/>
          <w:szCs w:val="20"/>
        </w:rPr>
        <w:t>04</w:t>
      </w:r>
      <w:r w:rsidR="0033622B" w:rsidRPr="002E0982">
        <w:rPr>
          <w:rFonts w:ascii="Arial" w:hAnsi="Arial" w:cs="Arial"/>
          <w:i/>
          <w:iCs/>
          <w:sz w:val="20"/>
          <w:szCs w:val="20"/>
        </w:rPr>
        <w:t>-</w:t>
      </w:r>
      <w:r w:rsidR="0010076A" w:rsidRPr="002E0982">
        <w:rPr>
          <w:rFonts w:ascii="Arial" w:hAnsi="Arial" w:cs="Arial"/>
          <w:i/>
          <w:iCs/>
          <w:sz w:val="20"/>
          <w:szCs w:val="20"/>
        </w:rPr>
        <w:t>16</w:t>
      </w:r>
      <w:r w:rsidRPr="002E0982">
        <w:rPr>
          <w:rFonts w:ascii="Arial" w:hAnsi="Arial" w:cs="Arial"/>
          <w:i/>
          <w:iCs/>
          <w:sz w:val="20"/>
          <w:szCs w:val="20"/>
        </w:rPr>
        <w:t>, Vilnius</w:t>
      </w:r>
    </w:p>
    <w:p w14:paraId="464AB55B" w14:textId="77777777" w:rsidR="00E16B4E" w:rsidRPr="002E0982" w:rsidRDefault="00E16B4E" w:rsidP="00E16B4E">
      <w:pPr>
        <w:spacing w:after="0" w:line="240" w:lineRule="auto"/>
        <w:jc w:val="center"/>
        <w:rPr>
          <w:rFonts w:ascii="Arial" w:hAnsi="Arial" w:cs="Arial"/>
          <w:b/>
          <w:bCs/>
        </w:rPr>
      </w:pPr>
    </w:p>
    <w:p w14:paraId="59C4062E" w14:textId="77777777" w:rsidR="00E16B4E" w:rsidRPr="002E0982" w:rsidRDefault="00E16B4E" w:rsidP="00E16B4E">
      <w:pPr>
        <w:spacing w:after="0" w:line="240" w:lineRule="auto"/>
        <w:jc w:val="center"/>
        <w:rPr>
          <w:rFonts w:ascii="Arial" w:hAnsi="Arial" w:cs="Arial"/>
          <w:b/>
          <w:bCs/>
        </w:rPr>
      </w:pPr>
    </w:p>
    <w:p w14:paraId="6A6E6B53" w14:textId="43837D0C" w:rsidR="0081622B" w:rsidRPr="002E0982" w:rsidRDefault="006510E6" w:rsidP="00CC0950">
      <w:pPr>
        <w:spacing w:after="0" w:line="240" w:lineRule="auto"/>
        <w:jc w:val="center"/>
        <w:rPr>
          <w:rFonts w:ascii="Arial" w:hAnsi="Arial" w:cs="Arial"/>
          <w:b/>
          <w:bCs/>
          <w:sz w:val="28"/>
          <w:szCs w:val="28"/>
        </w:rPr>
      </w:pPr>
      <w:r w:rsidRPr="002E0982">
        <w:rPr>
          <w:rFonts w:ascii="Arial" w:hAnsi="Arial" w:cs="Arial"/>
          <w:b/>
          <w:bCs/>
          <w:sz w:val="28"/>
          <w:szCs w:val="28"/>
        </w:rPr>
        <w:t>Sprendimų reikia kartai</w:t>
      </w:r>
      <w:r w:rsidR="0081622B" w:rsidRPr="002E0982">
        <w:rPr>
          <w:rFonts w:ascii="Arial" w:hAnsi="Arial" w:cs="Arial"/>
          <w:b/>
          <w:bCs/>
          <w:sz w:val="28"/>
          <w:szCs w:val="28"/>
        </w:rPr>
        <w:t>, ne kadencijai</w:t>
      </w:r>
      <w:r w:rsidRPr="002E0982">
        <w:rPr>
          <w:rFonts w:ascii="Arial" w:hAnsi="Arial" w:cs="Arial"/>
          <w:b/>
          <w:bCs/>
          <w:sz w:val="28"/>
          <w:szCs w:val="28"/>
        </w:rPr>
        <w:t>:</w:t>
      </w:r>
      <w:r w:rsidR="00941C2D" w:rsidRPr="002E0982">
        <w:rPr>
          <w:rFonts w:ascii="Arial" w:hAnsi="Arial" w:cs="Arial"/>
          <w:b/>
          <w:bCs/>
          <w:sz w:val="28"/>
          <w:szCs w:val="28"/>
        </w:rPr>
        <w:t xml:space="preserve"> </w:t>
      </w:r>
      <w:r w:rsidR="0081622B" w:rsidRPr="002E0982">
        <w:rPr>
          <w:rFonts w:ascii="Arial" w:hAnsi="Arial" w:cs="Arial"/>
          <w:b/>
          <w:bCs/>
          <w:sz w:val="28"/>
          <w:szCs w:val="28"/>
        </w:rPr>
        <w:t>neišgelbėsime šalies demografijos nepakeitę situacijos su širdies ir kraujagyslių ligomis</w:t>
      </w:r>
    </w:p>
    <w:p w14:paraId="0153D739" w14:textId="77777777" w:rsidR="008709B0" w:rsidRPr="002E0982" w:rsidRDefault="008709B0" w:rsidP="00E16B4E">
      <w:pPr>
        <w:spacing w:after="0" w:line="240" w:lineRule="auto"/>
        <w:rPr>
          <w:rFonts w:ascii="Arial" w:hAnsi="Arial" w:cs="Arial"/>
        </w:rPr>
      </w:pPr>
    </w:p>
    <w:p w14:paraId="3C0EC339" w14:textId="4884E5CA" w:rsidR="000246E5" w:rsidRPr="002E0982" w:rsidRDefault="000D27C4" w:rsidP="00E16B4E">
      <w:pPr>
        <w:spacing w:after="0" w:line="240" w:lineRule="auto"/>
        <w:jc w:val="both"/>
        <w:rPr>
          <w:rFonts w:ascii="Arial" w:hAnsi="Arial" w:cs="Arial"/>
          <w:b/>
          <w:bCs/>
        </w:rPr>
      </w:pPr>
      <w:r w:rsidRPr="002E0982">
        <w:rPr>
          <w:rFonts w:ascii="Arial" w:hAnsi="Arial" w:cs="Arial"/>
          <w:b/>
          <w:bCs/>
        </w:rPr>
        <w:t xml:space="preserve">Kasmet Lietuvoje dėl širdies ir kraujagyslių ligų (ŠKL) per anksti netenkame beveik 5 tūkst. žmonių. </w:t>
      </w:r>
      <w:r w:rsidR="00725CD5" w:rsidRPr="002E0982">
        <w:rPr>
          <w:rFonts w:ascii="Arial" w:hAnsi="Arial" w:cs="Arial"/>
          <w:b/>
          <w:bCs/>
        </w:rPr>
        <w:t xml:space="preserve">Širvintos, Zarasai ar Molėtai – </w:t>
      </w:r>
      <w:r w:rsidR="0081622B" w:rsidRPr="002E0982">
        <w:rPr>
          <w:rFonts w:ascii="Arial" w:hAnsi="Arial" w:cs="Arial"/>
          <w:b/>
          <w:bCs/>
        </w:rPr>
        <w:t xml:space="preserve">maždaug </w:t>
      </w:r>
      <w:r w:rsidR="00725CD5" w:rsidRPr="002E0982">
        <w:rPr>
          <w:rFonts w:ascii="Arial" w:hAnsi="Arial" w:cs="Arial"/>
          <w:b/>
          <w:bCs/>
        </w:rPr>
        <w:t>tokio dydžio miest</w:t>
      </w:r>
      <w:r w:rsidR="0081622B" w:rsidRPr="002E0982">
        <w:rPr>
          <w:rFonts w:ascii="Arial" w:hAnsi="Arial" w:cs="Arial"/>
          <w:b/>
          <w:bCs/>
        </w:rPr>
        <w:t>o gyventojų skaičius</w:t>
      </w:r>
      <w:r w:rsidR="00725CD5" w:rsidRPr="002E0982">
        <w:rPr>
          <w:rFonts w:ascii="Arial" w:hAnsi="Arial" w:cs="Arial"/>
          <w:b/>
          <w:bCs/>
        </w:rPr>
        <w:t xml:space="preserve"> kasmet </w:t>
      </w:r>
      <w:r w:rsidR="00A243A5">
        <w:rPr>
          <w:rFonts w:ascii="Arial" w:hAnsi="Arial" w:cs="Arial"/>
          <w:b/>
          <w:bCs/>
        </w:rPr>
        <w:t xml:space="preserve">per anksti </w:t>
      </w:r>
      <w:r w:rsidR="00725CD5" w:rsidRPr="002E0982">
        <w:rPr>
          <w:rFonts w:ascii="Arial" w:hAnsi="Arial" w:cs="Arial"/>
          <w:b/>
          <w:bCs/>
        </w:rPr>
        <w:t>išnyksta</w:t>
      </w:r>
      <w:r w:rsidR="00397ADF" w:rsidRPr="002E0982">
        <w:rPr>
          <w:rFonts w:ascii="Arial" w:hAnsi="Arial" w:cs="Arial"/>
          <w:b/>
          <w:bCs/>
        </w:rPr>
        <w:t xml:space="preserve"> dėl ŠKL.</w:t>
      </w:r>
      <w:r w:rsidR="00725CD5" w:rsidRPr="002E0982">
        <w:rPr>
          <w:rFonts w:ascii="Arial" w:hAnsi="Arial" w:cs="Arial"/>
          <w:b/>
          <w:bCs/>
        </w:rPr>
        <w:t xml:space="preserve"> Nors ši problem</w:t>
      </w:r>
      <w:r w:rsidR="0081622B" w:rsidRPr="002E0982">
        <w:rPr>
          <w:rFonts w:ascii="Arial" w:hAnsi="Arial" w:cs="Arial"/>
          <w:b/>
          <w:bCs/>
        </w:rPr>
        <w:t>a</w:t>
      </w:r>
      <w:r w:rsidR="00725CD5" w:rsidRPr="002E0982">
        <w:rPr>
          <w:rFonts w:ascii="Arial" w:hAnsi="Arial" w:cs="Arial"/>
          <w:b/>
          <w:bCs/>
        </w:rPr>
        <w:t xml:space="preserve"> </w:t>
      </w:r>
      <w:r w:rsidR="007E4288">
        <w:rPr>
          <w:rFonts w:ascii="Arial" w:hAnsi="Arial" w:cs="Arial"/>
          <w:b/>
          <w:bCs/>
        </w:rPr>
        <w:t xml:space="preserve">tęsiasi </w:t>
      </w:r>
      <w:r w:rsidR="00725CD5" w:rsidRPr="002E0982">
        <w:rPr>
          <w:rFonts w:ascii="Arial" w:hAnsi="Arial" w:cs="Arial"/>
          <w:b/>
          <w:bCs/>
        </w:rPr>
        <w:t>dešimtmeči</w:t>
      </w:r>
      <w:r w:rsidR="007E4288">
        <w:rPr>
          <w:rFonts w:ascii="Arial" w:hAnsi="Arial" w:cs="Arial"/>
          <w:b/>
          <w:bCs/>
        </w:rPr>
        <w:t>us</w:t>
      </w:r>
      <w:r w:rsidR="00725CD5" w:rsidRPr="002E0982">
        <w:rPr>
          <w:rFonts w:ascii="Arial" w:hAnsi="Arial" w:cs="Arial"/>
          <w:b/>
          <w:bCs/>
        </w:rPr>
        <w:t xml:space="preserve">, </w:t>
      </w:r>
      <w:r w:rsidR="007E4288">
        <w:rPr>
          <w:rFonts w:ascii="Arial" w:hAnsi="Arial" w:cs="Arial"/>
          <w:b/>
          <w:bCs/>
        </w:rPr>
        <w:t xml:space="preserve">situacija </w:t>
      </w:r>
      <w:r w:rsidR="0041301B">
        <w:rPr>
          <w:rFonts w:ascii="Arial" w:hAnsi="Arial" w:cs="Arial"/>
          <w:b/>
          <w:bCs/>
        </w:rPr>
        <w:t>gerėja per lėtai</w:t>
      </w:r>
      <w:r w:rsidR="00725CD5" w:rsidRPr="002E0982">
        <w:rPr>
          <w:rFonts w:ascii="Arial" w:hAnsi="Arial" w:cs="Arial"/>
          <w:b/>
          <w:bCs/>
        </w:rPr>
        <w:t>, iki šiol taikytos priemonės kovoje su ŠKL nėra pakankamos.</w:t>
      </w:r>
      <w:r w:rsidR="0081622B" w:rsidRPr="002E0982">
        <w:rPr>
          <w:rFonts w:ascii="Arial" w:hAnsi="Arial" w:cs="Arial"/>
          <w:b/>
          <w:bCs/>
        </w:rPr>
        <w:t xml:space="preserve"> Sveikatos ir ekonomikos ekspertai sako, kad Lietuvai reikia aiškios ambicijos pakeisti situaciją</w:t>
      </w:r>
      <w:r w:rsidR="00CA3204" w:rsidRPr="002E0982">
        <w:rPr>
          <w:rFonts w:ascii="Arial" w:hAnsi="Arial" w:cs="Arial"/>
          <w:b/>
          <w:bCs/>
        </w:rPr>
        <w:t>,</w:t>
      </w:r>
      <w:r w:rsidR="0081622B" w:rsidRPr="002E0982">
        <w:rPr>
          <w:rFonts w:ascii="Arial" w:hAnsi="Arial" w:cs="Arial"/>
          <w:b/>
          <w:bCs/>
        </w:rPr>
        <w:t xml:space="preserve"> </w:t>
      </w:r>
      <w:r w:rsidR="00CA3204" w:rsidRPr="002E0982">
        <w:rPr>
          <w:rFonts w:ascii="Arial" w:hAnsi="Arial" w:cs="Arial"/>
          <w:b/>
          <w:bCs/>
        </w:rPr>
        <w:t>tad</w:t>
      </w:r>
      <w:r w:rsidR="0081622B" w:rsidRPr="002E0982">
        <w:rPr>
          <w:rFonts w:ascii="Arial" w:hAnsi="Arial" w:cs="Arial"/>
          <w:b/>
          <w:bCs/>
        </w:rPr>
        <w:t xml:space="preserve"> kviečia telktis ilgalaikiams sprendimams bei tarpsektoriniams įsipareigojimams. </w:t>
      </w:r>
      <w:r w:rsidR="00725CD5" w:rsidRPr="002E0982">
        <w:rPr>
          <w:rFonts w:ascii="Arial" w:hAnsi="Arial" w:cs="Arial"/>
          <w:b/>
          <w:bCs/>
        </w:rPr>
        <w:t xml:space="preserve"> </w:t>
      </w:r>
    </w:p>
    <w:p w14:paraId="2719D4E2" w14:textId="77777777" w:rsidR="000246E5" w:rsidRPr="002E0982" w:rsidRDefault="000246E5" w:rsidP="00E16B4E">
      <w:pPr>
        <w:spacing w:after="0" w:line="240" w:lineRule="auto"/>
        <w:jc w:val="both"/>
        <w:rPr>
          <w:rFonts w:ascii="Arial" w:hAnsi="Arial" w:cs="Arial"/>
          <w:b/>
          <w:bCs/>
        </w:rPr>
      </w:pPr>
    </w:p>
    <w:p w14:paraId="56E88529" w14:textId="14904D2C" w:rsidR="00464AB5" w:rsidRPr="002E0982" w:rsidRDefault="00B16B05" w:rsidP="00E16B4E">
      <w:pPr>
        <w:spacing w:after="0" w:line="240" w:lineRule="auto"/>
        <w:jc w:val="both"/>
        <w:rPr>
          <w:rFonts w:ascii="Arial" w:hAnsi="Arial" w:cs="Arial"/>
          <w:b/>
          <w:bCs/>
        </w:rPr>
      </w:pPr>
      <w:r w:rsidRPr="002E0982">
        <w:rPr>
          <w:rFonts w:ascii="Arial" w:hAnsi="Arial" w:cs="Arial"/>
          <w:b/>
          <w:bCs/>
        </w:rPr>
        <w:t>Būtinos ilgalaikės priemonės</w:t>
      </w:r>
    </w:p>
    <w:p w14:paraId="650EAAC2" w14:textId="77777777" w:rsidR="00464AB5" w:rsidRPr="002E0982" w:rsidRDefault="00464AB5" w:rsidP="00E16B4E">
      <w:pPr>
        <w:spacing w:after="0" w:line="240" w:lineRule="auto"/>
        <w:jc w:val="both"/>
        <w:rPr>
          <w:rFonts w:ascii="Arial" w:hAnsi="Arial" w:cs="Arial"/>
        </w:rPr>
      </w:pPr>
    </w:p>
    <w:p w14:paraId="619DFA48" w14:textId="2BC47889" w:rsidR="00C07758" w:rsidRPr="002E0982" w:rsidRDefault="009764C5" w:rsidP="00E16B4E">
      <w:pPr>
        <w:spacing w:after="0" w:line="240" w:lineRule="auto"/>
        <w:jc w:val="both"/>
        <w:rPr>
          <w:rFonts w:ascii="Arial" w:hAnsi="Arial" w:cs="Arial"/>
        </w:rPr>
      </w:pPr>
      <w:r w:rsidRPr="002E0982">
        <w:rPr>
          <w:rFonts w:ascii="Arial" w:hAnsi="Arial" w:cs="Arial"/>
        </w:rPr>
        <w:t>Yra problemų, kurias galima išspręsti per metus</w:t>
      </w:r>
      <w:r w:rsidR="0081622B" w:rsidRPr="002E0982">
        <w:rPr>
          <w:rFonts w:ascii="Arial" w:hAnsi="Arial" w:cs="Arial"/>
        </w:rPr>
        <w:t xml:space="preserve"> ar kelis</w:t>
      </w:r>
      <w:r w:rsidRPr="002E0982">
        <w:rPr>
          <w:rFonts w:ascii="Arial" w:hAnsi="Arial" w:cs="Arial"/>
        </w:rPr>
        <w:t xml:space="preserve">, tačiau yra tokių, kurioms reikia dešimtmečio. Būtent tokioms priklauso ŠKL. Pasak Nacionalinės sveikatos tarybos pirmininko </w:t>
      </w:r>
      <w:r w:rsidR="0081622B" w:rsidRPr="002E0982">
        <w:rPr>
          <w:rFonts w:ascii="Arial" w:hAnsi="Arial" w:cs="Arial"/>
        </w:rPr>
        <w:t>p</w:t>
      </w:r>
      <w:r w:rsidRPr="002E0982">
        <w:rPr>
          <w:rFonts w:ascii="Arial" w:hAnsi="Arial" w:cs="Arial"/>
        </w:rPr>
        <w:t>rof. Daliaus Jatužio, širdies ir kraujagyslių ligos nėra tik sveikatos sistemos klausimas.</w:t>
      </w:r>
    </w:p>
    <w:p w14:paraId="431E806D" w14:textId="77777777" w:rsidR="009764C5" w:rsidRPr="002E0982" w:rsidRDefault="009764C5" w:rsidP="00E16B4E">
      <w:pPr>
        <w:spacing w:after="0" w:line="240" w:lineRule="auto"/>
        <w:jc w:val="both"/>
        <w:rPr>
          <w:rFonts w:ascii="Arial" w:hAnsi="Arial" w:cs="Arial"/>
        </w:rPr>
      </w:pPr>
    </w:p>
    <w:p w14:paraId="011E6D9F" w14:textId="11B5A155" w:rsidR="009764C5" w:rsidRPr="002E0982" w:rsidRDefault="009764C5" w:rsidP="00E16B4E">
      <w:pPr>
        <w:spacing w:after="0" w:line="240" w:lineRule="auto"/>
        <w:jc w:val="both"/>
        <w:rPr>
          <w:rFonts w:ascii="Arial" w:hAnsi="Arial" w:cs="Arial"/>
        </w:rPr>
      </w:pPr>
      <w:r w:rsidRPr="002E0982">
        <w:rPr>
          <w:rFonts w:ascii="Arial" w:hAnsi="Arial" w:cs="Arial"/>
        </w:rPr>
        <w:t>„</w:t>
      </w:r>
      <w:r w:rsidR="00397ADF" w:rsidRPr="002E0982">
        <w:rPr>
          <w:rFonts w:ascii="Arial" w:hAnsi="Arial" w:cs="Arial"/>
        </w:rPr>
        <w:t>Širdies ir kraujagyslių ligų mastas Lietuvoje reikalauja iš esmės kitokio požiūrio – tai nėra vien sveikatos sistemos klausimas, o visos valstybės atsakomybė. Sprendimų reikia ne politinei kadencijai, o kartai, todėl būtina aiški ilgalaikė vizija ir platus susitarimas</w:t>
      </w:r>
      <w:r w:rsidR="0081622B" w:rsidRPr="002E0982">
        <w:rPr>
          <w:rFonts w:ascii="Arial" w:hAnsi="Arial" w:cs="Arial"/>
        </w:rPr>
        <w:t xml:space="preserve"> valstybėje</w:t>
      </w:r>
      <w:r w:rsidR="00397ADF" w:rsidRPr="002E0982">
        <w:rPr>
          <w:rFonts w:ascii="Arial" w:hAnsi="Arial" w:cs="Arial"/>
        </w:rPr>
        <w:t>, kuris peržengtų politinius ciklus ir užtikrintų nuoseklų, tęstinį veikimą“, – sako prof. Dalius Jatužis.</w:t>
      </w:r>
    </w:p>
    <w:p w14:paraId="41C7671C" w14:textId="77777777" w:rsidR="00C07758" w:rsidRPr="002E0982" w:rsidRDefault="00C07758" w:rsidP="00E16B4E">
      <w:pPr>
        <w:spacing w:after="0" w:line="240" w:lineRule="auto"/>
        <w:jc w:val="both"/>
        <w:rPr>
          <w:rFonts w:ascii="Arial" w:hAnsi="Arial" w:cs="Arial"/>
        </w:rPr>
      </w:pPr>
    </w:p>
    <w:p w14:paraId="36F7C394" w14:textId="4F8EF901" w:rsidR="003155E4" w:rsidRPr="002E0982" w:rsidRDefault="00397ADF" w:rsidP="00397ADF">
      <w:pPr>
        <w:spacing w:after="0" w:line="240" w:lineRule="auto"/>
        <w:jc w:val="both"/>
        <w:rPr>
          <w:rFonts w:ascii="Arial" w:hAnsi="Arial" w:cs="Arial"/>
        </w:rPr>
      </w:pPr>
      <w:r w:rsidRPr="002E0982">
        <w:rPr>
          <w:rFonts w:ascii="Arial" w:hAnsi="Arial" w:cs="Arial"/>
        </w:rPr>
        <w:t xml:space="preserve">Jo teigimu, ši problema per didelė, kad būtų sprendžiama fragmentiškai ar trumpalaikėmis iniciatyvomis. </w:t>
      </w:r>
      <w:r w:rsidR="0081622B" w:rsidRPr="002E0982">
        <w:rPr>
          <w:rFonts w:ascii="Arial" w:hAnsi="Arial" w:cs="Arial"/>
        </w:rPr>
        <w:t>Profesoriaus manymu, r</w:t>
      </w:r>
      <w:r w:rsidRPr="002E0982">
        <w:rPr>
          <w:rFonts w:ascii="Arial" w:hAnsi="Arial" w:cs="Arial"/>
        </w:rPr>
        <w:t xml:space="preserve">eikalingas </w:t>
      </w:r>
      <w:r w:rsidR="0081622B" w:rsidRPr="002E0982">
        <w:rPr>
          <w:rFonts w:ascii="Arial" w:hAnsi="Arial" w:cs="Arial"/>
        </w:rPr>
        <w:t xml:space="preserve">valstybės masto </w:t>
      </w:r>
      <w:r w:rsidRPr="002E0982">
        <w:rPr>
          <w:rFonts w:ascii="Arial" w:hAnsi="Arial" w:cs="Arial"/>
        </w:rPr>
        <w:t xml:space="preserve">susitarimas, aiški kryptis, kurios būtų laikomasi nepriklausomai nuo to, kas yra valdžioje. </w:t>
      </w:r>
      <w:r w:rsidR="00CB0A01" w:rsidRPr="002E0982">
        <w:rPr>
          <w:rFonts w:ascii="Arial" w:hAnsi="Arial" w:cs="Arial"/>
        </w:rPr>
        <w:t xml:space="preserve">ŠKL problema nėra </w:t>
      </w:r>
      <w:r w:rsidRPr="002E0982">
        <w:rPr>
          <w:rFonts w:ascii="Arial" w:hAnsi="Arial" w:cs="Arial"/>
        </w:rPr>
        <w:t>vien</w:t>
      </w:r>
      <w:r w:rsidR="0010076A" w:rsidRPr="002E0982">
        <w:rPr>
          <w:rFonts w:ascii="Arial" w:hAnsi="Arial" w:cs="Arial"/>
        </w:rPr>
        <w:t>os</w:t>
      </w:r>
      <w:r w:rsidRPr="002E0982">
        <w:rPr>
          <w:rFonts w:ascii="Arial" w:hAnsi="Arial" w:cs="Arial"/>
        </w:rPr>
        <w:t xml:space="preserve"> reform</w:t>
      </w:r>
      <w:r w:rsidR="0010076A" w:rsidRPr="002E0982">
        <w:rPr>
          <w:rFonts w:ascii="Arial" w:hAnsi="Arial" w:cs="Arial"/>
        </w:rPr>
        <w:t>os</w:t>
      </w:r>
      <w:r w:rsidRPr="002E0982">
        <w:rPr>
          <w:rFonts w:ascii="Arial" w:hAnsi="Arial" w:cs="Arial"/>
        </w:rPr>
        <w:t xml:space="preserve"> ar program</w:t>
      </w:r>
      <w:r w:rsidR="0010076A" w:rsidRPr="002E0982">
        <w:rPr>
          <w:rFonts w:ascii="Arial" w:hAnsi="Arial" w:cs="Arial"/>
        </w:rPr>
        <w:t>os klausimas</w:t>
      </w:r>
      <w:r w:rsidR="00A74D13">
        <w:rPr>
          <w:rFonts w:ascii="Arial" w:hAnsi="Arial" w:cs="Arial"/>
        </w:rPr>
        <w:t xml:space="preserve">, </w:t>
      </w:r>
      <w:r w:rsidR="00A74D13" w:rsidRPr="00A74D13">
        <w:rPr>
          <w:rFonts w:ascii="Arial" w:hAnsi="Arial" w:cs="Arial"/>
        </w:rPr>
        <w:t>net ne vienos ministerijos ar vienos Vyriausybės rūpestis</w:t>
      </w:r>
      <w:r w:rsidR="0081622B" w:rsidRPr="002E0982">
        <w:rPr>
          <w:rFonts w:ascii="Arial" w:hAnsi="Arial" w:cs="Arial"/>
        </w:rPr>
        <w:t xml:space="preserve"> – k</w:t>
      </w:r>
      <w:r w:rsidRPr="002E0982">
        <w:rPr>
          <w:rFonts w:ascii="Arial" w:hAnsi="Arial" w:cs="Arial"/>
        </w:rPr>
        <w:t>alb</w:t>
      </w:r>
      <w:r w:rsidR="0081622B" w:rsidRPr="002E0982">
        <w:rPr>
          <w:rFonts w:ascii="Arial" w:hAnsi="Arial" w:cs="Arial"/>
        </w:rPr>
        <w:t>a</w:t>
      </w:r>
      <w:r w:rsidRPr="002E0982">
        <w:rPr>
          <w:rFonts w:ascii="Arial" w:hAnsi="Arial" w:cs="Arial"/>
        </w:rPr>
        <w:t xml:space="preserve"> apie tai, ar po dešimtmečio Lietuvoje gyvens daugiau sveikų žmonių</w:t>
      </w:r>
      <w:r w:rsidR="0010076A" w:rsidRPr="002E0982">
        <w:rPr>
          <w:rFonts w:ascii="Arial" w:hAnsi="Arial" w:cs="Arial"/>
        </w:rPr>
        <w:t xml:space="preserve">, </w:t>
      </w:r>
      <w:r w:rsidRPr="002E0982">
        <w:rPr>
          <w:rFonts w:ascii="Arial" w:hAnsi="Arial" w:cs="Arial"/>
        </w:rPr>
        <w:t>ar ir toliau kasmet neteksime</w:t>
      </w:r>
      <w:r w:rsidR="0081622B" w:rsidRPr="002E0982">
        <w:rPr>
          <w:rFonts w:ascii="Arial" w:hAnsi="Arial" w:cs="Arial"/>
        </w:rPr>
        <w:t xml:space="preserve"> </w:t>
      </w:r>
      <w:r w:rsidRPr="002E0982">
        <w:rPr>
          <w:rFonts w:ascii="Arial" w:hAnsi="Arial" w:cs="Arial"/>
        </w:rPr>
        <w:t>miesto</w:t>
      </w:r>
      <w:r w:rsidR="0081622B" w:rsidRPr="002E0982">
        <w:rPr>
          <w:rFonts w:ascii="Arial" w:hAnsi="Arial" w:cs="Arial"/>
        </w:rPr>
        <w:t xml:space="preserve"> dydžio populiacijos</w:t>
      </w:r>
      <w:r w:rsidRPr="002E0982">
        <w:rPr>
          <w:rFonts w:ascii="Arial" w:hAnsi="Arial" w:cs="Arial"/>
        </w:rPr>
        <w:t>.</w:t>
      </w:r>
    </w:p>
    <w:p w14:paraId="3C2F1CEE" w14:textId="77777777" w:rsidR="002D42D9" w:rsidRPr="002E0982" w:rsidRDefault="002D42D9" w:rsidP="002D42D9">
      <w:pPr>
        <w:spacing w:after="0" w:line="240" w:lineRule="auto"/>
        <w:jc w:val="both"/>
        <w:rPr>
          <w:rFonts w:ascii="Arial" w:hAnsi="Arial" w:cs="Arial"/>
        </w:rPr>
      </w:pPr>
    </w:p>
    <w:p w14:paraId="353ADDAC" w14:textId="3B8E5516" w:rsidR="00464AB5" w:rsidRPr="002E0982" w:rsidRDefault="00295B35" w:rsidP="00E16B4E">
      <w:pPr>
        <w:spacing w:after="0" w:line="240" w:lineRule="auto"/>
        <w:jc w:val="both"/>
        <w:rPr>
          <w:rFonts w:ascii="Arial" w:hAnsi="Arial" w:cs="Arial"/>
          <w:b/>
          <w:bCs/>
        </w:rPr>
      </w:pPr>
      <w:r w:rsidRPr="002E0982">
        <w:rPr>
          <w:rFonts w:ascii="Arial" w:hAnsi="Arial" w:cs="Arial"/>
          <w:b/>
          <w:bCs/>
        </w:rPr>
        <w:t>Kiek gali kainuoti viena širdis?</w:t>
      </w:r>
    </w:p>
    <w:p w14:paraId="53AA1035" w14:textId="77777777" w:rsidR="00464AB5" w:rsidRPr="002E0982" w:rsidRDefault="00464AB5" w:rsidP="00E16B4E">
      <w:pPr>
        <w:spacing w:after="0" w:line="240" w:lineRule="auto"/>
        <w:jc w:val="both"/>
        <w:rPr>
          <w:rFonts w:ascii="Arial" w:hAnsi="Arial" w:cs="Arial"/>
        </w:rPr>
      </w:pPr>
    </w:p>
    <w:p w14:paraId="7E3A20BE" w14:textId="6D31436B" w:rsidR="00C07758" w:rsidRPr="002E0982" w:rsidRDefault="00295B35" w:rsidP="00E16B4E">
      <w:pPr>
        <w:spacing w:after="0" w:line="240" w:lineRule="auto"/>
        <w:jc w:val="both"/>
        <w:rPr>
          <w:rFonts w:ascii="Arial" w:hAnsi="Arial" w:cs="Arial"/>
        </w:rPr>
      </w:pPr>
      <w:r w:rsidRPr="002E0982">
        <w:rPr>
          <w:rFonts w:ascii="Arial" w:hAnsi="Arial" w:cs="Arial"/>
        </w:rPr>
        <w:t xml:space="preserve">Kiekviena dėl ŠKL per anksti prarasta gyvybė – tai pirmiausia asmeninė tragedija artimiesiems, tačiau kartu tai ir </w:t>
      </w:r>
      <w:r w:rsidR="0081622B" w:rsidRPr="002E0982">
        <w:rPr>
          <w:rFonts w:ascii="Arial" w:hAnsi="Arial" w:cs="Arial"/>
        </w:rPr>
        <w:t xml:space="preserve">netektis </w:t>
      </w:r>
      <w:r w:rsidRPr="002E0982">
        <w:rPr>
          <w:rFonts w:ascii="Arial" w:hAnsi="Arial" w:cs="Arial"/>
        </w:rPr>
        <w:t>valstyb</w:t>
      </w:r>
      <w:r w:rsidR="0081622B" w:rsidRPr="002E0982">
        <w:rPr>
          <w:rFonts w:ascii="Arial" w:hAnsi="Arial" w:cs="Arial"/>
        </w:rPr>
        <w:t>ės ekonomikai</w:t>
      </w:r>
      <w:r w:rsidRPr="002E0982">
        <w:rPr>
          <w:rFonts w:ascii="Arial" w:hAnsi="Arial" w:cs="Arial"/>
        </w:rPr>
        <w:t xml:space="preserve">: neišgyventi </w:t>
      </w:r>
      <w:r w:rsidR="0081622B" w:rsidRPr="002E0982">
        <w:rPr>
          <w:rFonts w:ascii="Arial" w:hAnsi="Arial" w:cs="Arial"/>
        </w:rPr>
        <w:t xml:space="preserve">žmonių </w:t>
      </w:r>
      <w:r w:rsidRPr="002E0982">
        <w:rPr>
          <w:rFonts w:ascii="Arial" w:hAnsi="Arial" w:cs="Arial"/>
        </w:rPr>
        <w:t>metai, neišdirbtas laikas, nesukurta vertė.</w:t>
      </w:r>
    </w:p>
    <w:p w14:paraId="1B774F0F" w14:textId="77777777" w:rsidR="00192FCE" w:rsidRPr="002E0982" w:rsidRDefault="00192FCE" w:rsidP="00E16B4E">
      <w:pPr>
        <w:spacing w:after="0" w:line="240" w:lineRule="auto"/>
        <w:jc w:val="both"/>
        <w:rPr>
          <w:rFonts w:ascii="Arial" w:hAnsi="Arial" w:cs="Arial"/>
        </w:rPr>
      </w:pPr>
    </w:p>
    <w:p w14:paraId="6440B529" w14:textId="6A41667C" w:rsidR="00295B35" w:rsidRPr="002E0982" w:rsidRDefault="00295B35" w:rsidP="00295B35">
      <w:pPr>
        <w:spacing w:after="0" w:line="240" w:lineRule="auto"/>
        <w:jc w:val="both"/>
        <w:rPr>
          <w:rFonts w:ascii="Arial" w:hAnsi="Arial" w:cs="Arial"/>
        </w:rPr>
      </w:pPr>
      <w:r w:rsidRPr="002E0982">
        <w:rPr>
          <w:rFonts w:ascii="Arial" w:hAnsi="Arial" w:cs="Arial"/>
        </w:rPr>
        <w:t>„Kalbėdami apie ekonomiką dažnai pamirštame, kad jos pagrindas yra žmonės. Kai žmogus išeina per anksti, valstybė netenka ne tik darbuotojo – netenkama patirties, idėjų, ryšių, vis</w:t>
      </w:r>
      <w:r w:rsidR="0081622B" w:rsidRPr="002E0982">
        <w:rPr>
          <w:rFonts w:ascii="Arial" w:hAnsi="Arial" w:cs="Arial"/>
        </w:rPr>
        <w:t>k</w:t>
      </w:r>
      <w:r w:rsidRPr="002E0982">
        <w:rPr>
          <w:rFonts w:ascii="Arial" w:hAnsi="Arial" w:cs="Arial"/>
        </w:rPr>
        <w:t>o</w:t>
      </w:r>
      <w:r w:rsidR="0081622B" w:rsidRPr="002E0982">
        <w:rPr>
          <w:rFonts w:ascii="Arial" w:hAnsi="Arial" w:cs="Arial"/>
        </w:rPr>
        <w:t xml:space="preserve">, kas </w:t>
      </w:r>
      <w:r w:rsidRPr="002E0982">
        <w:rPr>
          <w:rFonts w:ascii="Arial" w:hAnsi="Arial" w:cs="Arial"/>
        </w:rPr>
        <w:t xml:space="preserve">dar galėjo būti sukurta ir perduota kitiems. </w:t>
      </w:r>
      <w:r w:rsidR="002C657D" w:rsidRPr="002E0982">
        <w:rPr>
          <w:rFonts w:ascii="Arial" w:hAnsi="Arial" w:cs="Arial"/>
        </w:rPr>
        <w:t>ŠKL</w:t>
      </w:r>
      <w:r w:rsidRPr="002E0982">
        <w:rPr>
          <w:rFonts w:ascii="Arial" w:hAnsi="Arial" w:cs="Arial"/>
        </w:rPr>
        <w:t xml:space="preserve"> tyliai trumpina </w:t>
      </w:r>
      <w:r w:rsidR="002E0982" w:rsidRPr="002E0982">
        <w:rPr>
          <w:rFonts w:ascii="Arial" w:hAnsi="Arial" w:cs="Arial"/>
        </w:rPr>
        <w:t xml:space="preserve">gyvenimo </w:t>
      </w:r>
      <w:r w:rsidRPr="002E0982">
        <w:rPr>
          <w:rFonts w:ascii="Arial" w:hAnsi="Arial" w:cs="Arial"/>
        </w:rPr>
        <w:t>laiką, o kartu – ir mūsų valstybės galimybes augti“, – pabrėžia asociacijos „Investors’ Forum“ vykdomasis direktorius Vytautas Šilinskas.</w:t>
      </w:r>
    </w:p>
    <w:p w14:paraId="2172DD08" w14:textId="77777777" w:rsidR="00295B35" w:rsidRPr="002E0982" w:rsidRDefault="00295B35" w:rsidP="00295B35">
      <w:pPr>
        <w:spacing w:after="0" w:line="240" w:lineRule="auto"/>
        <w:jc w:val="both"/>
        <w:rPr>
          <w:rFonts w:ascii="Arial" w:hAnsi="Arial" w:cs="Arial"/>
        </w:rPr>
      </w:pPr>
    </w:p>
    <w:p w14:paraId="32B474A8" w14:textId="20452B29" w:rsidR="00ED420E" w:rsidRPr="002E0982" w:rsidRDefault="00295B35" w:rsidP="00295B35">
      <w:pPr>
        <w:spacing w:after="0" w:line="240" w:lineRule="auto"/>
        <w:jc w:val="both"/>
        <w:rPr>
          <w:rFonts w:ascii="Arial" w:hAnsi="Arial" w:cs="Arial"/>
        </w:rPr>
      </w:pPr>
      <w:r w:rsidRPr="002E0982">
        <w:rPr>
          <w:rFonts w:ascii="Arial" w:hAnsi="Arial" w:cs="Arial"/>
        </w:rPr>
        <w:t>Ypač skaudžiai tai paliečia darbingo amžiaus žmones, kurių netektys reiškia ne tik prarastas pajamas ar produktyvumą, bet ir silpstančias bendruomenes, mažėjančias galimybes regionams augti ir vis sunkiau užtikrinamą valstybės ateities tvarumą.</w:t>
      </w:r>
      <w:r w:rsidR="0010076A" w:rsidRPr="002E0982">
        <w:rPr>
          <w:rFonts w:ascii="Arial" w:hAnsi="Arial" w:cs="Arial"/>
        </w:rPr>
        <w:t xml:space="preserve"> Prastėjanti </w:t>
      </w:r>
      <w:r w:rsidR="0081622B" w:rsidRPr="002E0982">
        <w:rPr>
          <w:rFonts w:ascii="Arial" w:hAnsi="Arial" w:cs="Arial"/>
        </w:rPr>
        <w:t xml:space="preserve">šalies </w:t>
      </w:r>
      <w:r w:rsidR="0010076A" w:rsidRPr="002E0982">
        <w:rPr>
          <w:rFonts w:ascii="Arial" w:hAnsi="Arial" w:cs="Arial"/>
        </w:rPr>
        <w:t xml:space="preserve">demografinė situacija </w:t>
      </w:r>
      <w:r w:rsidR="0081622B" w:rsidRPr="002E0982">
        <w:rPr>
          <w:rFonts w:ascii="Arial" w:hAnsi="Arial" w:cs="Arial"/>
        </w:rPr>
        <w:t xml:space="preserve">problemiška </w:t>
      </w:r>
      <w:r w:rsidR="0010076A" w:rsidRPr="002E0982">
        <w:rPr>
          <w:rFonts w:ascii="Arial" w:hAnsi="Arial" w:cs="Arial"/>
        </w:rPr>
        <w:t xml:space="preserve">ne tik </w:t>
      </w:r>
      <w:r w:rsidR="0081622B" w:rsidRPr="002E0982">
        <w:rPr>
          <w:rFonts w:ascii="Arial" w:hAnsi="Arial" w:cs="Arial"/>
        </w:rPr>
        <w:t xml:space="preserve">dėl </w:t>
      </w:r>
      <w:r w:rsidR="0010076A" w:rsidRPr="002E0982">
        <w:rPr>
          <w:rFonts w:ascii="Arial" w:hAnsi="Arial" w:cs="Arial"/>
        </w:rPr>
        <w:t>mažėjan</w:t>
      </w:r>
      <w:r w:rsidR="0081622B" w:rsidRPr="002E0982">
        <w:rPr>
          <w:rFonts w:ascii="Arial" w:hAnsi="Arial" w:cs="Arial"/>
        </w:rPr>
        <w:t>čio</w:t>
      </w:r>
      <w:r w:rsidR="0010076A" w:rsidRPr="002E0982">
        <w:rPr>
          <w:rFonts w:ascii="Arial" w:hAnsi="Arial" w:cs="Arial"/>
        </w:rPr>
        <w:t xml:space="preserve"> gimstamum</w:t>
      </w:r>
      <w:r w:rsidR="0081622B" w:rsidRPr="002E0982">
        <w:rPr>
          <w:rFonts w:ascii="Arial" w:hAnsi="Arial" w:cs="Arial"/>
        </w:rPr>
        <w:t>o</w:t>
      </w:r>
      <w:r w:rsidR="0010076A" w:rsidRPr="002E0982">
        <w:rPr>
          <w:rFonts w:ascii="Arial" w:hAnsi="Arial" w:cs="Arial"/>
        </w:rPr>
        <w:t xml:space="preserve">, bet ir </w:t>
      </w:r>
      <w:r w:rsidR="0081622B" w:rsidRPr="002E0982">
        <w:rPr>
          <w:rFonts w:ascii="Arial" w:hAnsi="Arial" w:cs="Arial"/>
        </w:rPr>
        <w:t xml:space="preserve">dėl </w:t>
      </w:r>
      <w:r w:rsidR="0010076A" w:rsidRPr="002E0982">
        <w:rPr>
          <w:rFonts w:ascii="Arial" w:hAnsi="Arial" w:cs="Arial"/>
        </w:rPr>
        <w:t>didel</w:t>
      </w:r>
      <w:r w:rsidR="0081622B" w:rsidRPr="002E0982">
        <w:rPr>
          <w:rFonts w:ascii="Arial" w:hAnsi="Arial" w:cs="Arial"/>
        </w:rPr>
        <w:t>io</w:t>
      </w:r>
      <w:r w:rsidR="0010076A" w:rsidRPr="002E0982">
        <w:rPr>
          <w:rFonts w:ascii="Arial" w:hAnsi="Arial" w:cs="Arial"/>
        </w:rPr>
        <w:t xml:space="preserve"> priešlaikinių mirčių skaiči</w:t>
      </w:r>
      <w:r w:rsidR="0081622B" w:rsidRPr="002E0982">
        <w:rPr>
          <w:rFonts w:ascii="Arial" w:hAnsi="Arial" w:cs="Arial"/>
        </w:rPr>
        <w:t>aus</w:t>
      </w:r>
      <w:r w:rsidR="0010076A" w:rsidRPr="002E0982">
        <w:rPr>
          <w:rFonts w:ascii="Arial" w:hAnsi="Arial" w:cs="Arial"/>
        </w:rPr>
        <w:t>, lemia</w:t>
      </w:r>
      <w:r w:rsidR="0081622B" w:rsidRPr="002E0982">
        <w:rPr>
          <w:rFonts w:ascii="Arial" w:hAnsi="Arial" w:cs="Arial"/>
        </w:rPr>
        <w:t>mo</w:t>
      </w:r>
      <w:r w:rsidR="0010076A" w:rsidRPr="002E0982">
        <w:rPr>
          <w:rFonts w:ascii="Arial" w:hAnsi="Arial" w:cs="Arial"/>
        </w:rPr>
        <w:t xml:space="preserve"> </w:t>
      </w:r>
      <w:r w:rsidR="00A6609C" w:rsidRPr="002E0982">
        <w:rPr>
          <w:rFonts w:ascii="Arial" w:hAnsi="Arial" w:cs="Arial"/>
        </w:rPr>
        <w:t>būtent ŠKL</w:t>
      </w:r>
      <w:r w:rsidR="0010076A" w:rsidRPr="002E0982">
        <w:rPr>
          <w:rFonts w:ascii="Arial" w:hAnsi="Arial" w:cs="Arial"/>
        </w:rPr>
        <w:t>.</w:t>
      </w:r>
    </w:p>
    <w:p w14:paraId="31DC62B2" w14:textId="77777777" w:rsidR="00ED420E" w:rsidRPr="002E0982" w:rsidRDefault="00ED420E" w:rsidP="00E16B4E">
      <w:pPr>
        <w:spacing w:after="0" w:line="240" w:lineRule="auto"/>
        <w:jc w:val="both"/>
        <w:rPr>
          <w:rFonts w:ascii="Arial" w:hAnsi="Arial" w:cs="Arial"/>
        </w:rPr>
      </w:pPr>
    </w:p>
    <w:p w14:paraId="4D9D1CFB" w14:textId="35638E9A" w:rsidR="00F940B2" w:rsidRPr="002E0982" w:rsidRDefault="002C657D" w:rsidP="00E16B4E">
      <w:pPr>
        <w:spacing w:after="0" w:line="240" w:lineRule="auto"/>
        <w:jc w:val="both"/>
        <w:rPr>
          <w:rFonts w:ascii="Arial" w:hAnsi="Arial" w:cs="Arial"/>
        </w:rPr>
      </w:pPr>
      <w:r w:rsidRPr="002E0982">
        <w:rPr>
          <w:rFonts w:ascii="Arial" w:hAnsi="Arial" w:cs="Arial"/>
        </w:rPr>
        <w:t>„Ilgainiui tai tampa ne tik sveikatos sistemos, bet ir visos valstybės konkurencingumo klausimu. Kuo mažiau žmonių dalyvauja darbo rinkoje, tuo sunkiau užtikrinti tvarų ekonomikos augimą, finansuoti viešąsias paslaugas ir išlaikyti regionų gyvybingumą</w:t>
      </w:r>
      <w:r w:rsidR="0081622B" w:rsidRPr="002E0982">
        <w:rPr>
          <w:rFonts w:ascii="Arial" w:hAnsi="Arial" w:cs="Arial"/>
        </w:rPr>
        <w:t>. Daug diskutuojama apie gimstamumo skatinimą, nors jo poveikis ekonomikai tolimesnis, tačiau</w:t>
      </w:r>
      <w:r w:rsidR="002E0982" w:rsidRPr="002E0982">
        <w:rPr>
          <w:rFonts w:ascii="Arial" w:hAnsi="Arial" w:cs="Arial"/>
        </w:rPr>
        <w:t>,</w:t>
      </w:r>
      <w:r w:rsidR="0081622B" w:rsidRPr="002E0982">
        <w:rPr>
          <w:rFonts w:ascii="Arial" w:hAnsi="Arial" w:cs="Arial"/>
        </w:rPr>
        <w:t xml:space="preserve"> regis</w:t>
      </w:r>
      <w:r w:rsidR="002E0982" w:rsidRPr="002E0982">
        <w:rPr>
          <w:rFonts w:ascii="Arial" w:hAnsi="Arial" w:cs="Arial"/>
        </w:rPr>
        <w:t>,</w:t>
      </w:r>
      <w:r w:rsidR="0081622B" w:rsidRPr="002E0982">
        <w:rPr>
          <w:rFonts w:ascii="Arial" w:hAnsi="Arial" w:cs="Arial"/>
        </w:rPr>
        <w:t xml:space="preserve"> nesusimąstoma apie tai, kaip gelbėti </w:t>
      </w:r>
      <w:r w:rsidR="0081622B" w:rsidRPr="002E0982">
        <w:rPr>
          <w:rFonts w:ascii="Arial" w:hAnsi="Arial" w:cs="Arial"/>
        </w:rPr>
        <w:lastRenderedPageBreak/>
        <w:t>tūkstančius gyvybių, kurių netenkame jau dabar. Mūsų šaliai reikia aiškios ir tvirtos ambicijos kaip pakeisti situaciją dėl širdies ir kraujagyslių ligų</w:t>
      </w:r>
      <w:r w:rsidRPr="002E0982">
        <w:rPr>
          <w:rFonts w:ascii="Arial" w:hAnsi="Arial" w:cs="Arial"/>
        </w:rPr>
        <w:t>“, – priduria V. Šilinskas.</w:t>
      </w:r>
    </w:p>
    <w:p w14:paraId="19D8AB46" w14:textId="77777777" w:rsidR="002D42D9" w:rsidRPr="002E0982" w:rsidRDefault="002D42D9" w:rsidP="002D42D9">
      <w:pPr>
        <w:spacing w:after="0" w:line="240" w:lineRule="auto"/>
        <w:jc w:val="both"/>
        <w:rPr>
          <w:rFonts w:ascii="Arial" w:hAnsi="Arial" w:cs="Arial"/>
          <w:b/>
          <w:bCs/>
        </w:rPr>
      </w:pPr>
    </w:p>
    <w:p w14:paraId="6A0F6C4D" w14:textId="7B10486C" w:rsidR="002D42D9" w:rsidRPr="002E0982" w:rsidRDefault="00402459" w:rsidP="002D42D9">
      <w:pPr>
        <w:spacing w:after="0" w:line="240" w:lineRule="auto"/>
        <w:jc w:val="both"/>
        <w:rPr>
          <w:rFonts w:ascii="Arial" w:hAnsi="Arial" w:cs="Arial"/>
          <w:b/>
          <w:bCs/>
        </w:rPr>
      </w:pPr>
      <w:r w:rsidRPr="002E0982">
        <w:rPr>
          <w:rFonts w:ascii="Arial" w:hAnsi="Arial" w:cs="Arial"/>
          <w:b/>
          <w:bCs/>
        </w:rPr>
        <w:t>Aiški kryptis keičia gyvenimus</w:t>
      </w:r>
    </w:p>
    <w:p w14:paraId="4F9D1435" w14:textId="77777777" w:rsidR="002D42D9" w:rsidRPr="002E0982" w:rsidRDefault="002D42D9" w:rsidP="002D42D9">
      <w:pPr>
        <w:spacing w:after="0" w:line="240" w:lineRule="auto"/>
        <w:jc w:val="both"/>
        <w:rPr>
          <w:rFonts w:ascii="Arial" w:hAnsi="Arial" w:cs="Arial"/>
        </w:rPr>
      </w:pPr>
    </w:p>
    <w:p w14:paraId="5D217FC5" w14:textId="66E0E141" w:rsidR="00A133D1" w:rsidRPr="002E0982" w:rsidRDefault="00402459" w:rsidP="002D42D9">
      <w:pPr>
        <w:spacing w:after="0" w:line="240" w:lineRule="auto"/>
        <w:jc w:val="both"/>
        <w:rPr>
          <w:rFonts w:ascii="Arial" w:hAnsi="Arial" w:cs="Arial"/>
        </w:rPr>
      </w:pPr>
      <w:r w:rsidRPr="002E0982">
        <w:rPr>
          <w:rFonts w:ascii="Arial" w:hAnsi="Arial" w:cs="Arial"/>
        </w:rPr>
        <w:t>Nors ŠKL atvejų</w:t>
      </w:r>
      <w:r w:rsidR="00A133D1" w:rsidRPr="002E0982">
        <w:rPr>
          <w:rFonts w:ascii="Arial" w:hAnsi="Arial" w:cs="Arial"/>
        </w:rPr>
        <w:t xml:space="preserve"> bei mirčių skaičiai Lietuvoje šiandien itin gąsdinantys, pasaulyje yra pavyzdžių, kurie rodo, jog net ir giliai įsišaknijusias problemas </w:t>
      </w:r>
      <w:r w:rsidR="0081622B" w:rsidRPr="002E0982">
        <w:rPr>
          <w:rFonts w:ascii="Arial" w:hAnsi="Arial" w:cs="Arial"/>
        </w:rPr>
        <w:t xml:space="preserve">šioje srityje </w:t>
      </w:r>
      <w:r w:rsidR="00A133D1" w:rsidRPr="002E0982">
        <w:rPr>
          <w:rFonts w:ascii="Arial" w:hAnsi="Arial" w:cs="Arial"/>
        </w:rPr>
        <w:t>galima pakeisti iš esmės. „</w:t>
      </w:r>
      <w:r w:rsidR="0081622B" w:rsidRPr="002E0982">
        <w:rPr>
          <w:rFonts w:ascii="Arial" w:hAnsi="Arial" w:cs="Arial"/>
        </w:rPr>
        <w:t>T</w:t>
      </w:r>
      <w:r w:rsidR="00A133D1" w:rsidRPr="002E0982">
        <w:rPr>
          <w:rFonts w:ascii="Arial" w:hAnsi="Arial" w:cs="Arial"/>
        </w:rPr>
        <w:t xml:space="preserve">okio masto </w:t>
      </w:r>
      <w:r w:rsidR="0081622B" w:rsidRPr="002E0982">
        <w:rPr>
          <w:rFonts w:ascii="Arial" w:hAnsi="Arial" w:cs="Arial"/>
        </w:rPr>
        <w:t>sveikatos problemų sprendimai</w:t>
      </w:r>
      <w:r w:rsidR="00A133D1" w:rsidRPr="002E0982">
        <w:rPr>
          <w:rFonts w:ascii="Arial" w:hAnsi="Arial" w:cs="Arial"/>
        </w:rPr>
        <w:t xml:space="preserve"> sudėtingi </w:t>
      </w:r>
      <w:r w:rsidR="0081622B" w:rsidRPr="002E0982">
        <w:rPr>
          <w:rFonts w:ascii="Arial" w:hAnsi="Arial" w:cs="Arial"/>
        </w:rPr>
        <w:t>ir</w:t>
      </w:r>
      <w:r w:rsidR="00A133D1" w:rsidRPr="002E0982">
        <w:rPr>
          <w:rFonts w:ascii="Arial" w:hAnsi="Arial" w:cs="Arial"/>
        </w:rPr>
        <w:t xml:space="preserve"> ilgi, tačiau </w:t>
      </w:r>
      <w:r w:rsidR="0081622B" w:rsidRPr="002E0982">
        <w:rPr>
          <w:rFonts w:ascii="Arial" w:hAnsi="Arial" w:cs="Arial"/>
        </w:rPr>
        <w:t>esama</w:t>
      </w:r>
      <w:r w:rsidR="00A133D1" w:rsidRPr="002E0982">
        <w:rPr>
          <w:rFonts w:ascii="Arial" w:hAnsi="Arial" w:cs="Arial"/>
        </w:rPr>
        <w:t xml:space="preserve"> aiškių įrodymų, kad </w:t>
      </w:r>
      <w:r w:rsidR="0081622B" w:rsidRPr="002E0982">
        <w:rPr>
          <w:rFonts w:ascii="Arial" w:hAnsi="Arial" w:cs="Arial"/>
        </w:rPr>
        <w:t>plati,</w:t>
      </w:r>
      <w:r w:rsidR="00A133D1" w:rsidRPr="002E0982">
        <w:rPr>
          <w:rFonts w:ascii="Arial" w:hAnsi="Arial" w:cs="Arial"/>
        </w:rPr>
        <w:t xml:space="preserve"> ilgalaikė strategija duoda rezultatų“, – </w:t>
      </w:r>
      <w:r w:rsidR="0081622B" w:rsidRPr="002E0982">
        <w:rPr>
          <w:rFonts w:ascii="Arial" w:hAnsi="Arial" w:cs="Arial"/>
        </w:rPr>
        <w:t xml:space="preserve">teigia </w:t>
      </w:r>
      <w:r w:rsidR="00A133D1" w:rsidRPr="002E0982">
        <w:rPr>
          <w:rFonts w:ascii="Arial" w:hAnsi="Arial" w:cs="Arial"/>
        </w:rPr>
        <w:t>Lietuvos šeimos gydytojų profesinės sąjungos pirmininkė Alma Astafjeva.</w:t>
      </w:r>
    </w:p>
    <w:p w14:paraId="1D07C727" w14:textId="77777777" w:rsidR="0081622B" w:rsidRPr="002E0982" w:rsidRDefault="0081622B" w:rsidP="002D42D9">
      <w:pPr>
        <w:spacing w:after="0" w:line="240" w:lineRule="auto"/>
        <w:jc w:val="both"/>
        <w:rPr>
          <w:rFonts w:ascii="Arial" w:hAnsi="Arial" w:cs="Arial"/>
        </w:rPr>
      </w:pPr>
    </w:p>
    <w:p w14:paraId="3D59A625" w14:textId="0BA4E41F" w:rsidR="0081622B" w:rsidRPr="002E0982" w:rsidRDefault="0081622B" w:rsidP="002D42D9">
      <w:pPr>
        <w:spacing w:after="0" w:line="240" w:lineRule="auto"/>
        <w:jc w:val="both"/>
        <w:rPr>
          <w:rFonts w:ascii="Arial" w:hAnsi="Arial" w:cs="Arial"/>
        </w:rPr>
      </w:pPr>
      <w:r w:rsidRPr="002E0982">
        <w:rPr>
          <w:rFonts w:ascii="Arial" w:hAnsi="Arial" w:cs="Arial"/>
        </w:rPr>
        <w:t>Vienas ryškiausių tokių pavyzdžių – Suomijos Šiaurės Karelijos patirtis. Aštuntame praėjusio amžiaus dešimtmetyje Suomijos Rytuose vyrų mirtingumas nuo ŠKL buvo vienas didžiausių pasaulyje, o gyvenimo trukmė nesiekė 65 met</w:t>
      </w:r>
      <w:r w:rsidR="002E0982" w:rsidRPr="002E0982">
        <w:rPr>
          <w:rFonts w:ascii="Arial" w:hAnsi="Arial" w:cs="Arial"/>
        </w:rPr>
        <w:t>ų</w:t>
      </w:r>
      <w:r w:rsidRPr="002E0982">
        <w:rPr>
          <w:rFonts w:ascii="Arial" w:hAnsi="Arial" w:cs="Arial"/>
        </w:rPr>
        <w:t>.</w:t>
      </w:r>
    </w:p>
    <w:p w14:paraId="14855982" w14:textId="77777777" w:rsidR="00A133D1" w:rsidRPr="002E0982" w:rsidRDefault="00A133D1" w:rsidP="002D42D9">
      <w:pPr>
        <w:spacing w:after="0" w:line="240" w:lineRule="auto"/>
        <w:jc w:val="both"/>
        <w:rPr>
          <w:rFonts w:ascii="Arial" w:hAnsi="Arial" w:cs="Arial"/>
        </w:rPr>
      </w:pPr>
    </w:p>
    <w:p w14:paraId="26F88377" w14:textId="33A363BD" w:rsidR="002D42D9" w:rsidRPr="002E0982" w:rsidRDefault="0010076A" w:rsidP="002D42D9">
      <w:pPr>
        <w:spacing w:after="0" w:line="240" w:lineRule="auto"/>
        <w:jc w:val="both"/>
        <w:rPr>
          <w:rFonts w:ascii="Arial" w:hAnsi="Arial" w:cs="Arial"/>
        </w:rPr>
      </w:pPr>
      <w:r w:rsidRPr="002E0982">
        <w:rPr>
          <w:rFonts w:ascii="Arial" w:hAnsi="Arial" w:cs="Arial"/>
        </w:rPr>
        <w:t>„</w:t>
      </w:r>
      <w:r w:rsidR="00023606" w:rsidRPr="002E0982">
        <w:rPr>
          <w:rFonts w:ascii="Arial" w:hAnsi="Arial" w:cs="Arial"/>
        </w:rPr>
        <w:t xml:space="preserve">Per kelis dešimtmečius šalyje situacija itin pasikeitė </w:t>
      </w:r>
      <w:r w:rsidR="00705D6B" w:rsidRPr="002E0982">
        <w:rPr>
          <w:rFonts w:ascii="Arial" w:hAnsi="Arial" w:cs="Arial"/>
        </w:rPr>
        <w:t>–</w:t>
      </w:r>
      <w:r w:rsidR="00023606" w:rsidRPr="002E0982">
        <w:rPr>
          <w:rFonts w:ascii="Arial" w:hAnsi="Arial" w:cs="Arial"/>
        </w:rPr>
        <w:t xml:space="preserve"> pr</w:t>
      </w:r>
      <w:r w:rsidR="00705D6B" w:rsidRPr="002E0982">
        <w:rPr>
          <w:rFonts w:ascii="Arial" w:hAnsi="Arial" w:cs="Arial"/>
        </w:rPr>
        <w:t>ie</w:t>
      </w:r>
      <w:r w:rsidR="00023606" w:rsidRPr="002E0982">
        <w:rPr>
          <w:rFonts w:ascii="Arial" w:hAnsi="Arial" w:cs="Arial"/>
        </w:rPr>
        <w:t>šl</w:t>
      </w:r>
      <w:r w:rsidR="00705D6B" w:rsidRPr="002E0982">
        <w:rPr>
          <w:rFonts w:ascii="Arial" w:hAnsi="Arial" w:cs="Arial"/>
        </w:rPr>
        <w:t xml:space="preserve">aikinis mirtingumas sumažėjo daugiau nei 80 proc., o vyrų gyvenimo trukmė pailgėjo iki 79 metų. Tai pasiekta ne </w:t>
      </w:r>
      <w:r w:rsidR="0081622B" w:rsidRPr="002E0982">
        <w:rPr>
          <w:rFonts w:ascii="Arial" w:hAnsi="Arial" w:cs="Arial"/>
        </w:rPr>
        <w:t xml:space="preserve">pavienėmis </w:t>
      </w:r>
      <w:r w:rsidR="00705D6B" w:rsidRPr="002E0982">
        <w:rPr>
          <w:rFonts w:ascii="Arial" w:hAnsi="Arial" w:cs="Arial"/>
        </w:rPr>
        <w:t>priemon</w:t>
      </w:r>
      <w:r w:rsidR="0081622B" w:rsidRPr="002E0982">
        <w:rPr>
          <w:rFonts w:ascii="Arial" w:hAnsi="Arial" w:cs="Arial"/>
        </w:rPr>
        <w:t>ėmis</w:t>
      </w:r>
      <w:r w:rsidR="00705D6B" w:rsidRPr="002E0982">
        <w:rPr>
          <w:rFonts w:ascii="Arial" w:hAnsi="Arial" w:cs="Arial"/>
        </w:rPr>
        <w:t xml:space="preserve">, o </w:t>
      </w:r>
      <w:r w:rsidR="0081622B" w:rsidRPr="002E0982">
        <w:rPr>
          <w:rFonts w:ascii="Arial" w:hAnsi="Arial" w:cs="Arial"/>
        </w:rPr>
        <w:t xml:space="preserve">plačia strategija ir </w:t>
      </w:r>
      <w:r w:rsidR="00705D6B" w:rsidRPr="002E0982">
        <w:rPr>
          <w:rFonts w:ascii="Arial" w:hAnsi="Arial" w:cs="Arial"/>
        </w:rPr>
        <w:t>nuosekliu darbu – keičiant gyvensenos įpročius, stiprinant prevenciją ir įtraukiant visą visuomenę</w:t>
      </w:r>
      <w:r w:rsidRPr="002E0982">
        <w:rPr>
          <w:rFonts w:ascii="Arial" w:hAnsi="Arial" w:cs="Arial"/>
        </w:rPr>
        <w:t>“, – sako A. Astafjeva.</w:t>
      </w:r>
    </w:p>
    <w:p w14:paraId="41F579AE" w14:textId="77777777" w:rsidR="0081622B" w:rsidRPr="002E0982" w:rsidRDefault="0081622B" w:rsidP="002D42D9">
      <w:pPr>
        <w:spacing w:after="0" w:line="240" w:lineRule="auto"/>
        <w:jc w:val="both"/>
        <w:rPr>
          <w:rFonts w:ascii="Arial" w:hAnsi="Arial" w:cs="Arial"/>
        </w:rPr>
      </w:pPr>
    </w:p>
    <w:p w14:paraId="0A2CE180" w14:textId="253256B5" w:rsidR="0081622B" w:rsidRPr="002E0982" w:rsidRDefault="0081622B" w:rsidP="002D42D9">
      <w:pPr>
        <w:spacing w:after="0" w:line="240" w:lineRule="auto"/>
        <w:jc w:val="both"/>
        <w:rPr>
          <w:rFonts w:ascii="Arial" w:hAnsi="Arial" w:cs="Arial"/>
          <w:b/>
          <w:bCs/>
        </w:rPr>
      </w:pPr>
      <w:r w:rsidRPr="002E0982">
        <w:rPr>
          <w:rFonts w:ascii="Arial" w:hAnsi="Arial" w:cs="Arial"/>
          <w:b/>
          <w:bCs/>
        </w:rPr>
        <w:t>Europos vizija – platūs ir visa</w:t>
      </w:r>
      <w:r w:rsidR="002E0982" w:rsidRPr="002E0982">
        <w:rPr>
          <w:rFonts w:ascii="Arial" w:hAnsi="Arial" w:cs="Arial"/>
          <w:b/>
          <w:bCs/>
        </w:rPr>
        <w:t xml:space="preserve"> </w:t>
      </w:r>
      <w:r w:rsidRPr="002E0982">
        <w:rPr>
          <w:rFonts w:ascii="Arial" w:hAnsi="Arial" w:cs="Arial"/>
          <w:b/>
          <w:bCs/>
        </w:rPr>
        <w:t>apimantys sprendimai</w:t>
      </w:r>
    </w:p>
    <w:p w14:paraId="2182458A" w14:textId="77777777" w:rsidR="0081622B" w:rsidRPr="002E0982" w:rsidRDefault="0081622B" w:rsidP="002D42D9">
      <w:pPr>
        <w:spacing w:after="0" w:line="240" w:lineRule="auto"/>
        <w:jc w:val="both"/>
        <w:rPr>
          <w:rFonts w:ascii="Arial" w:hAnsi="Arial" w:cs="Arial"/>
        </w:rPr>
      </w:pPr>
    </w:p>
    <w:p w14:paraId="52ACEBA6" w14:textId="48CF5760" w:rsidR="0081622B" w:rsidRPr="002E0982" w:rsidRDefault="0081622B" w:rsidP="002D42D9">
      <w:pPr>
        <w:spacing w:after="0" w:line="240" w:lineRule="auto"/>
        <w:jc w:val="both"/>
        <w:rPr>
          <w:rFonts w:ascii="Arial" w:hAnsi="Arial" w:cs="Arial"/>
          <w:color w:val="222222"/>
          <w:shd w:val="clear" w:color="auto" w:fill="FFFFFF"/>
        </w:rPr>
      </w:pPr>
      <w:r w:rsidRPr="002E0982">
        <w:rPr>
          <w:rFonts w:ascii="Arial" w:hAnsi="Arial" w:cs="Arial"/>
          <w:color w:val="222222"/>
          <w:shd w:val="clear" w:color="auto" w:fill="FFFFFF"/>
        </w:rPr>
        <w:t xml:space="preserve">Praėjusių metų pabaigoje Europos Komisija paskelbė </w:t>
      </w:r>
      <w:r w:rsidR="00C620F6">
        <w:rPr>
          <w:rFonts w:ascii="Arial" w:hAnsi="Arial" w:cs="Arial"/>
          <w:color w:val="222222"/>
          <w:shd w:val="clear" w:color="auto" w:fill="FFFFFF"/>
        </w:rPr>
        <w:t>„</w:t>
      </w:r>
      <w:r w:rsidRPr="002E0982">
        <w:rPr>
          <w:rFonts w:ascii="Arial" w:hAnsi="Arial" w:cs="Arial"/>
          <w:color w:val="222222"/>
          <w:shd w:val="clear" w:color="auto" w:fill="FFFFFF"/>
        </w:rPr>
        <w:t>Saugių širdžių planą</w:t>
      </w:r>
      <w:r w:rsidR="00C620F6">
        <w:rPr>
          <w:rFonts w:ascii="Arial" w:hAnsi="Arial" w:cs="Arial"/>
          <w:color w:val="222222"/>
          <w:shd w:val="clear" w:color="auto" w:fill="FFFFFF"/>
        </w:rPr>
        <w:t>“</w:t>
      </w:r>
      <w:r w:rsidRPr="002E0982">
        <w:rPr>
          <w:rFonts w:ascii="Arial" w:hAnsi="Arial" w:cs="Arial"/>
          <w:color w:val="222222"/>
          <w:shd w:val="clear" w:color="auto" w:fill="FFFFFF"/>
        </w:rPr>
        <w:t xml:space="preserve"> – tai dokumentas, kuris numato itin platų požiūrį į ŠKL problematikos sprendimą senojo žemyno šalyse. Dokumente numatomos ne tik labai įvairios, skirtingus sektorius ir skirtingo lygio sprendimus apimančios priemonės (nuo edukacijos, prevencijos iki sveikatos patikrų ir ligų kontrolės), bet ir aiškiai apibrėžiama ambicija – iki 2035 m. sumažinti ankstyvą mirtingumą nuo ŠKL 25 procentais.</w:t>
      </w:r>
    </w:p>
    <w:p w14:paraId="3D202125" w14:textId="77777777" w:rsidR="0081622B" w:rsidRPr="002E0982" w:rsidRDefault="0081622B" w:rsidP="002D42D9">
      <w:pPr>
        <w:spacing w:after="0" w:line="240" w:lineRule="auto"/>
        <w:jc w:val="both"/>
        <w:rPr>
          <w:rFonts w:ascii="Arial" w:hAnsi="Arial" w:cs="Arial"/>
          <w:color w:val="222222"/>
          <w:shd w:val="clear" w:color="auto" w:fill="FFFFFF"/>
        </w:rPr>
      </w:pPr>
    </w:p>
    <w:p w14:paraId="1C0222BB" w14:textId="40814BA8" w:rsidR="0081622B" w:rsidRPr="002E0982" w:rsidRDefault="0081622B" w:rsidP="002D42D9">
      <w:pPr>
        <w:spacing w:after="0" w:line="240" w:lineRule="auto"/>
        <w:jc w:val="both"/>
        <w:rPr>
          <w:rFonts w:ascii="Arial" w:hAnsi="Arial" w:cs="Arial"/>
        </w:rPr>
      </w:pPr>
      <w:r w:rsidRPr="002E0982">
        <w:rPr>
          <w:rFonts w:ascii="Arial" w:hAnsi="Arial" w:cs="Arial"/>
          <w:color w:val="222222"/>
          <w:shd w:val="clear" w:color="auto" w:fill="FFFFFF"/>
        </w:rPr>
        <w:t xml:space="preserve">Sveikatos apsaugos ministerija parengė ir tobulina Nacionalinį širdies ir kraujagyslių ligų valdymo veiksmų 2026–2036 m. planą. </w:t>
      </w:r>
      <w:r w:rsidR="00895844">
        <w:rPr>
          <w:rFonts w:ascii="Arial" w:hAnsi="Arial" w:cs="Arial"/>
          <w:color w:val="222222"/>
          <w:shd w:val="clear" w:color="auto" w:fill="FFFFFF"/>
        </w:rPr>
        <w:t xml:space="preserve">Asociacija </w:t>
      </w:r>
      <w:r w:rsidRPr="002E0982">
        <w:rPr>
          <w:rFonts w:ascii="Arial" w:hAnsi="Arial" w:cs="Arial"/>
          <w:color w:val="222222"/>
          <w:shd w:val="clear" w:color="auto" w:fill="FFFFFF"/>
        </w:rPr>
        <w:t xml:space="preserve">„Investuotojų forumas“ </w:t>
      </w:r>
      <w:r w:rsidR="00895844">
        <w:rPr>
          <w:rFonts w:ascii="Arial" w:hAnsi="Arial" w:cs="Arial"/>
          <w:color w:val="222222"/>
          <w:shd w:val="clear" w:color="auto" w:fill="FFFFFF"/>
        </w:rPr>
        <w:t xml:space="preserve">kartu su dar šešiomis nevyriausybinėmis organizacijomis </w:t>
      </w:r>
      <w:r w:rsidRPr="002E0982">
        <w:rPr>
          <w:rFonts w:ascii="Arial" w:hAnsi="Arial" w:cs="Arial"/>
          <w:color w:val="222222"/>
          <w:shd w:val="clear" w:color="auto" w:fill="FFFFFF"/>
        </w:rPr>
        <w:t xml:space="preserve">pateikė šiam planui pastabas ir pasiūlymus, kuriais kviečia ŠKL problemą pakelti į </w:t>
      </w:r>
      <w:r w:rsidR="007F3256">
        <w:rPr>
          <w:rFonts w:ascii="Arial" w:hAnsi="Arial" w:cs="Arial"/>
          <w:color w:val="222222"/>
          <w:shd w:val="clear" w:color="auto" w:fill="FFFFFF"/>
        </w:rPr>
        <w:t xml:space="preserve">valstybinį, </w:t>
      </w:r>
      <w:r w:rsidRPr="002E0982">
        <w:rPr>
          <w:rFonts w:ascii="Arial" w:hAnsi="Arial" w:cs="Arial"/>
          <w:color w:val="222222"/>
          <w:shd w:val="clear" w:color="auto" w:fill="FFFFFF"/>
        </w:rPr>
        <w:t>tarpsektorinį lygį, ieškoti ilgalaikių strateginių sprendimų bei įsipareigojimų, kurie galiotų ne vieną ar kelias politines kadencijas.</w:t>
      </w:r>
    </w:p>
    <w:p w14:paraId="7A41AB20" w14:textId="77777777" w:rsidR="0081622B" w:rsidRPr="002E0982" w:rsidRDefault="0081622B" w:rsidP="002D42D9">
      <w:pPr>
        <w:spacing w:after="0" w:line="240" w:lineRule="auto"/>
        <w:jc w:val="both"/>
        <w:rPr>
          <w:rFonts w:ascii="Arial" w:hAnsi="Arial" w:cs="Arial"/>
        </w:rPr>
      </w:pPr>
    </w:p>
    <w:p w14:paraId="649DC5AA" w14:textId="77777777" w:rsidR="00B834FF" w:rsidRPr="002E0982" w:rsidRDefault="00B834FF" w:rsidP="00E16B4E">
      <w:pPr>
        <w:spacing w:after="0" w:line="240" w:lineRule="auto"/>
        <w:jc w:val="both"/>
        <w:rPr>
          <w:rFonts w:ascii="Arial" w:hAnsi="Arial" w:cs="Arial"/>
        </w:rPr>
      </w:pPr>
    </w:p>
    <w:p w14:paraId="2FF34038" w14:textId="028B7B89" w:rsidR="001874A4" w:rsidRPr="002E0982" w:rsidRDefault="001874A4" w:rsidP="00B834FF">
      <w:pPr>
        <w:spacing w:after="0" w:line="240" w:lineRule="auto"/>
        <w:jc w:val="both"/>
        <w:rPr>
          <w:rFonts w:ascii="Arial" w:hAnsi="Arial" w:cs="Arial"/>
          <w:b/>
          <w:bCs/>
        </w:rPr>
      </w:pPr>
      <w:r w:rsidRPr="002E0982">
        <w:rPr>
          <w:rFonts w:ascii="Arial" w:hAnsi="Arial" w:cs="Arial"/>
          <w:b/>
          <w:bCs/>
        </w:rPr>
        <w:t>Daugiau informacijos:</w:t>
      </w:r>
    </w:p>
    <w:p w14:paraId="13FAB13C" w14:textId="77777777" w:rsidR="001874A4" w:rsidRPr="002E0982" w:rsidRDefault="001874A4" w:rsidP="00B834FF">
      <w:pPr>
        <w:spacing w:after="0" w:line="240" w:lineRule="auto"/>
        <w:jc w:val="both"/>
        <w:rPr>
          <w:rFonts w:ascii="Arial" w:hAnsi="Arial" w:cs="Arial"/>
        </w:rPr>
      </w:pPr>
    </w:p>
    <w:p w14:paraId="25A8EA90" w14:textId="6C3B1136" w:rsidR="003A682F" w:rsidRPr="002E0982" w:rsidRDefault="00B834FF" w:rsidP="00E16B4E">
      <w:pPr>
        <w:spacing w:after="0" w:line="240" w:lineRule="auto"/>
        <w:jc w:val="both"/>
      </w:pPr>
      <w:r w:rsidRPr="002E0982">
        <w:rPr>
          <w:rFonts w:ascii="Arial" w:hAnsi="Arial" w:cs="Arial"/>
        </w:rPr>
        <w:t xml:space="preserve">Daugiau informacijos apie ŠKL poveikį Lietuvos valstybei, visuomenei ir ekonomikai galima rasti el. leidinyje „Plyšta širdis“: </w:t>
      </w:r>
      <w:hyperlink r:id="rId7" w:history="1">
        <w:r w:rsidRPr="002E0982">
          <w:rPr>
            <w:rStyle w:val="Hyperlink"/>
            <w:rFonts w:ascii="Arial" w:hAnsi="Arial" w:cs="Arial"/>
          </w:rPr>
          <w:t>https://lcs.lt/plysta-sirdis/</w:t>
        </w:r>
      </w:hyperlink>
      <w:r w:rsidR="003A682F" w:rsidRPr="002E0982">
        <w:t>.</w:t>
      </w:r>
    </w:p>
    <w:sectPr w:rsidR="003A682F" w:rsidRPr="002E0982" w:rsidSect="001874A4">
      <w:pgSz w:w="11906" w:h="16838"/>
      <w:pgMar w:top="1588" w:right="1077" w:bottom="1440"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0655" w14:textId="77777777" w:rsidR="00EC3BC6" w:rsidRDefault="00EC3BC6" w:rsidP="00486815">
      <w:pPr>
        <w:spacing w:after="0" w:line="240" w:lineRule="auto"/>
      </w:pPr>
      <w:r>
        <w:separator/>
      </w:r>
    </w:p>
  </w:endnote>
  <w:endnote w:type="continuationSeparator" w:id="0">
    <w:p w14:paraId="56ED13BF" w14:textId="77777777" w:rsidR="00EC3BC6" w:rsidRDefault="00EC3BC6" w:rsidP="00486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2337" w14:textId="77777777" w:rsidR="00EC3BC6" w:rsidRDefault="00EC3BC6" w:rsidP="00486815">
      <w:pPr>
        <w:spacing w:after="0" w:line="240" w:lineRule="auto"/>
      </w:pPr>
      <w:r>
        <w:separator/>
      </w:r>
    </w:p>
  </w:footnote>
  <w:footnote w:type="continuationSeparator" w:id="0">
    <w:p w14:paraId="3DC8D55B" w14:textId="77777777" w:rsidR="00EC3BC6" w:rsidRDefault="00EC3BC6" w:rsidP="00486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4E"/>
    <w:rsid w:val="00023606"/>
    <w:rsid w:val="000246E5"/>
    <w:rsid w:val="000414BA"/>
    <w:rsid w:val="00042A11"/>
    <w:rsid w:val="00057180"/>
    <w:rsid w:val="00057FBF"/>
    <w:rsid w:val="000657D9"/>
    <w:rsid w:val="000D23F5"/>
    <w:rsid w:val="000D27C4"/>
    <w:rsid w:val="000F1F41"/>
    <w:rsid w:val="0010076A"/>
    <w:rsid w:val="00116791"/>
    <w:rsid w:val="001346E3"/>
    <w:rsid w:val="0014516E"/>
    <w:rsid w:val="00176986"/>
    <w:rsid w:val="0018603A"/>
    <w:rsid w:val="001874A4"/>
    <w:rsid w:val="00192FCE"/>
    <w:rsid w:val="00195113"/>
    <w:rsid w:val="001D5C6F"/>
    <w:rsid w:val="00207C15"/>
    <w:rsid w:val="002666D0"/>
    <w:rsid w:val="00273155"/>
    <w:rsid w:val="00281D49"/>
    <w:rsid w:val="00295360"/>
    <w:rsid w:val="00295B35"/>
    <w:rsid w:val="002B07BA"/>
    <w:rsid w:val="002C00B3"/>
    <w:rsid w:val="002C1873"/>
    <w:rsid w:val="002C2209"/>
    <w:rsid w:val="002C657D"/>
    <w:rsid w:val="002D29EF"/>
    <w:rsid w:val="002D42D9"/>
    <w:rsid w:val="002D4969"/>
    <w:rsid w:val="002E0982"/>
    <w:rsid w:val="002E4D5F"/>
    <w:rsid w:val="00306474"/>
    <w:rsid w:val="00311D98"/>
    <w:rsid w:val="003155E4"/>
    <w:rsid w:val="00327678"/>
    <w:rsid w:val="0033622B"/>
    <w:rsid w:val="0034237F"/>
    <w:rsid w:val="00344441"/>
    <w:rsid w:val="003668CD"/>
    <w:rsid w:val="003703D0"/>
    <w:rsid w:val="00397ADF"/>
    <w:rsid w:val="003A5BD4"/>
    <w:rsid w:val="003A682F"/>
    <w:rsid w:val="003B7439"/>
    <w:rsid w:val="003C20A3"/>
    <w:rsid w:val="003C28B2"/>
    <w:rsid w:val="003D61A4"/>
    <w:rsid w:val="003E4FD7"/>
    <w:rsid w:val="004021BB"/>
    <w:rsid w:val="00402459"/>
    <w:rsid w:val="00402AC1"/>
    <w:rsid w:val="00403E89"/>
    <w:rsid w:val="0041034A"/>
    <w:rsid w:val="00411E8C"/>
    <w:rsid w:val="0041301B"/>
    <w:rsid w:val="00417015"/>
    <w:rsid w:val="00444909"/>
    <w:rsid w:val="004461C7"/>
    <w:rsid w:val="00460369"/>
    <w:rsid w:val="00464AB5"/>
    <w:rsid w:val="0046719B"/>
    <w:rsid w:val="00484193"/>
    <w:rsid w:val="00486815"/>
    <w:rsid w:val="00486851"/>
    <w:rsid w:val="004A4657"/>
    <w:rsid w:val="004A53CD"/>
    <w:rsid w:val="004B2882"/>
    <w:rsid w:val="004B43D7"/>
    <w:rsid w:val="004C08FE"/>
    <w:rsid w:val="004C2346"/>
    <w:rsid w:val="004C575E"/>
    <w:rsid w:val="004D0956"/>
    <w:rsid w:val="004D6E00"/>
    <w:rsid w:val="004F012F"/>
    <w:rsid w:val="004F2556"/>
    <w:rsid w:val="004F31D5"/>
    <w:rsid w:val="00530915"/>
    <w:rsid w:val="0053402E"/>
    <w:rsid w:val="00535EE2"/>
    <w:rsid w:val="00570B73"/>
    <w:rsid w:val="005838B8"/>
    <w:rsid w:val="005A1F1D"/>
    <w:rsid w:val="005A23D9"/>
    <w:rsid w:val="005A479A"/>
    <w:rsid w:val="005B60B9"/>
    <w:rsid w:val="005C0493"/>
    <w:rsid w:val="005C5E10"/>
    <w:rsid w:val="005E2324"/>
    <w:rsid w:val="005E7EA2"/>
    <w:rsid w:val="005F49CD"/>
    <w:rsid w:val="006050A5"/>
    <w:rsid w:val="006242C8"/>
    <w:rsid w:val="006510E6"/>
    <w:rsid w:val="006603D4"/>
    <w:rsid w:val="00662018"/>
    <w:rsid w:val="0067382F"/>
    <w:rsid w:val="006773B7"/>
    <w:rsid w:val="00686D50"/>
    <w:rsid w:val="006A3E06"/>
    <w:rsid w:val="006A42C9"/>
    <w:rsid w:val="006B63AA"/>
    <w:rsid w:val="006D0D96"/>
    <w:rsid w:val="006D505B"/>
    <w:rsid w:val="006D6EEA"/>
    <w:rsid w:val="006F1EC5"/>
    <w:rsid w:val="00704421"/>
    <w:rsid w:val="00705D6B"/>
    <w:rsid w:val="007144D4"/>
    <w:rsid w:val="007257FB"/>
    <w:rsid w:val="00725CD5"/>
    <w:rsid w:val="007320B6"/>
    <w:rsid w:val="00734938"/>
    <w:rsid w:val="00734CE9"/>
    <w:rsid w:val="0074060A"/>
    <w:rsid w:val="007556E9"/>
    <w:rsid w:val="00760F47"/>
    <w:rsid w:val="007733AD"/>
    <w:rsid w:val="007A2855"/>
    <w:rsid w:val="007B15A8"/>
    <w:rsid w:val="007E4288"/>
    <w:rsid w:val="007F0967"/>
    <w:rsid w:val="007F2433"/>
    <w:rsid w:val="007F3256"/>
    <w:rsid w:val="00806B7B"/>
    <w:rsid w:val="0081622B"/>
    <w:rsid w:val="00836493"/>
    <w:rsid w:val="00840B29"/>
    <w:rsid w:val="008476BB"/>
    <w:rsid w:val="008613F0"/>
    <w:rsid w:val="00863E8A"/>
    <w:rsid w:val="008709B0"/>
    <w:rsid w:val="0087221F"/>
    <w:rsid w:val="00891896"/>
    <w:rsid w:val="00895844"/>
    <w:rsid w:val="008A0405"/>
    <w:rsid w:val="008A6808"/>
    <w:rsid w:val="008D4794"/>
    <w:rsid w:val="00911B8E"/>
    <w:rsid w:val="00924A13"/>
    <w:rsid w:val="00937387"/>
    <w:rsid w:val="00941C2D"/>
    <w:rsid w:val="00943E2F"/>
    <w:rsid w:val="00975DA1"/>
    <w:rsid w:val="00975EE5"/>
    <w:rsid w:val="009764C5"/>
    <w:rsid w:val="009B5DF5"/>
    <w:rsid w:val="009C5EAA"/>
    <w:rsid w:val="009C7E56"/>
    <w:rsid w:val="009D3197"/>
    <w:rsid w:val="009D6C2B"/>
    <w:rsid w:val="00A00E5F"/>
    <w:rsid w:val="00A12517"/>
    <w:rsid w:val="00A133D1"/>
    <w:rsid w:val="00A17B6D"/>
    <w:rsid w:val="00A243A5"/>
    <w:rsid w:val="00A34EAD"/>
    <w:rsid w:val="00A42B53"/>
    <w:rsid w:val="00A52FAD"/>
    <w:rsid w:val="00A623CB"/>
    <w:rsid w:val="00A6609C"/>
    <w:rsid w:val="00A66368"/>
    <w:rsid w:val="00A74D13"/>
    <w:rsid w:val="00A81A97"/>
    <w:rsid w:val="00A91755"/>
    <w:rsid w:val="00AA6687"/>
    <w:rsid w:val="00AB28B2"/>
    <w:rsid w:val="00AB4FDD"/>
    <w:rsid w:val="00AB61F9"/>
    <w:rsid w:val="00AF5A33"/>
    <w:rsid w:val="00B16B05"/>
    <w:rsid w:val="00B21CA4"/>
    <w:rsid w:val="00B34CCB"/>
    <w:rsid w:val="00B35AD5"/>
    <w:rsid w:val="00B44862"/>
    <w:rsid w:val="00B528C6"/>
    <w:rsid w:val="00B60A99"/>
    <w:rsid w:val="00B834FF"/>
    <w:rsid w:val="00B933C5"/>
    <w:rsid w:val="00B97448"/>
    <w:rsid w:val="00BB04B1"/>
    <w:rsid w:val="00BB37AF"/>
    <w:rsid w:val="00BD0F6D"/>
    <w:rsid w:val="00BD115D"/>
    <w:rsid w:val="00BD7F1E"/>
    <w:rsid w:val="00BE1149"/>
    <w:rsid w:val="00BF1275"/>
    <w:rsid w:val="00C07758"/>
    <w:rsid w:val="00C166AA"/>
    <w:rsid w:val="00C16FF4"/>
    <w:rsid w:val="00C23BF7"/>
    <w:rsid w:val="00C32779"/>
    <w:rsid w:val="00C371F6"/>
    <w:rsid w:val="00C40EF3"/>
    <w:rsid w:val="00C41265"/>
    <w:rsid w:val="00C44C98"/>
    <w:rsid w:val="00C60281"/>
    <w:rsid w:val="00C620F6"/>
    <w:rsid w:val="00C825B6"/>
    <w:rsid w:val="00C92B58"/>
    <w:rsid w:val="00C9335A"/>
    <w:rsid w:val="00CA3204"/>
    <w:rsid w:val="00CB0A01"/>
    <w:rsid w:val="00CB60FF"/>
    <w:rsid w:val="00CB6351"/>
    <w:rsid w:val="00CC0950"/>
    <w:rsid w:val="00CC6725"/>
    <w:rsid w:val="00CD4562"/>
    <w:rsid w:val="00CD4A47"/>
    <w:rsid w:val="00D13241"/>
    <w:rsid w:val="00D145A3"/>
    <w:rsid w:val="00D17876"/>
    <w:rsid w:val="00D2233A"/>
    <w:rsid w:val="00D4391F"/>
    <w:rsid w:val="00D6067B"/>
    <w:rsid w:val="00D94EEA"/>
    <w:rsid w:val="00DA272B"/>
    <w:rsid w:val="00DA53A1"/>
    <w:rsid w:val="00DA5D70"/>
    <w:rsid w:val="00DD75CA"/>
    <w:rsid w:val="00E156AB"/>
    <w:rsid w:val="00E16B4E"/>
    <w:rsid w:val="00E16C76"/>
    <w:rsid w:val="00E21ED0"/>
    <w:rsid w:val="00E31CA5"/>
    <w:rsid w:val="00E4349B"/>
    <w:rsid w:val="00E46690"/>
    <w:rsid w:val="00E829D5"/>
    <w:rsid w:val="00EB1F6A"/>
    <w:rsid w:val="00EC3BC6"/>
    <w:rsid w:val="00EC6AF2"/>
    <w:rsid w:val="00ED420E"/>
    <w:rsid w:val="00ED6B84"/>
    <w:rsid w:val="00EE64B7"/>
    <w:rsid w:val="00F2427C"/>
    <w:rsid w:val="00F25A3C"/>
    <w:rsid w:val="00F33030"/>
    <w:rsid w:val="00F36E43"/>
    <w:rsid w:val="00F60ABF"/>
    <w:rsid w:val="00F613B0"/>
    <w:rsid w:val="00F623D0"/>
    <w:rsid w:val="00F67495"/>
    <w:rsid w:val="00F86B22"/>
    <w:rsid w:val="00F93AC2"/>
    <w:rsid w:val="00F940B2"/>
    <w:rsid w:val="00FC36DA"/>
    <w:rsid w:val="00FC6759"/>
    <w:rsid w:val="00FC6B9B"/>
    <w:rsid w:val="00FD09C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B743F"/>
  <w15:chartTrackingRefBased/>
  <w15:docId w15:val="{F32669AD-EFB7-43BA-B2F5-C202E99D4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B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16B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6B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16B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16B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16B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B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B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B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B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6B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6B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6B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16B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16B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B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B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B4E"/>
    <w:rPr>
      <w:rFonts w:eastAsiaTheme="majorEastAsia" w:cstheme="majorBidi"/>
      <w:color w:val="272727" w:themeColor="text1" w:themeTint="D8"/>
    </w:rPr>
  </w:style>
  <w:style w:type="paragraph" w:styleId="Title">
    <w:name w:val="Title"/>
    <w:basedOn w:val="Normal"/>
    <w:next w:val="Normal"/>
    <w:link w:val="TitleChar"/>
    <w:uiPriority w:val="10"/>
    <w:qFormat/>
    <w:rsid w:val="00E16B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B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B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B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B4E"/>
    <w:pPr>
      <w:spacing w:before="160"/>
      <w:jc w:val="center"/>
    </w:pPr>
    <w:rPr>
      <w:i/>
      <w:iCs/>
      <w:color w:val="404040" w:themeColor="text1" w:themeTint="BF"/>
    </w:rPr>
  </w:style>
  <w:style w:type="character" w:customStyle="1" w:styleId="QuoteChar">
    <w:name w:val="Quote Char"/>
    <w:basedOn w:val="DefaultParagraphFont"/>
    <w:link w:val="Quote"/>
    <w:uiPriority w:val="29"/>
    <w:rsid w:val="00E16B4E"/>
    <w:rPr>
      <w:i/>
      <w:iCs/>
      <w:color w:val="404040" w:themeColor="text1" w:themeTint="BF"/>
    </w:rPr>
  </w:style>
  <w:style w:type="paragraph" w:styleId="ListParagraph">
    <w:name w:val="List Paragraph"/>
    <w:basedOn w:val="Normal"/>
    <w:uiPriority w:val="34"/>
    <w:qFormat/>
    <w:rsid w:val="00E16B4E"/>
    <w:pPr>
      <w:ind w:left="720"/>
      <w:contextualSpacing/>
    </w:pPr>
  </w:style>
  <w:style w:type="character" w:styleId="IntenseEmphasis">
    <w:name w:val="Intense Emphasis"/>
    <w:basedOn w:val="DefaultParagraphFont"/>
    <w:uiPriority w:val="21"/>
    <w:qFormat/>
    <w:rsid w:val="00E16B4E"/>
    <w:rPr>
      <w:i/>
      <w:iCs/>
      <w:color w:val="2F5496" w:themeColor="accent1" w:themeShade="BF"/>
    </w:rPr>
  </w:style>
  <w:style w:type="paragraph" w:styleId="IntenseQuote">
    <w:name w:val="Intense Quote"/>
    <w:basedOn w:val="Normal"/>
    <w:next w:val="Normal"/>
    <w:link w:val="IntenseQuoteChar"/>
    <w:uiPriority w:val="30"/>
    <w:qFormat/>
    <w:rsid w:val="00E16B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16B4E"/>
    <w:rPr>
      <w:i/>
      <w:iCs/>
      <w:color w:val="2F5496" w:themeColor="accent1" w:themeShade="BF"/>
    </w:rPr>
  </w:style>
  <w:style w:type="character" w:styleId="IntenseReference">
    <w:name w:val="Intense Reference"/>
    <w:basedOn w:val="DefaultParagraphFont"/>
    <w:uiPriority w:val="32"/>
    <w:qFormat/>
    <w:rsid w:val="00E16B4E"/>
    <w:rPr>
      <w:b/>
      <w:bCs/>
      <w:smallCaps/>
      <w:color w:val="2F5496" w:themeColor="accent1" w:themeShade="BF"/>
      <w:spacing w:val="5"/>
    </w:rPr>
  </w:style>
  <w:style w:type="paragraph" w:styleId="Header">
    <w:name w:val="header"/>
    <w:basedOn w:val="Normal"/>
    <w:link w:val="HeaderChar"/>
    <w:uiPriority w:val="99"/>
    <w:unhideWhenUsed/>
    <w:rsid w:val="00486815"/>
    <w:pPr>
      <w:tabs>
        <w:tab w:val="center" w:pos="4986"/>
        <w:tab w:val="right" w:pos="9972"/>
      </w:tabs>
      <w:spacing w:after="0" w:line="240" w:lineRule="auto"/>
    </w:pPr>
  </w:style>
  <w:style w:type="character" w:customStyle="1" w:styleId="HeaderChar">
    <w:name w:val="Header Char"/>
    <w:basedOn w:val="DefaultParagraphFont"/>
    <w:link w:val="Header"/>
    <w:uiPriority w:val="99"/>
    <w:rsid w:val="00486815"/>
  </w:style>
  <w:style w:type="paragraph" w:styleId="Footer">
    <w:name w:val="footer"/>
    <w:basedOn w:val="Normal"/>
    <w:link w:val="FooterChar"/>
    <w:uiPriority w:val="99"/>
    <w:unhideWhenUsed/>
    <w:rsid w:val="00486815"/>
    <w:pPr>
      <w:tabs>
        <w:tab w:val="center" w:pos="4986"/>
        <w:tab w:val="right" w:pos="9972"/>
      </w:tabs>
      <w:spacing w:after="0" w:line="240" w:lineRule="auto"/>
    </w:pPr>
  </w:style>
  <w:style w:type="character" w:customStyle="1" w:styleId="FooterChar">
    <w:name w:val="Footer Char"/>
    <w:basedOn w:val="DefaultParagraphFont"/>
    <w:link w:val="Footer"/>
    <w:uiPriority w:val="99"/>
    <w:rsid w:val="00486815"/>
  </w:style>
  <w:style w:type="character" w:styleId="Hyperlink">
    <w:name w:val="Hyperlink"/>
    <w:basedOn w:val="DefaultParagraphFont"/>
    <w:uiPriority w:val="99"/>
    <w:unhideWhenUsed/>
    <w:rsid w:val="006773B7"/>
    <w:rPr>
      <w:color w:val="0563C1" w:themeColor="hyperlink"/>
      <w:u w:val="single"/>
    </w:rPr>
  </w:style>
  <w:style w:type="character" w:styleId="UnresolvedMention">
    <w:name w:val="Unresolved Mention"/>
    <w:basedOn w:val="DefaultParagraphFont"/>
    <w:uiPriority w:val="99"/>
    <w:semiHidden/>
    <w:unhideWhenUsed/>
    <w:rsid w:val="006773B7"/>
    <w:rPr>
      <w:color w:val="605E5C"/>
      <w:shd w:val="clear" w:color="auto" w:fill="E1DFDD"/>
    </w:rPr>
  </w:style>
  <w:style w:type="paragraph" w:styleId="Revision">
    <w:name w:val="Revision"/>
    <w:hidden/>
    <w:uiPriority w:val="99"/>
    <w:semiHidden/>
    <w:rsid w:val="007733AD"/>
    <w:pPr>
      <w:spacing w:after="0" w:line="240" w:lineRule="auto"/>
    </w:pPr>
  </w:style>
  <w:style w:type="character" w:styleId="CommentReference">
    <w:name w:val="annotation reference"/>
    <w:basedOn w:val="DefaultParagraphFont"/>
    <w:uiPriority w:val="99"/>
    <w:semiHidden/>
    <w:unhideWhenUsed/>
    <w:rsid w:val="00A52FAD"/>
    <w:rPr>
      <w:sz w:val="16"/>
      <w:szCs w:val="16"/>
    </w:rPr>
  </w:style>
  <w:style w:type="paragraph" w:styleId="CommentText">
    <w:name w:val="annotation text"/>
    <w:basedOn w:val="Normal"/>
    <w:link w:val="CommentTextChar"/>
    <w:uiPriority w:val="99"/>
    <w:unhideWhenUsed/>
    <w:rsid w:val="00A52FAD"/>
    <w:pPr>
      <w:spacing w:line="240" w:lineRule="auto"/>
    </w:pPr>
    <w:rPr>
      <w:sz w:val="20"/>
      <w:szCs w:val="20"/>
    </w:rPr>
  </w:style>
  <w:style w:type="character" w:customStyle="1" w:styleId="CommentTextChar">
    <w:name w:val="Comment Text Char"/>
    <w:basedOn w:val="DefaultParagraphFont"/>
    <w:link w:val="CommentText"/>
    <w:uiPriority w:val="99"/>
    <w:rsid w:val="00A52FAD"/>
    <w:rPr>
      <w:sz w:val="20"/>
      <w:szCs w:val="20"/>
    </w:rPr>
  </w:style>
  <w:style w:type="paragraph" w:styleId="CommentSubject">
    <w:name w:val="annotation subject"/>
    <w:basedOn w:val="CommentText"/>
    <w:next w:val="CommentText"/>
    <w:link w:val="CommentSubjectChar"/>
    <w:uiPriority w:val="99"/>
    <w:semiHidden/>
    <w:unhideWhenUsed/>
    <w:rsid w:val="00A52FAD"/>
    <w:rPr>
      <w:b/>
      <w:bCs/>
    </w:rPr>
  </w:style>
  <w:style w:type="character" w:customStyle="1" w:styleId="CommentSubjectChar">
    <w:name w:val="Comment Subject Char"/>
    <w:basedOn w:val="CommentTextChar"/>
    <w:link w:val="CommentSubject"/>
    <w:uiPriority w:val="99"/>
    <w:semiHidden/>
    <w:rsid w:val="00A52F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cs.lt/plysta-sirdi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5E6CE-5D73-42F4-A2D7-B227FFFA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Pages>
  <Words>732</Words>
  <Characters>4999</Characters>
  <Application>Microsoft Office Word</Application>
  <DocSecurity>0</DocSecurity>
  <Lines>96</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dc:creator>
  <cp:keywords/>
  <dc:description/>
  <cp:lastModifiedBy>Starkiene, Liudvika</cp:lastModifiedBy>
  <cp:revision>40</cp:revision>
  <dcterms:created xsi:type="dcterms:W3CDTF">2025-03-27T06:40:00Z</dcterms:created>
  <dcterms:modified xsi:type="dcterms:W3CDTF">2026-04-14T10:24:00Z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5e75503-0edf-4274-9f8b-1f267fd68475_Enabled">
    <vt:lpwstr>true</vt:lpwstr>
  </property>
  <property fmtid="{D5CDD505-2E9C-101B-9397-08002B2CF9AE}" pid="3" name="MSIP_Label_65e75503-0edf-4274-9f8b-1f267fd68475_SetDate">
    <vt:lpwstr>2025-01-09T14:31:58Z</vt:lpwstr>
  </property>
  <property fmtid="{D5CDD505-2E9C-101B-9397-08002B2CF9AE}" pid="4" name="MSIP_Label_65e75503-0edf-4274-9f8b-1f267fd68475_Method">
    <vt:lpwstr>Privileged</vt:lpwstr>
  </property>
  <property fmtid="{D5CDD505-2E9C-101B-9397-08002B2CF9AE}" pid="5" name="MSIP_Label_65e75503-0edf-4274-9f8b-1f267fd68475_Name">
    <vt:lpwstr>Non-Amgen (no marking)</vt:lpwstr>
  </property>
  <property fmtid="{D5CDD505-2E9C-101B-9397-08002B2CF9AE}" pid="6" name="MSIP_Label_65e75503-0edf-4274-9f8b-1f267fd68475_SiteId">
    <vt:lpwstr>4b4266a6-1368-41af-ad5a-59eb634f7ad8</vt:lpwstr>
  </property>
  <property fmtid="{D5CDD505-2E9C-101B-9397-08002B2CF9AE}" pid="7" name="MSIP_Label_65e75503-0edf-4274-9f8b-1f267fd68475_ActionId">
    <vt:lpwstr>7bd471dc-64f1-4bcb-afe2-c6b72c3ab1c0</vt:lpwstr>
  </property>
  <property fmtid="{D5CDD505-2E9C-101B-9397-08002B2CF9AE}" pid="8" name="MSIP_Label_65e75503-0edf-4274-9f8b-1f267fd68475_ContentBits">
    <vt:lpwstr>0</vt:lpwstr>
  </property>
  <property fmtid="{D5CDD505-2E9C-101B-9397-08002B2CF9AE}" pid="9" name="GrammarlyDocumentId">
    <vt:lpwstr>c0d519a9-0bfb-42b5-ad1d-a271e6ca53f6</vt:lpwstr>
  </property>
</Properties>
</file>