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5853F" w14:textId="2C5C3329" w:rsidR="00F610B8" w:rsidRPr="00946854" w:rsidRDefault="003D0914" w:rsidP="00BC25A0">
      <w:pPr>
        <w:spacing w:line="276" w:lineRule="auto"/>
        <w:jc w:val="both"/>
        <w:rPr>
          <w:rFonts w:ascii="Calibri" w:eastAsia="Arial" w:hAnsi="Calibri" w:cs="Calibri"/>
          <w:color w:val="000000" w:themeColor="text1"/>
          <w:lang w:val="lt-LT"/>
        </w:rPr>
      </w:pPr>
      <w:r w:rsidRPr="00946854">
        <w:rPr>
          <w:rFonts w:ascii="Calibri" w:hAnsi="Calibri" w:cs="Calibri"/>
          <w:noProof/>
          <w:color w:val="000000" w:themeColor="text1"/>
          <w:lang w:val="lt-LT"/>
        </w:rPr>
        <w:drawing>
          <wp:anchor distT="0" distB="0" distL="114300" distR="114300" simplePos="0" relativeHeight="251659264" behindDoc="0" locked="0" layoutInCell="1" allowOverlap="1" wp14:anchorId="4B8F85E0" wp14:editId="50896A0C">
            <wp:simplePos x="0" y="0"/>
            <wp:positionH relativeFrom="column">
              <wp:posOffset>5130800</wp:posOffset>
            </wp:positionH>
            <wp:positionV relativeFrom="paragraph">
              <wp:posOffset>-319142</wp:posOffset>
            </wp:positionV>
            <wp:extent cx="1047319" cy="493986"/>
            <wp:effectExtent l="0" t="0" r="0" b="1905"/>
            <wp:wrapNone/>
            <wp:docPr id="9" name="Picture 9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Ic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319" cy="4939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6854">
        <w:rPr>
          <w:rFonts w:ascii="Calibri" w:hAnsi="Calibri" w:cs="Calibri"/>
          <w:noProof/>
          <w:color w:val="000000" w:themeColor="text1"/>
          <w:lang w:val="lt-LT" w:eastAsia="lt-LT"/>
        </w:rPr>
        <w:drawing>
          <wp:anchor distT="0" distB="0" distL="114300" distR="114300" simplePos="0" relativeHeight="251660288" behindDoc="0" locked="0" layoutInCell="1" allowOverlap="1" wp14:anchorId="64216B3A" wp14:editId="4494D11A">
            <wp:simplePos x="0" y="0"/>
            <wp:positionH relativeFrom="column">
              <wp:posOffset>-118110</wp:posOffset>
            </wp:positionH>
            <wp:positionV relativeFrom="paragraph">
              <wp:posOffset>-319777</wp:posOffset>
            </wp:positionV>
            <wp:extent cx="2441138" cy="630621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1138" cy="6306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8A5583" w14:textId="77777777" w:rsidR="00BC25A0" w:rsidRPr="00946854" w:rsidRDefault="00BC25A0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</w:pPr>
    </w:p>
    <w:p w14:paraId="13B9EFF9" w14:textId="313FC58C" w:rsidR="00F609C4" w:rsidRPr="00946854" w:rsidRDefault="009D3800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lang w:val="lt-LT"/>
        </w:rPr>
      </w:pPr>
      <w:r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>Pranešimas žiniasklaidai</w:t>
      </w:r>
    </w:p>
    <w:p w14:paraId="174107AB" w14:textId="77777777" w:rsidR="00F609C4" w:rsidRPr="00946854" w:rsidRDefault="009D3800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lang w:val="lt-LT"/>
        </w:rPr>
      </w:pPr>
      <w:r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>2026 m. balandžio 30 d.</w:t>
      </w:r>
    </w:p>
    <w:p w14:paraId="13144635" w14:textId="77777777" w:rsidR="00610234" w:rsidRPr="00946854" w:rsidRDefault="00610234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b/>
          <w:bCs/>
          <w:color w:val="000000" w:themeColor="text1"/>
          <w:bdr w:val="none" w:sz="0" w:space="0" w:color="auto" w:frame="1"/>
          <w:lang w:val="lt-LT"/>
        </w:rPr>
      </w:pPr>
    </w:p>
    <w:p w14:paraId="7121AB5D" w14:textId="6FCAEE51" w:rsidR="00880153" w:rsidRPr="00946854" w:rsidRDefault="00610234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b/>
          <w:bCs/>
          <w:color w:val="000000" w:themeColor="text1"/>
          <w:sz w:val="32"/>
          <w:szCs w:val="32"/>
          <w:bdr w:val="none" w:sz="0" w:space="0" w:color="auto" w:frame="1"/>
          <w:lang w:val="lt-LT"/>
        </w:rPr>
      </w:pPr>
      <w:r w:rsidRPr="00946854">
        <w:rPr>
          <w:rFonts w:ascii="Calibri" w:hAnsi="Calibri" w:cs="Calibri"/>
          <w:b/>
          <w:bCs/>
          <w:color w:val="000000" w:themeColor="text1"/>
          <w:sz w:val="32"/>
          <w:szCs w:val="32"/>
          <w:bdr w:val="none" w:sz="0" w:space="0" w:color="auto" w:frame="1"/>
          <w:lang w:val="lt-LT"/>
        </w:rPr>
        <w:t xml:space="preserve">„Utenos trikotažas“ augino eksporto pajamas ir </w:t>
      </w:r>
      <w:r w:rsidR="0088491D">
        <w:rPr>
          <w:rFonts w:ascii="Calibri" w:hAnsi="Calibri" w:cs="Calibri"/>
          <w:b/>
          <w:bCs/>
          <w:color w:val="000000" w:themeColor="text1"/>
          <w:sz w:val="32"/>
          <w:szCs w:val="32"/>
          <w:bdr w:val="none" w:sz="0" w:space="0" w:color="auto" w:frame="1"/>
          <w:lang w:val="lt-LT"/>
        </w:rPr>
        <w:t xml:space="preserve">savo </w:t>
      </w:r>
      <w:r w:rsidRPr="00946854">
        <w:rPr>
          <w:rFonts w:ascii="Calibri" w:hAnsi="Calibri" w:cs="Calibri"/>
          <w:b/>
          <w:bCs/>
          <w:color w:val="000000" w:themeColor="text1"/>
          <w:sz w:val="32"/>
          <w:szCs w:val="32"/>
          <w:bdr w:val="none" w:sz="0" w:space="0" w:color="auto" w:frame="1"/>
          <w:lang w:val="lt-LT"/>
        </w:rPr>
        <w:t xml:space="preserve">vystomą prekių ženklą </w:t>
      </w:r>
    </w:p>
    <w:p w14:paraId="6D034B46" w14:textId="77777777" w:rsidR="00BC25A0" w:rsidRPr="00946854" w:rsidRDefault="00BC25A0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</w:pPr>
    </w:p>
    <w:p w14:paraId="4B575AF1" w14:textId="239D818E" w:rsidR="00BC25A0" w:rsidRPr="00946854" w:rsidRDefault="00BC25A0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lang w:val="lt-LT"/>
        </w:rPr>
      </w:pPr>
      <w:r w:rsidRPr="00946854">
        <w:rPr>
          <w:rFonts w:ascii="Calibri" w:hAnsi="Calibri" w:cs="Calibri"/>
          <w:lang w:val="lt-LT"/>
        </w:rPr>
        <w:t xml:space="preserve">SBA grupės tekstilės bendrovė „Utenos trikotažas“ 2026 m. pirmąjį ketvirtį išlaikė augimą pagrindinėse veiklos </w:t>
      </w:r>
      <w:r w:rsidR="0074000A" w:rsidRPr="00946854">
        <w:rPr>
          <w:rFonts w:ascii="Calibri" w:hAnsi="Calibri" w:cs="Calibri"/>
          <w:lang w:val="lt-LT"/>
        </w:rPr>
        <w:t>srityse</w:t>
      </w:r>
      <w:r w:rsidRPr="00946854">
        <w:rPr>
          <w:rFonts w:ascii="Calibri" w:hAnsi="Calibri" w:cs="Calibri"/>
          <w:lang w:val="lt-LT"/>
        </w:rPr>
        <w:t>. Bendrovės pajamos per ketvirtį padidėjo 5</w:t>
      </w:r>
      <w:r w:rsidR="0074000A" w:rsidRPr="00946854">
        <w:rPr>
          <w:rFonts w:ascii="Calibri" w:hAnsi="Calibri" w:cs="Calibri"/>
          <w:lang w:val="lt-LT"/>
        </w:rPr>
        <w:t xml:space="preserve">% </w:t>
      </w:r>
      <w:r w:rsidRPr="00946854">
        <w:rPr>
          <w:rFonts w:ascii="Calibri" w:hAnsi="Calibri" w:cs="Calibri"/>
          <w:lang w:val="lt-LT"/>
        </w:rPr>
        <w:t xml:space="preserve">iki 4,8 mln. </w:t>
      </w:r>
      <w:r w:rsidR="0074000A" w:rsidRPr="00946854">
        <w:rPr>
          <w:rFonts w:ascii="Calibri" w:hAnsi="Calibri" w:cs="Calibri"/>
          <w:lang w:val="lt-LT"/>
        </w:rPr>
        <w:t>Eur</w:t>
      </w:r>
      <w:r w:rsidRPr="00946854">
        <w:rPr>
          <w:rFonts w:ascii="Calibri" w:hAnsi="Calibri" w:cs="Calibri"/>
          <w:lang w:val="lt-LT"/>
        </w:rPr>
        <w:t xml:space="preserve">, o grupės nuostoliai prieš apmokestinimą, lyginant su tuo pačiu laikotarpiu prieš metus, sumažėjo beveik perpus – iki 222 tūkst. eurų. </w:t>
      </w:r>
    </w:p>
    <w:p w14:paraId="147363DB" w14:textId="7148BAFF" w:rsidR="00BC25A0" w:rsidRPr="00946854" w:rsidRDefault="00BC25A0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lang w:val="lt-LT"/>
        </w:rPr>
      </w:pPr>
    </w:p>
    <w:p w14:paraId="0B7116C9" w14:textId="755A9F42" w:rsidR="00BE105C" w:rsidRPr="00946854" w:rsidRDefault="00F23DF3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b/>
          <w:bCs/>
          <w:color w:val="000000" w:themeColor="text1"/>
          <w:bdr w:val="none" w:sz="0" w:space="0" w:color="auto" w:frame="1"/>
          <w:lang w:val="lt-LT"/>
        </w:rPr>
      </w:pPr>
      <w:r w:rsidRPr="00946854">
        <w:rPr>
          <w:rFonts w:ascii="Calibri" w:hAnsi="Calibri" w:cs="Calibri"/>
          <w:b/>
          <w:bCs/>
          <w:color w:val="000000" w:themeColor="text1"/>
          <w:bdr w:val="none" w:sz="0" w:space="0" w:color="auto" w:frame="1"/>
          <w:lang w:val="lt-LT"/>
        </w:rPr>
        <w:t xml:space="preserve">Eksporto </w:t>
      </w:r>
      <w:r w:rsidR="0074000A" w:rsidRPr="00946854">
        <w:rPr>
          <w:rFonts w:ascii="Calibri" w:hAnsi="Calibri" w:cs="Calibri"/>
          <w:b/>
          <w:bCs/>
          <w:color w:val="000000" w:themeColor="text1"/>
          <w:bdr w:val="none" w:sz="0" w:space="0" w:color="auto" w:frame="1"/>
          <w:lang w:val="lt-LT"/>
        </w:rPr>
        <w:t>pardavimuose – atskirų rinkų augimas</w:t>
      </w:r>
    </w:p>
    <w:p w14:paraId="25F26735" w14:textId="77777777" w:rsidR="00610234" w:rsidRPr="00946854" w:rsidRDefault="00610234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b/>
          <w:bCs/>
          <w:color w:val="000000" w:themeColor="text1"/>
          <w:bdr w:val="none" w:sz="0" w:space="0" w:color="auto" w:frame="1"/>
          <w:lang w:val="lt-LT"/>
        </w:rPr>
      </w:pPr>
    </w:p>
    <w:p w14:paraId="764BE3F0" w14:textId="0361D8E2" w:rsidR="00BC25A0" w:rsidRPr="00946854" w:rsidRDefault="00BC25A0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</w:pPr>
      <w:r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 xml:space="preserve">Pagrindinis bendrovės pardavimų segmentas, užsakomųjų trikotažo gaminių gamyba tarptautiniams prekių ženklams, pirmąjį ketvirtį augo 3,5% ir pasiekė 4,2 mln. eurų. Tikslingas klientų portfelio stiprinimas </w:t>
      </w:r>
      <w:r w:rsidR="0074000A"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>lėmė stabilų augimą</w:t>
      </w:r>
      <w:r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 xml:space="preserve"> svarbiausiose </w:t>
      </w:r>
      <w:r w:rsidR="0074000A"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 xml:space="preserve">eksporto </w:t>
      </w:r>
      <w:r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>rinkose</w:t>
      </w:r>
      <w:r w:rsidR="0074000A"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 xml:space="preserve"> – </w:t>
      </w:r>
      <w:r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 xml:space="preserve">pardavimai DACH regione (Vokietija, Austrija, Šveicarija) </w:t>
      </w:r>
      <w:r w:rsidR="0074000A"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>kilo</w:t>
      </w:r>
      <w:r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 xml:space="preserve"> 10,7% iki 2,8 mln. </w:t>
      </w:r>
      <w:r w:rsidR="00F82721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>Eur</w:t>
      </w:r>
      <w:r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>, Skandinavijos rinkose – 22,5% iki 0,6 mln. eurų.</w:t>
      </w:r>
    </w:p>
    <w:p w14:paraId="6D6E3147" w14:textId="77777777" w:rsidR="00BC25A0" w:rsidRPr="00946854" w:rsidRDefault="00BC25A0" w:rsidP="00BC25A0">
      <w:pPr>
        <w:pStyle w:val="NormalWeb"/>
        <w:spacing w:before="0" w:beforeAutospacing="0" w:after="0" w:afterAutospacing="0" w:line="276" w:lineRule="auto"/>
        <w:jc w:val="both"/>
        <w:rPr>
          <w:rFonts w:ascii="Calibri" w:hAnsi="Calibri" w:cs="Calibri"/>
          <w:lang w:val="lt-LT"/>
        </w:rPr>
      </w:pPr>
    </w:p>
    <w:p w14:paraId="656AE8FF" w14:textId="2442C337" w:rsidR="00BC25A0" w:rsidRPr="00946854" w:rsidRDefault="00BC25A0" w:rsidP="00BC25A0">
      <w:pPr>
        <w:pStyle w:val="NormalWeb"/>
        <w:spacing w:before="0" w:beforeAutospacing="0" w:after="0" w:afterAutospacing="0" w:line="276" w:lineRule="auto"/>
        <w:jc w:val="both"/>
        <w:rPr>
          <w:rFonts w:ascii="Calibri" w:hAnsi="Calibri" w:cs="Calibri"/>
          <w:lang w:val="lt-LT"/>
        </w:rPr>
      </w:pPr>
      <w:r w:rsidRPr="00946854">
        <w:rPr>
          <w:rFonts w:ascii="Calibri" w:hAnsi="Calibri" w:cs="Calibri"/>
          <w:lang w:val="lt-LT"/>
        </w:rPr>
        <w:t xml:space="preserve">Vertinant konsoliduotus rezultatus, „Utenos trikotažo“ grupės pajamos siekė 4,8 mln. </w:t>
      </w:r>
      <w:r w:rsidR="0074000A" w:rsidRPr="00946854">
        <w:rPr>
          <w:rFonts w:ascii="Calibri" w:hAnsi="Calibri" w:cs="Calibri"/>
          <w:lang w:val="lt-LT"/>
        </w:rPr>
        <w:t>Eur</w:t>
      </w:r>
      <w:r w:rsidRPr="00946854">
        <w:rPr>
          <w:rFonts w:ascii="Calibri" w:hAnsi="Calibri" w:cs="Calibri"/>
          <w:lang w:val="lt-LT"/>
        </w:rPr>
        <w:t xml:space="preserve"> ir buvo 6,5</w:t>
      </w:r>
      <w:r w:rsidR="0074000A" w:rsidRPr="00946854">
        <w:rPr>
          <w:rFonts w:ascii="Calibri" w:hAnsi="Calibri" w:cs="Calibri"/>
          <w:lang w:val="lt-LT"/>
        </w:rPr>
        <w:t>%</w:t>
      </w:r>
      <w:r w:rsidRPr="00946854">
        <w:rPr>
          <w:rFonts w:ascii="Calibri" w:hAnsi="Calibri" w:cs="Calibri"/>
          <w:lang w:val="lt-LT"/>
        </w:rPr>
        <w:t xml:space="preserve"> mažesnės nei prieš metus. Šis pokytis yra tiesiogiai susijęs su 2025 m. įgyvendintais struktūriniais sprendimais – </w:t>
      </w:r>
      <w:r w:rsidR="0088491D">
        <w:rPr>
          <w:rFonts w:ascii="Calibri" w:hAnsi="Calibri" w:cs="Calibri"/>
          <w:lang w:val="lt-LT"/>
        </w:rPr>
        <w:t>pradėjus</w:t>
      </w:r>
      <w:r w:rsidR="0088491D" w:rsidRPr="0088491D">
        <w:rPr>
          <w:rFonts w:ascii="Calibri" w:hAnsi="Calibri" w:cs="Calibri"/>
          <w:lang w:val="lt-LT"/>
        </w:rPr>
        <w:t xml:space="preserve"> </w:t>
      </w:r>
      <w:r w:rsidR="0088491D" w:rsidRPr="00946854">
        <w:rPr>
          <w:rFonts w:ascii="Calibri" w:hAnsi="Calibri" w:cs="Calibri"/>
          <w:lang w:val="lt-LT"/>
        </w:rPr>
        <w:t>nemokumo procesą</w:t>
      </w:r>
      <w:r w:rsidR="0088491D">
        <w:rPr>
          <w:rFonts w:ascii="Calibri" w:hAnsi="Calibri" w:cs="Calibri"/>
          <w:lang w:val="lt-LT"/>
        </w:rPr>
        <w:t xml:space="preserve">, nutraukta </w:t>
      </w:r>
      <w:r w:rsidR="0074000A" w:rsidRPr="00946854">
        <w:rPr>
          <w:rFonts w:ascii="Calibri" w:hAnsi="Calibri" w:cs="Calibri"/>
          <w:lang w:val="lt-LT"/>
        </w:rPr>
        <w:t xml:space="preserve">dukterinės bendrovės „Šatrija“ </w:t>
      </w:r>
      <w:r w:rsidR="0088491D">
        <w:rPr>
          <w:rFonts w:ascii="Calibri" w:hAnsi="Calibri" w:cs="Calibri"/>
          <w:lang w:val="lt-LT"/>
        </w:rPr>
        <w:t>veikla</w:t>
      </w:r>
      <w:r w:rsidR="0074000A" w:rsidRPr="00946854">
        <w:rPr>
          <w:rFonts w:ascii="Calibri" w:hAnsi="Calibri" w:cs="Calibri"/>
          <w:lang w:val="lt-LT"/>
        </w:rPr>
        <w:t xml:space="preserve"> ir </w:t>
      </w:r>
      <w:r w:rsidR="0088491D">
        <w:rPr>
          <w:rFonts w:ascii="Calibri" w:hAnsi="Calibri" w:cs="Calibri"/>
          <w:lang w:val="lt-LT"/>
        </w:rPr>
        <w:t xml:space="preserve">parduotas </w:t>
      </w:r>
      <w:r w:rsidR="0074000A" w:rsidRPr="00946854">
        <w:rPr>
          <w:rFonts w:ascii="Calibri" w:hAnsi="Calibri" w:cs="Calibri"/>
          <w:lang w:val="lt-LT"/>
        </w:rPr>
        <w:t>Ukrainoje veikusios bendrovės „</w:t>
      </w:r>
      <w:proofErr w:type="spellStart"/>
      <w:r w:rsidR="0074000A" w:rsidRPr="00946854">
        <w:rPr>
          <w:rFonts w:ascii="Calibri" w:hAnsi="Calibri" w:cs="Calibri"/>
          <w:lang w:val="lt-LT"/>
        </w:rPr>
        <w:t>Mrija</w:t>
      </w:r>
      <w:proofErr w:type="spellEnd"/>
      <w:r w:rsidR="0074000A" w:rsidRPr="00946854">
        <w:rPr>
          <w:rFonts w:ascii="Calibri" w:hAnsi="Calibri" w:cs="Calibri"/>
          <w:lang w:val="lt-LT"/>
        </w:rPr>
        <w:t>“ kontrolini</w:t>
      </w:r>
      <w:r w:rsidR="0088491D">
        <w:rPr>
          <w:rFonts w:ascii="Calibri" w:hAnsi="Calibri" w:cs="Calibri"/>
          <w:lang w:val="lt-LT"/>
        </w:rPr>
        <w:t>s</w:t>
      </w:r>
      <w:r w:rsidR="0074000A" w:rsidRPr="00946854">
        <w:rPr>
          <w:rFonts w:ascii="Calibri" w:hAnsi="Calibri" w:cs="Calibri"/>
          <w:lang w:val="lt-LT"/>
        </w:rPr>
        <w:t xml:space="preserve"> akcijų paket</w:t>
      </w:r>
      <w:r w:rsidR="0088491D">
        <w:rPr>
          <w:rFonts w:ascii="Calibri" w:hAnsi="Calibri" w:cs="Calibri"/>
          <w:lang w:val="lt-LT"/>
        </w:rPr>
        <w:t>as</w:t>
      </w:r>
      <w:r w:rsidRPr="00946854">
        <w:rPr>
          <w:rFonts w:ascii="Calibri" w:hAnsi="Calibri" w:cs="Calibri"/>
          <w:lang w:val="lt-LT"/>
        </w:rPr>
        <w:t>. Eliminavus šių įmonių įtaką, pagrindinė veikla išlaikė augimo kryptį.</w:t>
      </w:r>
    </w:p>
    <w:p w14:paraId="16A58720" w14:textId="77777777" w:rsidR="00BC25A0" w:rsidRDefault="00BC25A0" w:rsidP="00BC25A0">
      <w:pPr>
        <w:pStyle w:val="NormalWeb"/>
        <w:spacing w:before="0" w:beforeAutospacing="0" w:after="0" w:afterAutospacing="0" w:line="276" w:lineRule="auto"/>
        <w:rPr>
          <w:rFonts w:ascii="Calibri" w:hAnsi="Calibri" w:cs="Calibri"/>
          <w:lang w:val="lt-LT"/>
        </w:rPr>
      </w:pPr>
    </w:p>
    <w:p w14:paraId="4C04AF38" w14:textId="16247E80" w:rsidR="00610234" w:rsidRPr="00946854" w:rsidRDefault="00BC25A0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b/>
          <w:bCs/>
          <w:lang w:val="lt-LT"/>
        </w:rPr>
      </w:pPr>
      <w:r w:rsidRPr="00946854">
        <w:rPr>
          <w:rFonts w:ascii="Calibri" w:hAnsi="Calibri" w:cs="Calibri"/>
          <w:b/>
          <w:bCs/>
          <w:lang w:val="lt-LT"/>
        </w:rPr>
        <w:t>Prekių ženklas UTENOS – sparčiausiai auganti veiklos kryptis</w:t>
      </w:r>
    </w:p>
    <w:p w14:paraId="2D79E935" w14:textId="77777777" w:rsidR="00BC25A0" w:rsidRPr="00946854" w:rsidRDefault="00BC25A0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b/>
          <w:bCs/>
          <w:lang w:val="lt-LT"/>
        </w:rPr>
      </w:pPr>
    </w:p>
    <w:p w14:paraId="0862DE17" w14:textId="227BB7E5" w:rsidR="00BC25A0" w:rsidRPr="00946854" w:rsidRDefault="00BC25A0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lang w:val="lt-LT"/>
        </w:rPr>
      </w:pPr>
      <w:r w:rsidRPr="00946854">
        <w:rPr>
          <w:rFonts w:ascii="Calibri" w:hAnsi="Calibri" w:cs="Calibri"/>
          <w:lang w:val="lt-LT"/>
        </w:rPr>
        <w:t xml:space="preserve">Po kelerius metus trukusios pertraukos atnaujintos investicijos į „Utenos trikotažo“ vystomą drabužių prekių ženklą davė rezultatų – šio segmento pardavimai pirmąjį ketvirtį augo 15,7% ir pasiekė 0,6 mln. eurų. </w:t>
      </w:r>
    </w:p>
    <w:p w14:paraId="702B58D6" w14:textId="77777777" w:rsidR="00BC25A0" w:rsidRPr="00946854" w:rsidRDefault="00BC25A0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lang w:val="lt-LT"/>
        </w:rPr>
      </w:pPr>
    </w:p>
    <w:p w14:paraId="11353797" w14:textId="47EE0BCF" w:rsidR="00BC25A0" w:rsidRPr="00946854" w:rsidRDefault="00BC25A0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lang w:val="lt-LT"/>
        </w:rPr>
      </w:pPr>
      <w:r w:rsidRPr="00946854">
        <w:rPr>
          <w:rFonts w:ascii="Calibri" w:hAnsi="Calibri" w:cs="Calibri"/>
          <w:lang w:val="lt-LT"/>
        </w:rPr>
        <w:t xml:space="preserve">„Pardavimų dinamika rodo, kad kryptingos investicijos į „Utenos trikotažo“ vystomą prekių ženklą – asortimentą, bendradarbiavimą su Lietuvos mados dizaineriais – pasiteisina, tad ir toliau vystysime šią kryptį. Šiuo metu esame susikoncentravę į prekybos </w:t>
      </w:r>
      <w:r w:rsidR="0074000A" w:rsidRPr="00946854">
        <w:rPr>
          <w:rFonts w:ascii="Calibri" w:hAnsi="Calibri" w:cs="Calibri"/>
          <w:lang w:val="lt-LT"/>
        </w:rPr>
        <w:t>kanalų optimizavimą</w:t>
      </w:r>
      <w:r w:rsidRPr="00946854">
        <w:rPr>
          <w:rFonts w:ascii="Calibri" w:hAnsi="Calibri" w:cs="Calibri"/>
          <w:lang w:val="lt-LT"/>
        </w:rPr>
        <w:t xml:space="preserve"> ir komandos stiprinimą“, – pažymi Nomeda </w:t>
      </w:r>
      <w:proofErr w:type="spellStart"/>
      <w:r w:rsidRPr="00946854">
        <w:rPr>
          <w:rFonts w:ascii="Calibri" w:hAnsi="Calibri" w:cs="Calibri"/>
          <w:lang w:val="lt-LT"/>
        </w:rPr>
        <w:t>Kaučikienė</w:t>
      </w:r>
      <w:proofErr w:type="spellEnd"/>
      <w:r w:rsidRPr="00946854">
        <w:rPr>
          <w:rFonts w:ascii="Calibri" w:hAnsi="Calibri" w:cs="Calibri"/>
          <w:lang w:val="lt-LT"/>
        </w:rPr>
        <w:t>.</w:t>
      </w:r>
    </w:p>
    <w:p w14:paraId="19F37000" w14:textId="77777777" w:rsidR="00BC25A0" w:rsidRPr="00946854" w:rsidRDefault="00BC25A0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lang w:val="lt-LT"/>
        </w:rPr>
      </w:pPr>
    </w:p>
    <w:p w14:paraId="4F1F048E" w14:textId="276364FF" w:rsidR="00BC25A0" w:rsidRPr="00946854" w:rsidRDefault="0074000A" w:rsidP="00BC25A0">
      <w:pPr>
        <w:pStyle w:val="NormalWeb"/>
        <w:spacing w:before="0" w:beforeAutospacing="0" w:after="0" w:afterAutospacing="0" w:line="276" w:lineRule="auto"/>
        <w:rPr>
          <w:rStyle w:val="Strong"/>
          <w:rFonts w:ascii="Calibri" w:hAnsi="Calibri" w:cs="Calibri"/>
          <w:lang w:val="lt-LT"/>
        </w:rPr>
      </w:pPr>
      <w:r w:rsidRPr="00946854">
        <w:rPr>
          <w:rStyle w:val="Strong"/>
          <w:rFonts w:ascii="Calibri" w:hAnsi="Calibri" w:cs="Calibri"/>
          <w:lang w:val="lt-LT"/>
        </w:rPr>
        <w:t>Rezultatus veikia sezoniškumas ir geopolitinės aplinkybės</w:t>
      </w:r>
    </w:p>
    <w:p w14:paraId="219BC89F" w14:textId="77777777" w:rsidR="00BC25A0" w:rsidRPr="00946854" w:rsidRDefault="00BC25A0" w:rsidP="00BC25A0">
      <w:pPr>
        <w:pStyle w:val="NormalWeb"/>
        <w:spacing w:before="0" w:beforeAutospacing="0" w:after="0" w:afterAutospacing="0" w:line="276" w:lineRule="auto"/>
        <w:rPr>
          <w:rFonts w:ascii="Calibri" w:hAnsi="Calibri" w:cs="Calibri"/>
          <w:lang w:val="lt-LT"/>
        </w:rPr>
      </w:pPr>
    </w:p>
    <w:p w14:paraId="4E660105" w14:textId="44487F8C" w:rsidR="00BC25A0" w:rsidRPr="00946854" w:rsidRDefault="00BC25A0" w:rsidP="00BC25A0">
      <w:pPr>
        <w:pStyle w:val="NormalWeb"/>
        <w:spacing w:before="0" w:beforeAutospacing="0" w:after="0" w:afterAutospacing="0" w:line="276" w:lineRule="auto"/>
        <w:jc w:val="both"/>
        <w:rPr>
          <w:rFonts w:ascii="Calibri" w:hAnsi="Calibri" w:cs="Calibri"/>
          <w:lang w:val="lt-LT"/>
        </w:rPr>
      </w:pPr>
      <w:r w:rsidRPr="00946854">
        <w:rPr>
          <w:rFonts w:ascii="Calibri" w:hAnsi="Calibri" w:cs="Calibri"/>
          <w:lang w:val="lt-LT"/>
        </w:rPr>
        <w:t xml:space="preserve">Pasak „Utenos trikotažo“ vadovės, pirmasis metų pusmetis tekstilės sektoriuje tradiciškai pasižymi mažesniu aktyvumu, o šiemet situaciją papildomai veikia geopolitinė įtampa. Tai lemia didesnį žaliavų ir energijos kainų svyravimą bei atsargesnį klientų užsakymų planavimą. </w:t>
      </w:r>
    </w:p>
    <w:p w14:paraId="4F38042E" w14:textId="771D9B96" w:rsidR="00BC25A0" w:rsidRPr="00946854" w:rsidRDefault="00BC25A0" w:rsidP="00BC25A0">
      <w:pPr>
        <w:pStyle w:val="NormalWeb"/>
        <w:spacing w:before="0" w:beforeAutospacing="0" w:after="0" w:afterAutospacing="0" w:line="276" w:lineRule="auto"/>
        <w:jc w:val="both"/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</w:pPr>
      <w:r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lastRenderedPageBreak/>
        <w:t xml:space="preserve">„Įvertinus šiandienos užsakymų apimtis ir klientų signalus, antrąjį pusmetį </w:t>
      </w:r>
      <w:r w:rsidR="0074000A"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 xml:space="preserve">turime prielaidų tvirtesniam optimizmui. </w:t>
      </w:r>
      <w:r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 xml:space="preserve">Toliau strategiškai derinsime dvi savo veiklos kryptis – aukštesnės pridėtinės vertės užsakomąją gamybą eksporto klientams ir savo pačių vystomą lietuvišką madą, kurią kuriame ir gaminame arčiau galutinio pirkėjo“, – priduria Nomeda </w:t>
      </w:r>
      <w:proofErr w:type="spellStart"/>
      <w:r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>Kaučikienė</w:t>
      </w:r>
      <w:proofErr w:type="spellEnd"/>
      <w:r w:rsidRPr="00946854">
        <w:rPr>
          <w:rFonts w:ascii="Calibri" w:hAnsi="Calibri" w:cs="Calibri"/>
          <w:color w:val="000000" w:themeColor="text1"/>
          <w:bdr w:val="none" w:sz="0" w:space="0" w:color="auto" w:frame="1"/>
          <w:lang w:val="lt-LT"/>
        </w:rPr>
        <w:t>.</w:t>
      </w:r>
    </w:p>
    <w:p w14:paraId="43482EB9" w14:textId="77777777" w:rsidR="00610234" w:rsidRPr="00946854" w:rsidRDefault="00610234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b/>
          <w:bCs/>
          <w:color w:val="000000" w:themeColor="text1"/>
          <w:bdr w:val="none" w:sz="0" w:space="0" w:color="auto" w:frame="1"/>
          <w:lang w:val="lt-LT"/>
        </w:rPr>
      </w:pPr>
    </w:p>
    <w:p w14:paraId="301FF848" w14:textId="77777777" w:rsidR="00BC25A0" w:rsidRPr="00946854" w:rsidRDefault="00BC25A0" w:rsidP="00BC25A0">
      <w:pPr>
        <w:spacing w:line="276" w:lineRule="auto"/>
        <w:jc w:val="both"/>
        <w:rPr>
          <w:rFonts w:ascii="Calibri" w:hAnsi="Calibri" w:cs="Calibri"/>
          <w:b/>
          <w:bCs/>
          <w:color w:val="000000" w:themeColor="text1"/>
          <w:lang w:val="lt-LT"/>
        </w:rPr>
      </w:pPr>
      <w:r w:rsidRPr="00946854">
        <w:rPr>
          <w:rFonts w:ascii="Calibri" w:hAnsi="Calibri" w:cs="Calibri"/>
          <w:b/>
          <w:bCs/>
          <w:color w:val="000000" w:themeColor="text1"/>
          <w:lang w:val="lt-LT"/>
        </w:rPr>
        <w:t>Apie bendrovę</w:t>
      </w:r>
    </w:p>
    <w:p w14:paraId="5584BC98" w14:textId="77777777" w:rsidR="00BC25A0" w:rsidRPr="00946854" w:rsidRDefault="00BC25A0" w:rsidP="00BC25A0">
      <w:pPr>
        <w:pStyle w:val="NormalWeb"/>
        <w:spacing w:before="0" w:beforeAutospacing="0" w:after="0" w:afterAutospacing="0" w:line="276" w:lineRule="auto"/>
        <w:jc w:val="both"/>
        <w:rPr>
          <w:rFonts w:ascii="Calibri" w:hAnsi="Calibri" w:cs="Calibri"/>
          <w:color w:val="000000" w:themeColor="text1"/>
          <w:lang w:val="lt-LT"/>
        </w:rPr>
      </w:pPr>
    </w:p>
    <w:p w14:paraId="6043F646" w14:textId="77777777" w:rsidR="00BC25A0" w:rsidRPr="00946854" w:rsidRDefault="00BC25A0" w:rsidP="00BC25A0">
      <w:pPr>
        <w:pStyle w:val="NormalWeb"/>
        <w:spacing w:before="0" w:beforeAutospacing="0" w:after="0" w:afterAutospacing="0" w:line="276" w:lineRule="auto"/>
        <w:jc w:val="both"/>
        <w:rPr>
          <w:rFonts w:ascii="Calibri" w:hAnsi="Calibri" w:cs="Calibri"/>
          <w:color w:val="000000" w:themeColor="text1"/>
          <w:lang w:val="lt-LT"/>
        </w:rPr>
      </w:pPr>
      <w:r w:rsidRPr="00946854">
        <w:rPr>
          <w:rFonts w:ascii="Calibri" w:hAnsi="Calibri" w:cs="Calibri"/>
          <w:color w:val="000000" w:themeColor="text1"/>
          <w:lang w:val="lt-LT"/>
        </w:rPr>
        <w:t>„Utenos trikotažas“ yra viena didžiausių ir tvariausių trikotažo produkcijos gamybos įmonių Vidurio ir Rytų Europoje. Pagrindinės bendrovės veiklos sritys – inovatyvių medžiagų kūrimas ir drabužių gamyba pažangiems tarptautiniams prekių ženklams, taip pat nuosavo drabužių prekės ženklo UTENOS vystymas. „Utenos Trikotažas“ yra SBA grupės dalis.</w:t>
      </w:r>
    </w:p>
    <w:p w14:paraId="2B67A505" w14:textId="7FE5DB6E" w:rsidR="00F609C4" w:rsidRPr="00946854" w:rsidRDefault="00F609C4" w:rsidP="00BC25A0">
      <w:pPr>
        <w:shd w:val="clear" w:color="auto" w:fill="FFFFFF"/>
        <w:spacing w:line="276" w:lineRule="auto"/>
        <w:jc w:val="both"/>
        <w:rPr>
          <w:rFonts w:ascii="Calibri" w:hAnsi="Calibri" w:cs="Calibri"/>
          <w:lang w:val="lt-LT"/>
        </w:rPr>
      </w:pPr>
    </w:p>
    <w:sectPr w:rsidR="00F609C4" w:rsidRPr="00946854" w:rsidSect="00585111">
      <w:pgSz w:w="11900" w:h="16840"/>
      <w:pgMar w:top="1244" w:right="962" w:bottom="1043" w:left="101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413C"/>
    <w:multiLevelType w:val="multilevel"/>
    <w:tmpl w:val="96EAF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CA2AE6"/>
    <w:multiLevelType w:val="multilevel"/>
    <w:tmpl w:val="E4AAF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E42035"/>
    <w:multiLevelType w:val="hybridMultilevel"/>
    <w:tmpl w:val="74E4DE76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0F7229EE"/>
    <w:multiLevelType w:val="hybridMultilevel"/>
    <w:tmpl w:val="A84A9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31548"/>
    <w:multiLevelType w:val="multilevel"/>
    <w:tmpl w:val="1DA23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960482"/>
    <w:multiLevelType w:val="hybridMultilevel"/>
    <w:tmpl w:val="275A0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426D3"/>
    <w:multiLevelType w:val="hybridMultilevel"/>
    <w:tmpl w:val="3828C464"/>
    <w:lvl w:ilvl="0" w:tplc="5F94219C">
      <w:numFmt w:val="bullet"/>
      <w:lvlText w:val="•"/>
      <w:lvlJc w:val="left"/>
      <w:pPr>
        <w:ind w:left="1440" w:hanging="72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97E2286"/>
    <w:multiLevelType w:val="hybridMultilevel"/>
    <w:tmpl w:val="B3D818D0"/>
    <w:lvl w:ilvl="0" w:tplc="5F94219C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E448F2"/>
    <w:multiLevelType w:val="multilevel"/>
    <w:tmpl w:val="3AD8C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4D937E0"/>
    <w:multiLevelType w:val="multilevel"/>
    <w:tmpl w:val="A9469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EC734F"/>
    <w:multiLevelType w:val="multilevel"/>
    <w:tmpl w:val="C0620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EEC3640"/>
    <w:multiLevelType w:val="hybridMultilevel"/>
    <w:tmpl w:val="F560F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AA7FC8"/>
    <w:multiLevelType w:val="multilevel"/>
    <w:tmpl w:val="CD1AD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8B16080"/>
    <w:multiLevelType w:val="multilevel"/>
    <w:tmpl w:val="D78A8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66686505">
    <w:abstractNumId w:val="5"/>
  </w:num>
  <w:num w:numId="2" w16cid:durableId="2003963902">
    <w:abstractNumId w:val="8"/>
  </w:num>
  <w:num w:numId="3" w16cid:durableId="1034428913">
    <w:abstractNumId w:val="12"/>
  </w:num>
  <w:num w:numId="4" w16cid:durableId="1828401786">
    <w:abstractNumId w:val="1"/>
  </w:num>
  <w:num w:numId="5" w16cid:durableId="608397828">
    <w:abstractNumId w:val="0"/>
  </w:num>
  <w:num w:numId="6" w16cid:durableId="1339389647">
    <w:abstractNumId w:val="11"/>
  </w:num>
  <w:num w:numId="7" w16cid:durableId="1467552695">
    <w:abstractNumId w:val="3"/>
  </w:num>
  <w:num w:numId="8" w16cid:durableId="1098595993">
    <w:abstractNumId w:val="7"/>
  </w:num>
  <w:num w:numId="9" w16cid:durableId="384720102">
    <w:abstractNumId w:val="6"/>
  </w:num>
  <w:num w:numId="10" w16cid:durableId="638532088">
    <w:abstractNumId w:val="4"/>
  </w:num>
  <w:num w:numId="11" w16cid:durableId="2125030456">
    <w:abstractNumId w:val="9"/>
  </w:num>
  <w:num w:numId="12" w16cid:durableId="1675842168">
    <w:abstractNumId w:val="2"/>
  </w:num>
  <w:num w:numId="13" w16cid:durableId="1245719926">
    <w:abstractNumId w:val="10"/>
  </w:num>
  <w:num w:numId="14" w16cid:durableId="1142530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88D"/>
    <w:rsid w:val="00013F09"/>
    <w:rsid w:val="000171B8"/>
    <w:rsid w:val="0003387D"/>
    <w:rsid w:val="0004206E"/>
    <w:rsid w:val="000432BE"/>
    <w:rsid w:val="0004392B"/>
    <w:rsid w:val="00050830"/>
    <w:rsid w:val="00053A84"/>
    <w:rsid w:val="00054495"/>
    <w:rsid w:val="0007017E"/>
    <w:rsid w:val="000739F0"/>
    <w:rsid w:val="00074A22"/>
    <w:rsid w:val="00075511"/>
    <w:rsid w:val="000763ED"/>
    <w:rsid w:val="000768CD"/>
    <w:rsid w:val="000805F1"/>
    <w:rsid w:val="000814C1"/>
    <w:rsid w:val="000931C1"/>
    <w:rsid w:val="00094F20"/>
    <w:rsid w:val="000A46C7"/>
    <w:rsid w:val="000A73EE"/>
    <w:rsid w:val="000A7ED1"/>
    <w:rsid w:val="000B3266"/>
    <w:rsid w:val="000B49DA"/>
    <w:rsid w:val="000C0851"/>
    <w:rsid w:val="000C1FBE"/>
    <w:rsid w:val="000D1044"/>
    <w:rsid w:val="000D3C74"/>
    <w:rsid w:val="000D6C83"/>
    <w:rsid w:val="000E4CFD"/>
    <w:rsid w:val="000F443E"/>
    <w:rsid w:val="00104265"/>
    <w:rsid w:val="001105E3"/>
    <w:rsid w:val="00111F7F"/>
    <w:rsid w:val="00113056"/>
    <w:rsid w:val="001146C3"/>
    <w:rsid w:val="00124D66"/>
    <w:rsid w:val="00125834"/>
    <w:rsid w:val="00127ABE"/>
    <w:rsid w:val="0013092B"/>
    <w:rsid w:val="00131CAD"/>
    <w:rsid w:val="001406DB"/>
    <w:rsid w:val="0014220B"/>
    <w:rsid w:val="00143CE8"/>
    <w:rsid w:val="00154D0E"/>
    <w:rsid w:val="001609E3"/>
    <w:rsid w:val="00174C71"/>
    <w:rsid w:val="00174E60"/>
    <w:rsid w:val="001773D5"/>
    <w:rsid w:val="001836ED"/>
    <w:rsid w:val="00192903"/>
    <w:rsid w:val="001A15E4"/>
    <w:rsid w:val="001A40E4"/>
    <w:rsid w:val="001A437D"/>
    <w:rsid w:val="001A5A01"/>
    <w:rsid w:val="001B2052"/>
    <w:rsid w:val="001B3280"/>
    <w:rsid w:val="001B5AF3"/>
    <w:rsid w:val="001C40B0"/>
    <w:rsid w:val="001C6690"/>
    <w:rsid w:val="001D0620"/>
    <w:rsid w:val="001D2CE6"/>
    <w:rsid w:val="001D67F5"/>
    <w:rsid w:val="001E248C"/>
    <w:rsid w:val="001E3BA1"/>
    <w:rsid w:val="001E3BA4"/>
    <w:rsid w:val="001F59AC"/>
    <w:rsid w:val="00203E47"/>
    <w:rsid w:val="00213D69"/>
    <w:rsid w:val="002173B1"/>
    <w:rsid w:val="0022413C"/>
    <w:rsid w:val="00225CAA"/>
    <w:rsid w:val="00241602"/>
    <w:rsid w:val="00241ADD"/>
    <w:rsid w:val="00242698"/>
    <w:rsid w:val="00242741"/>
    <w:rsid w:val="002457A6"/>
    <w:rsid w:val="002476C8"/>
    <w:rsid w:val="00263D25"/>
    <w:rsid w:val="002655BA"/>
    <w:rsid w:val="00266F77"/>
    <w:rsid w:val="002716DB"/>
    <w:rsid w:val="00277B00"/>
    <w:rsid w:val="002802FC"/>
    <w:rsid w:val="00287552"/>
    <w:rsid w:val="00291697"/>
    <w:rsid w:val="002971F5"/>
    <w:rsid w:val="002A0C17"/>
    <w:rsid w:val="002A2E9C"/>
    <w:rsid w:val="002A31E5"/>
    <w:rsid w:val="002B2E7A"/>
    <w:rsid w:val="002B2F9F"/>
    <w:rsid w:val="002B7182"/>
    <w:rsid w:val="002B73A2"/>
    <w:rsid w:val="002C02E1"/>
    <w:rsid w:val="002C1415"/>
    <w:rsid w:val="002E1B88"/>
    <w:rsid w:val="002E3731"/>
    <w:rsid w:val="002E44C2"/>
    <w:rsid w:val="002E5A26"/>
    <w:rsid w:val="002E6059"/>
    <w:rsid w:val="002E7AFB"/>
    <w:rsid w:val="002F241B"/>
    <w:rsid w:val="002F326C"/>
    <w:rsid w:val="002F6C90"/>
    <w:rsid w:val="003072CD"/>
    <w:rsid w:val="00307F5A"/>
    <w:rsid w:val="003177FC"/>
    <w:rsid w:val="00324CC7"/>
    <w:rsid w:val="00332358"/>
    <w:rsid w:val="00337F7B"/>
    <w:rsid w:val="00356F13"/>
    <w:rsid w:val="003646EA"/>
    <w:rsid w:val="00370505"/>
    <w:rsid w:val="00370DF0"/>
    <w:rsid w:val="00377220"/>
    <w:rsid w:val="00377B70"/>
    <w:rsid w:val="0038237B"/>
    <w:rsid w:val="003825DF"/>
    <w:rsid w:val="00384984"/>
    <w:rsid w:val="00386B53"/>
    <w:rsid w:val="003901A1"/>
    <w:rsid w:val="0039193A"/>
    <w:rsid w:val="0039569E"/>
    <w:rsid w:val="00395ABC"/>
    <w:rsid w:val="003A4FD6"/>
    <w:rsid w:val="003A5831"/>
    <w:rsid w:val="003B4BE0"/>
    <w:rsid w:val="003D0914"/>
    <w:rsid w:val="003D19E0"/>
    <w:rsid w:val="003D1BDE"/>
    <w:rsid w:val="003F0435"/>
    <w:rsid w:val="003F07E7"/>
    <w:rsid w:val="003F4548"/>
    <w:rsid w:val="00403903"/>
    <w:rsid w:val="0040782C"/>
    <w:rsid w:val="00416130"/>
    <w:rsid w:val="0041651E"/>
    <w:rsid w:val="00424054"/>
    <w:rsid w:val="00427F83"/>
    <w:rsid w:val="00430F1E"/>
    <w:rsid w:val="00433BFB"/>
    <w:rsid w:val="00434421"/>
    <w:rsid w:val="004352C7"/>
    <w:rsid w:val="004463D0"/>
    <w:rsid w:val="00454E2C"/>
    <w:rsid w:val="0046208D"/>
    <w:rsid w:val="00462501"/>
    <w:rsid w:val="004627A7"/>
    <w:rsid w:val="00465F55"/>
    <w:rsid w:val="00472434"/>
    <w:rsid w:val="004735BB"/>
    <w:rsid w:val="004907E2"/>
    <w:rsid w:val="004A4E38"/>
    <w:rsid w:val="004A72D2"/>
    <w:rsid w:val="004B2B17"/>
    <w:rsid w:val="004C01D2"/>
    <w:rsid w:val="004C7CB3"/>
    <w:rsid w:val="004D2436"/>
    <w:rsid w:val="004D36DF"/>
    <w:rsid w:val="004F0549"/>
    <w:rsid w:val="004F363C"/>
    <w:rsid w:val="004F39FC"/>
    <w:rsid w:val="00507321"/>
    <w:rsid w:val="00510661"/>
    <w:rsid w:val="0051442C"/>
    <w:rsid w:val="005156EA"/>
    <w:rsid w:val="00515E83"/>
    <w:rsid w:val="0053003B"/>
    <w:rsid w:val="005306B9"/>
    <w:rsid w:val="00541BC6"/>
    <w:rsid w:val="00547485"/>
    <w:rsid w:val="00550733"/>
    <w:rsid w:val="00566A03"/>
    <w:rsid w:val="00583BA9"/>
    <w:rsid w:val="00585111"/>
    <w:rsid w:val="0058657E"/>
    <w:rsid w:val="005869D5"/>
    <w:rsid w:val="005915FE"/>
    <w:rsid w:val="005921DF"/>
    <w:rsid w:val="00592363"/>
    <w:rsid w:val="00593CB8"/>
    <w:rsid w:val="0059677C"/>
    <w:rsid w:val="005A6B3E"/>
    <w:rsid w:val="005A71F4"/>
    <w:rsid w:val="005B08F4"/>
    <w:rsid w:val="005B660C"/>
    <w:rsid w:val="005C23E4"/>
    <w:rsid w:val="005C7819"/>
    <w:rsid w:val="005D1A68"/>
    <w:rsid w:val="005D6763"/>
    <w:rsid w:val="005E479F"/>
    <w:rsid w:val="005E61EA"/>
    <w:rsid w:val="005F1F65"/>
    <w:rsid w:val="006003AC"/>
    <w:rsid w:val="00600A1B"/>
    <w:rsid w:val="00603E75"/>
    <w:rsid w:val="00610234"/>
    <w:rsid w:val="006127E7"/>
    <w:rsid w:val="00632259"/>
    <w:rsid w:val="00641280"/>
    <w:rsid w:val="00641836"/>
    <w:rsid w:val="006428AC"/>
    <w:rsid w:val="00642A0F"/>
    <w:rsid w:val="00642AB3"/>
    <w:rsid w:val="0064343F"/>
    <w:rsid w:val="006452A8"/>
    <w:rsid w:val="00661913"/>
    <w:rsid w:val="00663F11"/>
    <w:rsid w:val="00671A4D"/>
    <w:rsid w:val="006761CB"/>
    <w:rsid w:val="00677D8F"/>
    <w:rsid w:val="00695361"/>
    <w:rsid w:val="006A26F9"/>
    <w:rsid w:val="006A5E94"/>
    <w:rsid w:val="006C0A6A"/>
    <w:rsid w:val="006C1A5E"/>
    <w:rsid w:val="006C1D2C"/>
    <w:rsid w:val="006C5586"/>
    <w:rsid w:val="006C5B67"/>
    <w:rsid w:val="006C7CCB"/>
    <w:rsid w:val="006D10F8"/>
    <w:rsid w:val="006D24BD"/>
    <w:rsid w:val="006D3C71"/>
    <w:rsid w:val="006D3CFA"/>
    <w:rsid w:val="006D4842"/>
    <w:rsid w:val="006D4A96"/>
    <w:rsid w:val="006D7828"/>
    <w:rsid w:val="006D7E12"/>
    <w:rsid w:val="006E3EF8"/>
    <w:rsid w:val="006E4E13"/>
    <w:rsid w:val="006E5A83"/>
    <w:rsid w:val="006E7236"/>
    <w:rsid w:val="006E79EC"/>
    <w:rsid w:val="006F1421"/>
    <w:rsid w:val="006F208B"/>
    <w:rsid w:val="006F51EE"/>
    <w:rsid w:val="006F53CE"/>
    <w:rsid w:val="006F6E25"/>
    <w:rsid w:val="00701D24"/>
    <w:rsid w:val="00704FB0"/>
    <w:rsid w:val="0070603B"/>
    <w:rsid w:val="00707F28"/>
    <w:rsid w:val="0071563B"/>
    <w:rsid w:val="0072745B"/>
    <w:rsid w:val="00731DCC"/>
    <w:rsid w:val="00732304"/>
    <w:rsid w:val="007347DE"/>
    <w:rsid w:val="0074000A"/>
    <w:rsid w:val="00740415"/>
    <w:rsid w:val="007405F7"/>
    <w:rsid w:val="007516C0"/>
    <w:rsid w:val="007529A8"/>
    <w:rsid w:val="00753EB8"/>
    <w:rsid w:val="00766318"/>
    <w:rsid w:val="00790271"/>
    <w:rsid w:val="00790848"/>
    <w:rsid w:val="0079343B"/>
    <w:rsid w:val="00794F11"/>
    <w:rsid w:val="007A5A51"/>
    <w:rsid w:val="007B3D79"/>
    <w:rsid w:val="007C09F9"/>
    <w:rsid w:val="007D2841"/>
    <w:rsid w:val="007D4CE3"/>
    <w:rsid w:val="007D61B2"/>
    <w:rsid w:val="007E1ECB"/>
    <w:rsid w:val="007E2F6F"/>
    <w:rsid w:val="007E78FA"/>
    <w:rsid w:val="007F0008"/>
    <w:rsid w:val="007F5BD5"/>
    <w:rsid w:val="007F726A"/>
    <w:rsid w:val="00800036"/>
    <w:rsid w:val="0080065C"/>
    <w:rsid w:val="00807CFB"/>
    <w:rsid w:val="00812486"/>
    <w:rsid w:val="00814347"/>
    <w:rsid w:val="0081556F"/>
    <w:rsid w:val="0082011A"/>
    <w:rsid w:val="00830FCD"/>
    <w:rsid w:val="00832806"/>
    <w:rsid w:val="0083366B"/>
    <w:rsid w:val="008365B3"/>
    <w:rsid w:val="0083790C"/>
    <w:rsid w:val="00840542"/>
    <w:rsid w:val="00841218"/>
    <w:rsid w:val="0084280C"/>
    <w:rsid w:val="00847777"/>
    <w:rsid w:val="00847D29"/>
    <w:rsid w:val="00850724"/>
    <w:rsid w:val="00855A65"/>
    <w:rsid w:val="00861435"/>
    <w:rsid w:val="0086236F"/>
    <w:rsid w:val="008641E1"/>
    <w:rsid w:val="0086743F"/>
    <w:rsid w:val="00880153"/>
    <w:rsid w:val="0088491D"/>
    <w:rsid w:val="0089620E"/>
    <w:rsid w:val="008976E9"/>
    <w:rsid w:val="008A080B"/>
    <w:rsid w:val="008A2C91"/>
    <w:rsid w:val="008B546F"/>
    <w:rsid w:val="008D45DD"/>
    <w:rsid w:val="008D74DA"/>
    <w:rsid w:val="008E01B2"/>
    <w:rsid w:val="008E39A1"/>
    <w:rsid w:val="008F0B1B"/>
    <w:rsid w:val="008F18A7"/>
    <w:rsid w:val="009000EF"/>
    <w:rsid w:val="009135C7"/>
    <w:rsid w:val="0092356A"/>
    <w:rsid w:val="0092364B"/>
    <w:rsid w:val="0093474E"/>
    <w:rsid w:val="00935DB6"/>
    <w:rsid w:val="00946854"/>
    <w:rsid w:val="009561C8"/>
    <w:rsid w:val="009601EF"/>
    <w:rsid w:val="0096195E"/>
    <w:rsid w:val="00970822"/>
    <w:rsid w:val="0097273E"/>
    <w:rsid w:val="00980429"/>
    <w:rsid w:val="009844BD"/>
    <w:rsid w:val="009854EB"/>
    <w:rsid w:val="0099452A"/>
    <w:rsid w:val="009A1166"/>
    <w:rsid w:val="009B2D61"/>
    <w:rsid w:val="009B2E7C"/>
    <w:rsid w:val="009C5A0D"/>
    <w:rsid w:val="009D2E4F"/>
    <w:rsid w:val="009D2E7D"/>
    <w:rsid w:val="009D3800"/>
    <w:rsid w:val="009D5A16"/>
    <w:rsid w:val="009D6F89"/>
    <w:rsid w:val="009D7E04"/>
    <w:rsid w:val="009F12D7"/>
    <w:rsid w:val="009F7A43"/>
    <w:rsid w:val="00A01583"/>
    <w:rsid w:val="00A0725B"/>
    <w:rsid w:val="00A073E9"/>
    <w:rsid w:val="00A10B32"/>
    <w:rsid w:val="00A111DE"/>
    <w:rsid w:val="00A22AAB"/>
    <w:rsid w:val="00A23F6A"/>
    <w:rsid w:val="00A2545C"/>
    <w:rsid w:val="00A3497F"/>
    <w:rsid w:val="00A4587B"/>
    <w:rsid w:val="00A54602"/>
    <w:rsid w:val="00A60797"/>
    <w:rsid w:val="00A6331A"/>
    <w:rsid w:val="00A81477"/>
    <w:rsid w:val="00A8150B"/>
    <w:rsid w:val="00A85DC4"/>
    <w:rsid w:val="00A90991"/>
    <w:rsid w:val="00A93934"/>
    <w:rsid w:val="00A93A95"/>
    <w:rsid w:val="00A965FD"/>
    <w:rsid w:val="00A96D5E"/>
    <w:rsid w:val="00AA2A78"/>
    <w:rsid w:val="00AA7F60"/>
    <w:rsid w:val="00AB2CAF"/>
    <w:rsid w:val="00AB57D2"/>
    <w:rsid w:val="00AD2F3C"/>
    <w:rsid w:val="00AD4AC2"/>
    <w:rsid w:val="00AE13E1"/>
    <w:rsid w:val="00AE2204"/>
    <w:rsid w:val="00AE79DD"/>
    <w:rsid w:val="00AE7A77"/>
    <w:rsid w:val="00AF0B80"/>
    <w:rsid w:val="00AF23ED"/>
    <w:rsid w:val="00AF45BD"/>
    <w:rsid w:val="00AF6B75"/>
    <w:rsid w:val="00B008C5"/>
    <w:rsid w:val="00B013BC"/>
    <w:rsid w:val="00B1029B"/>
    <w:rsid w:val="00B104E4"/>
    <w:rsid w:val="00B12D21"/>
    <w:rsid w:val="00B16A0F"/>
    <w:rsid w:val="00B227F5"/>
    <w:rsid w:val="00B3047C"/>
    <w:rsid w:val="00B344CE"/>
    <w:rsid w:val="00B44FF4"/>
    <w:rsid w:val="00B46AE8"/>
    <w:rsid w:val="00B56F29"/>
    <w:rsid w:val="00B57AF0"/>
    <w:rsid w:val="00B64FAC"/>
    <w:rsid w:val="00B67BC3"/>
    <w:rsid w:val="00B72DFF"/>
    <w:rsid w:val="00B75F63"/>
    <w:rsid w:val="00B76ED5"/>
    <w:rsid w:val="00B837FC"/>
    <w:rsid w:val="00B84565"/>
    <w:rsid w:val="00B852E1"/>
    <w:rsid w:val="00B918AC"/>
    <w:rsid w:val="00B92383"/>
    <w:rsid w:val="00B92DA6"/>
    <w:rsid w:val="00B95B7E"/>
    <w:rsid w:val="00B9764A"/>
    <w:rsid w:val="00BA28B8"/>
    <w:rsid w:val="00BB2707"/>
    <w:rsid w:val="00BC25A0"/>
    <w:rsid w:val="00BC6A50"/>
    <w:rsid w:val="00BD65CA"/>
    <w:rsid w:val="00BD7B36"/>
    <w:rsid w:val="00BE105C"/>
    <w:rsid w:val="00BE416E"/>
    <w:rsid w:val="00BF2887"/>
    <w:rsid w:val="00BF357F"/>
    <w:rsid w:val="00BF5891"/>
    <w:rsid w:val="00C05E85"/>
    <w:rsid w:val="00C1021C"/>
    <w:rsid w:val="00C1345C"/>
    <w:rsid w:val="00C176FE"/>
    <w:rsid w:val="00C213EF"/>
    <w:rsid w:val="00C21B81"/>
    <w:rsid w:val="00C21E96"/>
    <w:rsid w:val="00C31F95"/>
    <w:rsid w:val="00C34EFB"/>
    <w:rsid w:val="00C40529"/>
    <w:rsid w:val="00C54AE8"/>
    <w:rsid w:val="00C54EF7"/>
    <w:rsid w:val="00C56C72"/>
    <w:rsid w:val="00C65650"/>
    <w:rsid w:val="00C6576B"/>
    <w:rsid w:val="00C71B95"/>
    <w:rsid w:val="00C7462C"/>
    <w:rsid w:val="00C80868"/>
    <w:rsid w:val="00C82D11"/>
    <w:rsid w:val="00C84544"/>
    <w:rsid w:val="00C942F8"/>
    <w:rsid w:val="00C94FED"/>
    <w:rsid w:val="00C95134"/>
    <w:rsid w:val="00C96857"/>
    <w:rsid w:val="00C97326"/>
    <w:rsid w:val="00CA5494"/>
    <w:rsid w:val="00CA5B13"/>
    <w:rsid w:val="00CA7860"/>
    <w:rsid w:val="00CB4157"/>
    <w:rsid w:val="00CC09A8"/>
    <w:rsid w:val="00CC156B"/>
    <w:rsid w:val="00CC3870"/>
    <w:rsid w:val="00D00AAC"/>
    <w:rsid w:val="00D02FF6"/>
    <w:rsid w:val="00D13141"/>
    <w:rsid w:val="00D143A7"/>
    <w:rsid w:val="00D22766"/>
    <w:rsid w:val="00D22B02"/>
    <w:rsid w:val="00D2568D"/>
    <w:rsid w:val="00D27C28"/>
    <w:rsid w:val="00D32631"/>
    <w:rsid w:val="00D41189"/>
    <w:rsid w:val="00D42293"/>
    <w:rsid w:val="00D506A9"/>
    <w:rsid w:val="00D6019B"/>
    <w:rsid w:val="00D64101"/>
    <w:rsid w:val="00D730DF"/>
    <w:rsid w:val="00D86EAB"/>
    <w:rsid w:val="00D87D22"/>
    <w:rsid w:val="00D921C9"/>
    <w:rsid w:val="00DA2004"/>
    <w:rsid w:val="00DB1C5F"/>
    <w:rsid w:val="00DC5841"/>
    <w:rsid w:val="00DC7635"/>
    <w:rsid w:val="00DD1A5C"/>
    <w:rsid w:val="00DD38EC"/>
    <w:rsid w:val="00DD6889"/>
    <w:rsid w:val="00DE74AD"/>
    <w:rsid w:val="00E01F73"/>
    <w:rsid w:val="00E103F2"/>
    <w:rsid w:val="00E169D0"/>
    <w:rsid w:val="00E21C84"/>
    <w:rsid w:val="00E32DD3"/>
    <w:rsid w:val="00E33AE8"/>
    <w:rsid w:val="00E40D45"/>
    <w:rsid w:val="00E61930"/>
    <w:rsid w:val="00E62D85"/>
    <w:rsid w:val="00E6697D"/>
    <w:rsid w:val="00E87EB2"/>
    <w:rsid w:val="00E94667"/>
    <w:rsid w:val="00E95FB6"/>
    <w:rsid w:val="00EA3170"/>
    <w:rsid w:val="00EA7320"/>
    <w:rsid w:val="00EB0FCC"/>
    <w:rsid w:val="00EB207E"/>
    <w:rsid w:val="00EB2F72"/>
    <w:rsid w:val="00EB3182"/>
    <w:rsid w:val="00EC0904"/>
    <w:rsid w:val="00EC4501"/>
    <w:rsid w:val="00EC7E19"/>
    <w:rsid w:val="00ED530D"/>
    <w:rsid w:val="00EE4254"/>
    <w:rsid w:val="00EE7EF2"/>
    <w:rsid w:val="00EF19BB"/>
    <w:rsid w:val="00F0003A"/>
    <w:rsid w:val="00F00DC3"/>
    <w:rsid w:val="00F048EF"/>
    <w:rsid w:val="00F104CF"/>
    <w:rsid w:val="00F22A5F"/>
    <w:rsid w:val="00F23DF3"/>
    <w:rsid w:val="00F27017"/>
    <w:rsid w:val="00F3064D"/>
    <w:rsid w:val="00F33CEC"/>
    <w:rsid w:val="00F35B72"/>
    <w:rsid w:val="00F35CBE"/>
    <w:rsid w:val="00F36FBE"/>
    <w:rsid w:val="00F406A4"/>
    <w:rsid w:val="00F418E9"/>
    <w:rsid w:val="00F5218D"/>
    <w:rsid w:val="00F5698D"/>
    <w:rsid w:val="00F56EA9"/>
    <w:rsid w:val="00F609C4"/>
    <w:rsid w:val="00F610B8"/>
    <w:rsid w:val="00F621F8"/>
    <w:rsid w:val="00F63E7D"/>
    <w:rsid w:val="00F63F3D"/>
    <w:rsid w:val="00F66065"/>
    <w:rsid w:val="00F6688D"/>
    <w:rsid w:val="00F705BB"/>
    <w:rsid w:val="00F82721"/>
    <w:rsid w:val="00F91340"/>
    <w:rsid w:val="00F94D47"/>
    <w:rsid w:val="00FA1D08"/>
    <w:rsid w:val="00FA2F77"/>
    <w:rsid w:val="00FA66EF"/>
    <w:rsid w:val="00FA6BB5"/>
    <w:rsid w:val="00FB080E"/>
    <w:rsid w:val="00FB1357"/>
    <w:rsid w:val="00FB3E06"/>
    <w:rsid w:val="00FC1702"/>
    <w:rsid w:val="00FC6D8C"/>
    <w:rsid w:val="00FD2426"/>
    <w:rsid w:val="00FE21CC"/>
    <w:rsid w:val="00FE4F07"/>
    <w:rsid w:val="00FE742A"/>
    <w:rsid w:val="00FF0052"/>
    <w:rsid w:val="00FF2273"/>
    <w:rsid w:val="00FF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E6474"/>
  <w15:chartTrackingRefBased/>
  <w15:docId w15:val="{6FE1A7E9-0DA1-1940-BC6E-D9F162662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E85"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1A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9677C"/>
    <w:pPr>
      <w:spacing w:before="100" w:beforeAutospacing="1" w:after="100" w:afterAutospacing="1"/>
      <w:outlineLvl w:val="2"/>
    </w:pPr>
    <w:rPr>
      <w:b/>
      <w:bCs/>
      <w:sz w:val="27"/>
      <w:szCs w:val="27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F6688D"/>
    <w:rPr>
      <w:i/>
      <w:iCs/>
    </w:rPr>
  </w:style>
  <w:style w:type="table" w:styleId="TableGrid">
    <w:name w:val="Table Grid"/>
    <w:basedOn w:val="TableNormal"/>
    <w:uiPriority w:val="39"/>
    <w:rsid w:val="001E3B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6C7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C72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82D1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82D1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9677C"/>
    <w:pPr>
      <w:spacing w:before="100" w:beforeAutospacing="1" w:after="100" w:afterAutospacing="1"/>
    </w:pPr>
    <w:rPr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59677C"/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paragraph" w:customStyle="1" w:styleId="xxxmsonormal">
    <w:name w:val="x_x_xmsonormal"/>
    <w:basedOn w:val="Normal"/>
    <w:uiPriority w:val="99"/>
    <w:semiHidden/>
    <w:rsid w:val="00A4587B"/>
    <w:rPr>
      <w:rFonts w:eastAsiaTheme="minorHAnsi"/>
      <w:lang w:val="lt-LT" w:eastAsia="lt-LT" w:bidi="ar-SA"/>
    </w:rPr>
  </w:style>
  <w:style w:type="paragraph" w:customStyle="1" w:styleId="xxxdefault">
    <w:name w:val="x_x_xdefault"/>
    <w:basedOn w:val="Normal"/>
    <w:uiPriority w:val="99"/>
    <w:semiHidden/>
    <w:rsid w:val="00A4587B"/>
    <w:rPr>
      <w:rFonts w:eastAsiaTheme="minorHAnsi"/>
      <w:lang w:val="lt-LT" w:eastAsia="lt-LT" w:bidi="ar-SA"/>
    </w:rPr>
  </w:style>
  <w:style w:type="character" w:customStyle="1" w:styleId="s11">
    <w:name w:val="s11"/>
    <w:basedOn w:val="DefaultParagraphFont"/>
    <w:rsid w:val="006452A8"/>
  </w:style>
  <w:style w:type="character" w:customStyle="1" w:styleId="apple-converted-space">
    <w:name w:val="apple-converted-space"/>
    <w:basedOn w:val="DefaultParagraphFont"/>
    <w:rsid w:val="006452A8"/>
  </w:style>
  <w:style w:type="character" w:styleId="CommentReference">
    <w:name w:val="annotation reference"/>
    <w:basedOn w:val="DefaultParagraphFont"/>
    <w:unhideWhenUsed/>
    <w:rsid w:val="006C1A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C1A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1A5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1A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1A5E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621F8"/>
    <w:rPr>
      <w:color w:val="954F72" w:themeColor="followedHyperlink"/>
      <w:u w:val="single"/>
    </w:rPr>
  </w:style>
  <w:style w:type="character" w:customStyle="1" w:styleId="s8">
    <w:name w:val="s8"/>
    <w:basedOn w:val="DefaultParagraphFont"/>
    <w:rsid w:val="00CB4157"/>
  </w:style>
  <w:style w:type="paragraph" w:styleId="ListParagraph">
    <w:name w:val="List Paragraph"/>
    <w:basedOn w:val="Normal"/>
    <w:uiPriority w:val="34"/>
    <w:qFormat/>
    <w:rsid w:val="00800036"/>
    <w:pPr>
      <w:ind w:left="720"/>
      <w:contextualSpacing/>
    </w:pPr>
  </w:style>
  <w:style w:type="paragraph" w:styleId="Revision">
    <w:name w:val="Revision"/>
    <w:hidden/>
    <w:uiPriority w:val="99"/>
    <w:semiHidden/>
    <w:rsid w:val="00EB0FCC"/>
    <w:rPr>
      <w:rFonts w:ascii="Times New Roman" w:eastAsia="Times New Roman" w:hAnsi="Times New Roman" w:cs="Times New Roman"/>
    </w:rPr>
  </w:style>
  <w:style w:type="paragraph" w:customStyle="1" w:styleId="BodyA">
    <w:name w:val="Body A"/>
    <w:rsid w:val="00600A1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eastAsia="en-GB" w:bidi="ar-SA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CommentTextChar1">
    <w:name w:val="Comment Text Char1"/>
    <w:locked/>
    <w:rsid w:val="00F610B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547485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1A4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3D09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1545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89628177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92953316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0173182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63421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1797871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922646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807626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567764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979729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90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17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4824853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316609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7544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9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827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44495481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388574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7437236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674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49857319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348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98846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315115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544290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160854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41272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64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2972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96698717">
                  <w:marLeft w:val="0"/>
                  <w:marRight w:val="0"/>
                  <w:marTop w:val="0"/>
                  <w:marBottom w:val="0"/>
                  <w:divBdr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divBdr>
                </w:div>
              </w:divsChild>
            </w:div>
          </w:divsChild>
        </w:div>
      </w:divsChild>
    </w:div>
    <w:div w:id="20465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367</Words>
  <Characters>2625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Office</cp:lastModifiedBy>
  <cp:revision>57</cp:revision>
  <cp:lastPrinted>2021-07-30T05:28:00Z</cp:lastPrinted>
  <dcterms:created xsi:type="dcterms:W3CDTF">2025-02-28T06:38:00Z</dcterms:created>
  <dcterms:modified xsi:type="dcterms:W3CDTF">2026-04-29T09:29:00Z</dcterms:modified>
</cp:coreProperties>
</file>