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E9C4EA6" w:rsidR="001B7881" w:rsidRDefault="00280563">
      <w:pPr>
        <w:spacing w:line="256"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Kaip d</w:t>
      </w:r>
      <w:bookmarkStart w:id="0" w:name="_GoBack"/>
      <w:bookmarkEnd w:id="0"/>
      <w:r>
        <w:rPr>
          <w:rFonts w:ascii="Times New Roman" w:eastAsia="Times New Roman" w:hAnsi="Times New Roman" w:cs="Times New Roman"/>
          <w:b/>
          <w:bCs/>
          <w:sz w:val="28"/>
          <w:szCs w:val="28"/>
        </w:rPr>
        <w:t>irbtinis intelektas keičia lietuvių kalbą</w:t>
      </w:r>
    </w:p>
    <w:p w14:paraId="00000002" w14:textId="77777777" w:rsidR="001B7881" w:rsidRDefault="00280563">
      <w:pPr>
        <w:spacing w:line="256" w:lineRule="auto"/>
        <w:rPr>
          <w:rFonts w:ascii="Times New Roman" w:eastAsia="Times New Roman" w:hAnsi="Times New Roman" w:cs="Times New Roman"/>
          <w:highlight w:val="white"/>
        </w:rPr>
      </w:pPr>
      <w:r>
        <w:rPr>
          <w:rFonts w:ascii="Times New Roman" w:eastAsia="Times New Roman" w:hAnsi="Times New Roman" w:cs="Times New Roman"/>
        </w:rPr>
        <w:t xml:space="preserve"> </w:t>
      </w:r>
    </w:p>
    <w:p w14:paraId="00000003" w14:textId="77777777" w:rsidR="001B7881" w:rsidRDefault="00280563">
      <w:pPr>
        <w:spacing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Gegužės 5 d. besidomintieji lietuvių kalbos naujovėmis rinksis Vilniaus apskrities Adomo Mickevičiaus viešojoje bibliotekoje (Trakų g. 10), kur vyks konferencija „Lietuvių kalba ir dirbtinis intelektas“. </w:t>
      </w:r>
    </w:p>
    <w:p w14:paraId="00000004" w14:textId="77777777" w:rsidR="001B7881" w:rsidRDefault="001B7881">
      <w:pPr>
        <w:spacing w:line="256" w:lineRule="auto"/>
        <w:jc w:val="both"/>
        <w:rPr>
          <w:rFonts w:ascii="Times New Roman" w:eastAsia="Times New Roman" w:hAnsi="Times New Roman" w:cs="Times New Roman"/>
          <w:sz w:val="24"/>
          <w:szCs w:val="24"/>
          <w:highlight w:val="white"/>
        </w:rPr>
      </w:pPr>
    </w:p>
    <w:p w14:paraId="00000005"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Vilniaus apskrities Adomo Mickevičiaus viešoji biblioteka kartu su Valstybine lietuvių kalbos komisija jau ne pirmus metus kviečia bibliotekininkus, kultūros įstaigų specialistus ir visus, besidominčius lietuvių kalba, susiburti ir diskutuoti apie kalbos n</w:t>
      </w:r>
      <w:r>
        <w:rPr>
          <w:rFonts w:ascii="Times New Roman" w:eastAsia="Times New Roman" w:hAnsi="Times New Roman" w:cs="Times New Roman"/>
          <w:sz w:val="24"/>
          <w:szCs w:val="24"/>
          <w:highlight w:val="white"/>
        </w:rPr>
        <w:t>aujienas. Šįkart bus aptariama, kaip lietuvių kalba kinta ir prisitaiko sparčiai besivystančių technologijų kontekste.</w:t>
      </w:r>
    </w:p>
    <w:p w14:paraId="00000006"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Konferencijoje laukia įkvepiantys pranešimai, diskusijos ir praktiniai užsiėmimai, padėsiantys geriau suprasti dirbtinio intelekto galimy</w:t>
      </w:r>
      <w:r>
        <w:rPr>
          <w:rFonts w:ascii="Times New Roman" w:eastAsia="Times New Roman" w:hAnsi="Times New Roman" w:cs="Times New Roman"/>
          <w:sz w:val="24"/>
          <w:szCs w:val="24"/>
          <w:highlight w:val="white"/>
        </w:rPr>
        <w:t>bes ir keliamus iššūkius lietuvių kalbai.</w:t>
      </w:r>
    </w:p>
    <w:p w14:paraId="00000007" w14:textId="77777777" w:rsidR="001B7881" w:rsidRDefault="001B7881">
      <w:pPr>
        <w:spacing w:after="160" w:line="256" w:lineRule="auto"/>
        <w:jc w:val="both"/>
        <w:rPr>
          <w:rFonts w:ascii="Times New Roman" w:eastAsia="Times New Roman" w:hAnsi="Times New Roman" w:cs="Times New Roman"/>
          <w:sz w:val="24"/>
          <w:szCs w:val="24"/>
          <w:highlight w:val="white"/>
        </w:rPr>
      </w:pPr>
    </w:p>
    <w:p w14:paraId="00000008" w14:textId="77777777" w:rsidR="001B7881" w:rsidRDefault="00280563">
      <w:pPr>
        <w:spacing w:after="160" w:line="256" w:lineRule="auto"/>
        <w:jc w:val="both"/>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Prisitaikyti gebanti kalba</w:t>
      </w:r>
    </w:p>
    <w:p w14:paraId="00000009"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„Galime turėti du požiūrius: vienas – lietuvių kalba sena, sustabarėjusi ir pasmerkta amžinybei arba antrasis – mūsų kalba patyrusi visko, lanksti ir gebanti adaptuotis. Suprantama, man </w:t>
      </w:r>
      <w:r>
        <w:rPr>
          <w:rFonts w:ascii="Times New Roman" w:eastAsia="Times New Roman" w:hAnsi="Times New Roman" w:cs="Times New Roman"/>
          <w:sz w:val="24"/>
          <w:szCs w:val="24"/>
          <w:highlight w:val="white"/>
        </w:rPr>
        <w:t xml:space="preserve">labiau patinka antrasis požiūris“, – sako VLKK pirmininkė dr. V. </w:t>
      </w:r>
      <w:proofErr w:type="spellStart"/>
      <w:r>
        <w:rPr>
          <w:rFonts w:ascii="Times New Roman" w:eastAsia="Times New Roman" w:hAnsi="Times New Roman" w:cs="Times New Roman"/>
          <w:sz w:val="24"/>
          <w:szCs w:val="24"/>
          <w:highlight w:val="white"/>
        </w:rPr>
        <w:t>Meiliūnaitė</w:t>
      </w:r>
      <w:proofErr w:type="spellEnd"/>
      <w:r>
        <w:rPr>
          <w:rFonts w:ascii="Times New Roman" w:eastAsia="Times New Roman" w:hAnsi="Times New Roman" w:cs="Times New Roman"/>
          <w:sz w:val="24"/>
          <w:szCs w:val="24"/>
          <w:highlight w:val="white"/>
        </w:rPr>
        <w:t>.</w:t>
      </w:r>
    </w:p>
    <w:p w14:paraId="0000000A"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V. </w:t>
      </w:r>
      <w:proofErr w:type="spellStart"/>
      <w:r>
        <w:rPr>
          <w:rFonts w:ascii="Times New Roman" w:eastAsia="Times New Roman" w:hAnsi="Times New Roman" w:cs="Times New Roman"/>
          <w:sz w:val="24"/>
          <w:szCs w:val="24"/>
          <w:highlight w:val="white"/>
        </w:rPr>
        <w:t>Meiliūnaitė</w:t>
      </w:r>
      <w:proofErr w:type="spellEnd"/>
      <w:r>
        <w:rPr>
          <w:rFonts w:ascii="Times New Roman" w:eastAsia="Times New Roman" w:hAnsi="Times New Roman" w:cs="Times New Roman"/>
          <w:sz w:val="24"/>
          <w:szCs w:val="24"/>
          <w:highlight w:val="white"/>
        </w:rPr>
        <w:t xml:space="preserve"> džiaugiasi, kad šiuo požiūriu vadovaujasi ir Lietuvos mokslas bei verslas: „</w:t>
      </w:r>
      <w:r>
        <w:rPr>
          <w:rFonts w:ascii="Times New Roman" w:eastAsia="Times New Roman" w:hAnsi="Times New Roman" w:cs="Times New Roman"/>
          <w:color w:val="212121"/>
          <w:sz w:val="24"/>
          <w:szCs w:val="24"/>
        </w:rPr>
        <w:t>Ekonomikos gaivinimo ir atsparumo didinimo plano „Naujos kartos Lietuva“ lėšomis sukurt</w:t>
      </w:r>
      <w:r>
        <w:rPr>
          <w:rFonts w:ascii="Times New Roman" w:eastAsia="Times New Roman" w:hAnsi="Times New Roman" w:cs="Times New Roman"/>
          <w:color w:val="212121"/>
          <w:sz w:val="24"/>
          <w:szCs w:val="24"/>
        </w:rPr>
        <w:t>as milžiniškas kiekis atvirų lietuvių kalbos išteklių, kurie leis vystyti lietuviškai suprantančias ir kalbančias dirbtinio intelekto (DI) technologijas.</w:t>
      </w:r>
      <w:r>
        <w:rPr>
          <w:rFonts w:ascii="Times New Roman" w:eastAsia="Times New Roman" w:hAnsi="Times New Roman" w:cs="Times New Roman"/>
          <w:sz w:val="24"/>
          <w:szCs w:val="24"/>
          <w:highlight w:val="white"/>
        </w:rPr>
        <w:t>“</w:t>
      </w:r>
    </w:p>
    <w:p w14:paraId="0000000B"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Todėl šių metų konferencija kviečia diskutuoti ir suprasti, kaip lietuvių kalba vystosi kartu su šiuo</w:t>
      </w:r>
      <w:r>
        <w:rPr>
          <w:rFonts w:ascii="Times New Roman" w:eastAsia="Times New Roman" w:hAnsi="Times New Roman" w:cs="Times New Roman"/>
          <w:sz w:val="24"/>
          <w:szCs w:val="24"/>
          <w:highlight w:val="white"/>
        </w:rPr>
        <w:t>laikinėmis technologijomis.</w:t>
      </w:r>
    </w:p>
    <w:p w14:paraId="0000000C" w14:textId="77777777" w:rsidR="001B7881" w:rsidRDefault="001B7881">
      <w:pPr>
        <w:spacing w:after="160" w:line="256" w:lineRule="auto"/>
        <w:jc w:val="both"/>
        <w:rPr>
          <w:rFonts w:ascii="Times New Roman" w:eastAsia="Times New Roman" w:hAnsi="Times New Roman" w:cs="Times New Roman"/>
          <w:sz w:val="24"/>
          <w:szCs w:val="24"/>
          <w:highlight w:val="white"/>
        </w:rPr>
      </w:pPr>
    </w:p>
    <w:p w14:paraId="0000000D" w14:textId="77777777" w:rsidR="001B7881" w:rsidRDefault="00280563">
      <w:pPr>
        <w:spacing w:after="160" w:line="25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Pranešimų įvairovė</w:t>
      </w:r>
    </w:p>
    <w:p w14:paraId="0000000E"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 xml:space="preserve">Konferenciją atidarys </w:t>
      </w:r>
      <w:r>
        <w:rPr>
          <w:rFonts w:ascii="Times New Roman" w:eastAsia="Times New Roman" w:hAnsi="Times New Roman" w:cs="Times New Roman"/>
          <w:sz w:val="24"/>
          <w:szCs w:val="24"/>
          <w:highlight w:val="white"/>
        </w:rPr>
        <w:t xml:space="preserve">doc. dr. Andrius </w:t>
      </w:r>
      <w:proofErr w:type="spellStart"/>
      <w:r>
        <w:rPr>
          <w:rFonts w:ascii="Times New Roman" w:eastAsia="Times New Roman" w:hAnsi="Times New Roman" w:cs="Times New Roman"/>
          <w:sz w:val="24"/>
          <w:szCs w:val="24"/>
          <w:highlight w:val="white"/>
        </w:rPr>
        <w:t>Utka</w:t>
      </w:r>
      <w:proofErr w:type="spellEnd"/>
      <w:r>
        <w:rPr>
          <w:rFonts w:ascii="Times New Roman" w:eastAsia="Times New Roman" w:hAnsi="Times New Roman" w:cs="Times New Roman"/>
          <w:sz w:val="24"/>
          <w:szCs w:val="24"/>
          <w:highlight w:val="white"/>
        </w:rPr>
        <w:t>, kuris ne tik aptars pasaulinį dirbtinio intelekto vystymąsi, bet ir pristatys lietuvių kalbos išteklius, sukurtus programoje „Naujos kartos Lietuva“.</w:t>
      </w:r>
    </w:p>
    <w:p w14:paraId="0000000F"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„Tilde“ technologijų skyriaus vadovas Giedrius Karauskas apžvelgs, kaip dirbtinio intelekto sprendimai pritaikomi lietuvių kalbai – nuo mašininio vertimo ir šnekos atpažinimo iki pokalbių robotų bei didžiųjų kalbos modelių. Pranešime bus pristatyta, kaip š</w:t>
      </w:r>
      <w:r>
        <w:rPr>
          <w:rFonts w:ascii="Times New Roman" w:eastAsia="Times New Roman" w:hAnsi="Times New Roman" w:cs="Times New Roman"/>
          <w:sz w:val="24"/>
          <w:szCs w:val="24"/>
          <w:highlight w:val="white"/>
        </w:rPr>
        <w:t>ios technologijos taikomos organizacijose ir kokią vertę kuria.</w:t>
      </w:r>
    </w:p>
    <w:p w14:paraId="00000010"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„Gyvenant dirbtinio intelekto laikais, viskas tapo apskaičiuojama, ėmė nykti net individualūs meniniai stiliai, pasaulis tampa vis labiau prognozuojamas ir nuobodus. Ar tokie dalykai kaip neti</w:t>
      </w:r>
      <w:r>
        <w:rPr>
          <w:rFonts w:ascii="Times New Roman" w:eastAsia="Times New Roman" w:hAnsi="Times New Roman" w:cs="Times New Roman"/>
          <w:sz w:val="24"/>
          <w:szCs w:val="24"/>
          <w:highlight w:val="white"/>
        </w:rPr>
        <w:t>kėtumas ir siurprizas pasmerkti išnykti?“ – šį klausimą pranešimo metu kels prof. Saulius Keturakis. Mokslininkas aptars, kaip išlaikyti nenuspėjamumą technologijų amžiuje.</w:t>
      </w:r>
    </w:p>
    <w:p w14:paraId="00000011"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Sparčiai tobulėjant šiuolaikinėms technologijoms, vertėjo profesija išgyvena fundam</w:t>
      </w:r>
      <w:r>
        <w:rPr>
          <w:rFonts w:ascii="Times New Roman" w:eastAsia="Times New Roman" w:hAnsi="Times New Roman" w:cs="Times New Roman"/>
          <w:sz w:val="24"/>
          <w:szCs w:val="24"/>
          <w:highlight w:val="white"/>
        </w:rPr>
        <w:t xml:space="preserve">entalų lūžį – nuo tradicinio tekstų kūrimo ir vertimo pereinama prie žmogaus ir dirbtinio intelekto bendradarbiavimo modelio. Šį vertėjo identiteto kismą pranešimo metu analizuos prof. dr. Ramunė </w:t>
      </w:r>
      <w:proofErr w:type="spellStart"/>
      <w:r>
        <w:rPr>
          <w:rFonts w:ascii="Times New Roman" w:eastAsia="Times New Roman" w:hAnsi="Times New Roman" w:cs="Times New Roman"/>
          <w:sz w:val="24"/>
          <w:szCs w:val="24"/>
          <w:highlight w:val="white"/>
        </w:rPr>
        <w:t>Kasperė</w:t>
      </w:r>
      <w:proofErr w:type="spellEnd"/>
      <w:r>
        <w:rPr>
          <w:rFonts w:ascii="Times New Roman" w:eastAsia="Times New Roman" w:hAnsi="Times New Roman" w:cs="Times New Roman"/>
          <w:sz w:val="24"/>
          <w:szCs w:val="24"/>
          <w:highlight w:val="white"/>
        </w:rPr>
        <w:t>.</w:t>
      </w:r>
    </w:p>
    <w:p w14:paraId="00000012"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Apie vertimą raštu kalbės Europos Komisijos atstovy</w:t>
      </w:r>
      <w:r>
        <w:rPr>
          <w:rFonts w:ascii="Times New Roman" w:eastAsia="Times New Roman" w:hAnsi="Times New Roman" w:cs="Times New Roman"/>
          <w:sz w:val="24"/>
          <w:szCs w:val="24"/>
          <w:highlight w:val="white"/>
        </w:rPr>
        <w:t>bės Lietuvoje kalbos reikalų koordinatorė Eglė Žilinskaitė. Lektorė pristatys Europos Komisijos Vertimo raštu generalinio direktorato sukurtas visiems prieinamas dirbtiniu intelektu grindžiamas daugiakalbes priemones.</w:t>
      </w:r>
    </w:p>
    <w:p w14:paraId="00000013" w14:textId="77777777" w:rsidR="001B7881" w:rsidRDefault="00280563">
      <w:pPr>
        <w:spacing w:after="160" w:line="25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„Švietimo ateitis slypi kompiuteriniuo</w:t>
      </w:r>
      <w:r>
        <w:rPr>
          <w:rFonts w:ascii="Times New Roman" w:eastAsia="Times New Roman" w:hAnsi="Times New Roman" w:cs="Times New Roman"/>
          <w:sz w:val="24"/>
          <w:szCs w:val="24"/>
        </w:rPr>
        <w:t>se žaidimuose“ – tokį pranešimą skaitys Darius Kniūkšta, „</w:t>
      </w:r>
      <w:proofErr w:type="spellStart"/>
      <w:r>
        <w:rPr>
          <w:rFonts w:ascii="Times New Roman" w:eastAsia="Times New Roman" w:hAnsi="Times New Roman" w:cs="Times New Roman"/>
          <w:sz w:val="24"/>
          <w:szCs w:val="24"/>
        </w:rPr>
        <w:t>YouTube</w:t>
      </w:r>
      <w:proofErr w:type="spellEnd"/>
      <w:r>
        <w:rPr>
          <w:rFonts w:ascii="Times New Roman" w:eastAsia="Times New Roman" w:hAnsi="Times New Roman" w:cs="Times New Roman"/>
          <w:sz w:val="24"/>
          <w:szCs w:val="24"/>
        </w:rPr>
        <w:t xml:space="preserve">“ kanalo „Darius Žaidžia“ ir </w:t>
      </w:r>
      <w:proofErr w:type="spellStart"/>
      <w:r>
        <w:rPr>
          <w:rFonts w:ascii="Times New Roman" w:eastAsia="Times New Roman" w:hAnsi="Times New Roman" w:cs="Times New Roman"/>
          <w:sz w:val="24"/>
          <w:szCs w:val="24"/>
        </w:rPr>
        <w:t>startuolio</w:t>
      </w:r>
      <w:proofErr w:type="spellEnd"/>
      <w:r>
        <w:rPr>
          <w:rFonts w:ascii="Times New Roman" w:eastAsia="Times New Roman" w:hAnsi="Times New Roman" w:cs="Times New Roman"/>
          <w:sz w:val="24"/>
          <w:szCs w:val="24"/>
        </w:rPr>
        <w:t xml:space="preserve"> „Trys kubai“ įkūrėjas. Pasak lektoriaus, šiandien naujos technologijos vis sparčiau didina atotrūkį tarp švietimo ir darbo rinkos, o švietimo revoliuci</w:t>
      </w:r>
      <w:r>
        <w:rPr>
          <w:rFonts w:ascii="Times New Roman" w:eastAsia="Times New Roman" w:hAnsi="Times New Roman" w:cs="Times New Roman"/>
          <w:sz w:val="24"/>
          <w:szCs w:val="24"/>
        </w:rPr>
        <w:t>jos užuomazgos ryškėja ten, kur mažiausiai tikimasi – kompiuteriniuose žaidimuose.</w:t>
      </w:r>
    </w:p>
    <w:p w14:paraId="00000014" w14:textId="77777777" w:rsidR="001B7881" w:rsidRDefault="001B7881">
      <w:pPr>
        <w:spacing w:after="160" w:line="256" w:lineRule="auto"/>
        <w:jc w:val="both"/>
        <w:rPr>
          <w:rFonts w:ascii="Times New Roman" w:eastAsia="Times New Roman" w:hAnsi="Times New Roman" w:cs="Times New Roman"/>
          <w:sz w:val="24"/>
          <w:szCs w:val="24"/>
        </w:rPr>
      </w:pPr>
    </w:p>
    <w:p w14:paraId="00000015" w14:textId="77777777" w:rsidR="001B7881" w:rsidRDefault="00280563">
      <w:pPr>
        <w:spacing w:after="160" w:line="25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Praktiniai užsiėmimai ir kino filmo peržiūra</w:t>
      </w:r>
    </w:p>
    <w:p w14:paraId="00000016"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Konferencijoje pranešimus paįvairins praktiniai užsiėmimai. Viename jų komunikacijos ekspertė ir lektorė Leontina </w:t>
      </w:r>
      <w:proofErr w:type="spellStart"/>
      <w:r>
        <w:rPr>
          <w:rFonts w:ascii="Times New Roman" w:eastAsia="Times New Roman" w:hAnsi="Times New Roman" w:cs="Times New Roman"/>
          <w:sz w:val="24"/>
          <w:szCs w:val="24"/>
          <w:highlight w:val="white"/>
        </w:rPr>
        <w:t>Lesauskaitė</w:t>
      </w:r>
      <w:proofErr w:type="spellEnd"/>
      <w:r>
        <w:rPr>
          <w:rFonts w:ascii="Times New Roman" w:eastAsia="Times New Roman" w:hAnsi="Times New Roman" w:cs="Times New Roman"/>
          <w:sz w:val="24"/>
          <w:szCs w:val="24"/>
          <w:highlight w:val="white"/>
        </w:rPr>
        <w:t xml:space="preserve"> p</w:t>
      </w:r>
      <w:r>
        <w:rPr>
          <w:rFonts w:ascii="Times New Roman" w:eastAsia="Times New Roman" w:hAnsi="Times New Roman" w:cs="Times New Roman"/>
          <w:sz w:val="24"/>
          <w:szCs w:val="24"/>
          <w:highlight w:val="white"/>
        </w:rPr>
        <w:t>arodys, kaip efektyviai pasitelkti dirbtinį intelektą kuriant tekstus.</w:t>
      </w:r>
    </w:p>
    <w:p w14:paraId="00000017"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color w:val="242424"/>
          <w:sz w:val="24"/>
          <w:szCs w:val="24"/>
          <w:highlight w:val="white"/>
        </w:rPr>
        <w:t>„Dirbtiniam intelektui lietuvių kalba vis dar yra kietas riešutėlis. Tačiau mums, lietuvių kalba rašantiems profesionalams, dirbtinis intelektas gali tapti kasdieniu įrankiu – jei mokam</w:t>
      </w:r>
      <w:r>
        <w:rPr>
          <w:rFonts w:ascii="Times New Roman" w:eastAsia="Times New Roman" w:hAnsi="Times New Roman" w:cs="Times New Roman"/>
          <w:color w:val="242424"/>
          <w:sz w:val="24"/>
          <w:szCs w:val="24"/>
          <w:highlight w:val="white"/>
        </w:rPr>
        <w:t>e juo naudotis. Taip, dirbtinis intelektas dar tik kūdikystės etape: kartais nerangus, neretai linkęs apsimesti visažiniu, nors toks nėra. Vis dėlto jis sparčiai tobulėja ir jau dabar gali veikti kaip patikimas asistentas</w:t>
      </w:r>
      <w:r>
        <w:rPr>
          <w:rFonts w:ascii="Times New Roman" w:eastAsia="Times New Roman" w:hAnsi="Times New Roman" w:cs="Times New Roman"/>
          <w:sz w:val="24"/>
          <w:szCs w:val="24"/>
          <w:highlight w:val="white"/>
        </w:rPr>
        <w:t xml:space="preserve">“, – teigia L. </w:t>
      </w:r>
      <w:proofErr w:type="spellStart"/>
      <w:r>
        <w:rPr>
          <w:rFonts w:ascii="Times New Roman" w:eastAsia="Times New Roman" w:hAnsi="Times New Roman" w:cs="Times New Roman"/>
          <w:sz w:val="24"/>
          <w:szCs w:val="24"/>
          <w:highlight w:val="white"/>
        </w:rPr>
        <w:t>Lesauskaitė</w:t>
      </w:r>
      <w:proofErr w:type="spellEnd"/>
      <w:r>
        <w:rPr>
          <w:rFonts w:ascii="Times New Roman" w:eastAsia="Times New Roman" w:hAnsi="Times New Roman" w:cs="Times New Roman"/>
          <w:sz w:val="24"/>
          <w:szCs w:val="24"/>
          <w:highlight w:val="white"/>
        </w:rPr>
        <w:t>.</w:t>
      </w:r>
    </w:p>
    <w:p w14:paraId="00000018"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Dalyvia</w:t>
      </w:r>
      <w:r>
        <w:rPr>
          <w:rFonts w:ascii="Times New Roman" w:eastAsia="Times New Roman" w:hAnsi="Times New Roman" w:cs="Times New Roman"/>
          <w:sz w:val="24"/>
          <w:szCs w:val="24"/>
        </w:rPr>
        <w:t xml:space="preserve">i kviečiami dalyvauti ir </w:t>
      </w:r>
      <w:r>
        <w:rPr>
          <w:rFonts w:ascii="Times New Roman" w:eastAsia="Times New Roman" w:hAnsi="Times New Roman" w:cs="Times New Roman"/>
          <w:sz w:val="24"/>
          <w:szCs w:val="24"/>
          <w:highlight w:val="white"/>
        </w:rPr>
        <w:t xml:space="preserve">Vilniaus apskrities Adomo Mickevičiaus viešosios bibliotekos vyriausiosios kvalifikacijos metodininkės Vidos </w:t>
      </w:r>
      <w:proofErr w:type="spellStart"/>
      <w:r>
        <w:rPr>
          <w:rFonts w:ascii="Times New Roman" w:eastAsia="Times New Roman" w:hAnsi="Times New Roman" w:cs="Times New Roman"/>
          <w:sz w:val="24"/>
          <w:szCs w:val="24"/>
          <w:highlight w:val="white"/>
        </w:rPr>
        <w:t>Kaunienės</w:t>
      </w:r>
      <w:proofErr w:type="spellEnd"/>
      <w:r>
        <w:rPr>
          <w:rFonts w:ascii="Times New Roman" w:eastAsia="Times New Roman" w:hAnsi="Times New Roman" w:cs="Times New Roman"/>
          <w:sz w:val="24"/>
          <w:szCs w:val="24"/>
          <w:highlight w:val="white"/>
        </w:rPr>
        <w:t xml:space="preserve"> edukacijoje „Knyga su nosine. Knygų su lietuvių abėcėlės judančiomis raidėmis dirbtuvės“ bei </w:t>
      </w:r>
      <w:r>
        <w:rPr>
          <w:rFonts w:ascii="Times New Roman" w:eastAsia="Times New Roman" w:hAnsi="Times New Roman" w:cs="Times New Roman"/>
          <w:sz w:val="24"/>
          <w:szCs w:val="24"/>
        </w:rPr>
        <w:t>Valstybinės lietuvi</w:t>
      </w:r>
      <w:r>
        <w:rPr>
          <w:rFonts w:ascii="Times New Roman" w:eastAsia="Times New Roman" w:hAnsi="Times New Roman" w:cs="Times New Roman"/>
          <w:sz w:val="24"/>
          <w:szCs w:val="24"/>
        </w:rPr>
        <w:t xml:space="preserve">ų kalbos komisijos parengtoje viktorinoje </w:t>
      </w:r>
      <w:r>
        <w:rPr>
          <w:rFonts w:ascii="Times New Roman" w:eastAsia="Times New Roman" w:hAnsi="Times New Roman" w:cs="Times New Roman"/>
          <w:sz w:val="24"/>
          <w:szCs w:val="24"/>
          <w:highlight w:val="white"/>
        </w:rPr>
        <w:t>„Lietuvių kalba. Asmenybės. Kultūra. Istorija“.</w:t>
      </w:r>
    </w:p>
    <w:p w14:paraId="00000019" w14:textId="77777777" w:rsidR="001B7881" w:rsidRDefault="00280563">
      <w:pPr>
        <w:spacing w:after="160" w:line="256"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Konferenciją uždarys kino filmo „M. K. Čiurlionis AI“ peržiūra ir susitikimas su režisieriumi Antanu Skuču. Filmas sukurtas pasitelkiant dirbtinį intelektą, remiantis</w:t>
      </w:r>
      <w:r>
        <w:rPr>
          <w:rFonts w:ascii="Times New Roman" w:eastAsia="Times New Roman" w:hAnsi="Times New Roman" w:cs="Times New Roman"/>
          <w:sz w:val="24"/>
          <w:szCs w:val="24"/>
          <w:highlight w:val="white"/>
        </w:rPr>
        <w:t xml:space="preserve"> Mikalojaus Konstantino Čiurlionio kūryba – jo piešiniais ir muzika.</w:t>
      </w:r>
    </w:p>
    <w:p w14:paraId="0000001A" w14:textId="77777777" w:rsidR="001B7881" w:rsidRDefault="001B7881">
      <w:pPr>
        <w:spacing w:after="160" w:line="256" w:lineRule="auto"/>
        <w:rPr>
          <w:rFonts w:ascii="Times New Roman" w:eastAsia="Times New Roman" w:hAnsi="Times New Roman" w:cs="Times New Roman"/>
          <w:sz w:val="24"/>
          <w:szCs w:val="24"/>
        </w:rPr>
      </w:pPr>
    </w:p>
    <w:p w14:paraId="0000001B" w14:textId="77777777" w:rsidR="001B7881" w:rsidRDefault="00280563">
      <w:pPr>
        <w:spacing w:after="160" w:line="256" w:lineRule="auto"/>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Daugiau informacijos apie konferenciją ir registracija į ją </w:t>
      </w:r>
      <w:r>
        <w:rPr>
          <w:rFonts w:ascii="Times New Roman" w:eastAsia="Times New Roman" w:hAnsi="Times New Roman" w:cs="Times New Roman"/>
          <w:sz w:val="24"/>
          <w:szCs w:val="24"/>
          <w:highlight w:val="white"/>
        </w:rPr>
        <w:t xml:space="preserve">– Vilniaus apskrities Adomo Mickevičiaus viešosios bibliotekos interneto svetainėje </w:t>
      </w:r>
      <w:hyperlink r:id="rId4">
        <w:r>
          <w:rPr>
            <w:rFonts w:ascii="Times New Roman" w:eastAsia="Times New Roman" w:hAnsi="Times New Roman" w:cs="Times New Roman"/>
            <w:color w:val="1155CC"/>
            <w:sz w:val="24"/>
            <w:szCs w:val="24"/>
            <w:highlight w:val="white"/>
            <w:u w:val="single"/>
          </w:rPr>
          <w:t>www.amb.lt</w:t>
        </w:r>
      </w:hyperlink>
      <w:r>
        <w:rPr>
          <w:rFonts w:ascii="Times New Roman" w:eastAsia="Times New Roman" w:hAnsi="Times New Roman" w:cs="Times New Roman"/>
          <w:sz w:val="24"/>
          <w:szCs w:val="24"/>
          <w:u w:val="single"/>
        </w:rPr>
        <w:t>.</w:t>
      </w:r>
    </w:p>
    <w:sectPr w:rsidR="001B7881">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1" w:fontKey="{FDC81E41-0E61-4DEE-A761-C607DDA75681}"/>
  </w:font>
  <w:font w:name="Cambria">
    <w:panose1 w:val="02040503050406030204"/>
    <w:charset w:val="BA"/>
    <w:family w:val="roman"/>
    <w:pitch w:val="variable"/>
    <w:sig w:usb0="E00006FF" w:usb1="420024FF" w:usb2="02000000" w:usb3="00000000" w:csb0="0000019F" w:csb1="00000000"/>
    <w:embedRegular r:id="rId2" w:fontKey="{DBCF6D0F-2A8D-4F24-8B52-B411CD91AAF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7881"/>
    <w:rsid w:val="001B7881"/>
    <w:rsid w:val="0028056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E9E06B"/>
  <w15:docId w15:val="{7E2D2669-F777-48B3-8BE0-9D2C699654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hyperlink" Target="http://www.amb.lt/"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Pages>
  <Words>3094</Words>
  <Characters>1765</Characters>
  <Application>Microsoft Office Word</Application>
  <DocSecurity>0</DocSecurity>
  <Lines>14</Lines>
  <Paragraphs>9</Paragraphs>
  <ScaleCrop>false</ScaleCrop>
  <Company/>
  <LinksUpToDate>false</LinksUpToDate>
  <CharactersWithSpaces>4850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Donata Baniūnienė</cp:lastModifiedBy>
  <cp:revision>2</cp:revision>
  <dcterms:created xsi:type="dcterms:W3CDTF">2026-04-30T06:31:00Z</dcterms:created>
  <dcterms:modified xsi:type="dcterms:W3CDTF">2026-04-30T06:33:00Z</dcterms:modified>
</cp:coreProperties>
</file>