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DA43C" w14:textId="48ABE7A5" w:rsidR="00225D66" w:rsidRDefault="00225D66" w:rsidP="00ED2C4F">
      <w:pPr>
        <w:pStyle w:val="p1"/>
        <w:spacing w:after="0"/>
        <w:jc w:val="both"/>
        <w:rPr>
          <w:rFonts w:ascii="Arial" w:hAnsi="Arial" w:cs="Arial"/>
          <w:b/>
          <w:bCs/>
        </w:rPr>
      </w:pPr>
      <w:bookmarkStart w:id="0" w:name="_Hlk130221328"/>
      <w:bookmarkStart w:id="1" w:name="_Hlk130300148"/>
      <w:r w:rsidRPr="00225D66">
        <w:rPr>
          <w:rFonts w:ascii="Arial" w:hAnsi="Arial" w:cs="Arial"/>
          <w:b/>
          <w:bCs/>
        </w:rPr>
        <w:t>Kviestiniams svečiams „Ateities ūkyje“ Ramūnas Karbauskis pristatė tarptautinės fran</w:t>
      </w:r>
      <w:r w:rsidR="00F4155B">
        <w:rPr>
          <w:rFonts w:ascii="Arial" w:hAnsi="Arial" w:cs="Arial"/>
          <w:b/>
          <w:bCs/>
        </w:rPr>
        <w:t>šizės</w:t>
      </w:r>
      <w:r w:rsidRPr="00225D66">
        <w:rPr>
          <w:rFonts w:ascii="Arial" w:hAnsi="Arial" w:cs="Arial"/>
          <w:b/>
          <w:bCs/>
        </w:rPr>
        <w:t xml:space="preserve"> planus</w:t>
      </w:r>
    </w:p>
    <w:p w14:paraId="1597289F" w14:textId="039DC43A" w:rsidR="00ED2C4F" w:rsidRPr="00ED2C4F" w:rsidRDefault="00ED2C4F" w:rsidP="00ED2C4F">
      <w:pPr>
        <w:pStyle w:val="p1"/>
        <w:spacing w:after="0"/>
        <w:jc w:val="both"/>
        <w:rPr>
          <w:rFonts w:ascii="Arial" w:hAnsi="Arial" w:cs="Arial"/>
        </w:rPr>
      </w:pPr>
      <w:r w:rsidRPr="00ED2C4F">
        <w:rPr>
          <w:rFonts w:ascii="Arial" w:hAnsi="Arial" w:cs="Arial"/>
        </w:rPr>
        <w:t xml:space="preserve">Metų pradžioje veiklą pradėjęs didžiausias ir moderniausias karvių fermų kompleksas Europoje atvėrė duris kviestiniams svečiams. </w:t>
      </w:r>
    </w:p>
    <w:p w14:paraId="62FE0D36" w14:textId="77777777" w:rsidR="00ED2C4F" w:rsidRPr="00ED2C4F" w:rsidRDefault="00ED2C4F" w:rsidP="00ED2C4F">
      <w:pPr>
        <w:pStyle w:val="p1"/>
        <w:spacing w:after="0"/>
        <w:jc w:val="both"/>
        <w:rPr>
          <w:rFonts w:ascii="Arial" w:hAnsi="Arial" w:cs="Arial"/>
        </w:rPr>
      </w:pPr>
      <w:r w:rsidRPr="00ED2C4F">
        <w:rPr>
          <w:rFonts w:ascii="Arial" w:hAnsi="Arial" w:cs="Arial"/>
        </w:rPr>
        <w:t xml:space="preserve">Į </w:t>
      </w:r>
      <w:proofErr w:type="spellStart"/>
      <w:r w:rsidRPr="00ED2C4F">
        <w:rPr>
          <w:rFonts w:ascii="Arial" w:hAnsi="Arial" w:cs="Arial"/>
        </w:rPr>
        <w:t>Bebrujų</w:t>
      </w:r>
      <w:proofErr w:type="spellEnd"/>
      <w:r w:rsidRPr="00ED2C4F">
        <w:rPr>
          <w:rFonts w:ascii="Arial" w:hAnsi="Arial" w:cs="Arial"/>
        </w:rPr>
        <w:t xml:space="preserve"> kaime, Radviliškio rajone, 53 hektarų plote įsikūrusį „Ateities ūkį“ atvyko verslo, mokslo, savivaldos, bankų atstovai ne tik iš Lietuvos, bet ir užsienio šalių, kuriems buvo iš arti pristatyta unikalaus pienininkystės ūkio veikla.</w:t>
      </w:r>
    </w:p>
    <w:p w14:paraId="474DCC53" w14:textId="19DDE395" w:rsidR="00ED2C4F" w:rsidRPr="00ED2C4F" w:rsidRDefault="00ED2C4F" w:rsidP="00ED2C4F">
      <w:pPr>
        <w:pStyle w:val="p1"/>
        <w:spacing w:after="0"/>
        <w:jc w:val="both"/>
        <w:rPr>
          <w:rFonts w:ascii="Arial" w:hAnsi="Arial" w:cs="Arial"/>
        </w:rPr>
      </w:pPr>
      <w:r w:rsidRPr="00ED2C4F">
        <w:rPr>
          <w:rFonts w:ascii="Arial" w:hAnsi="Arial" w:cs="Arial"/>
        </w:rPr>
        <w:t>Susitikimo dalyviai apžiūrėjo pa</w:t>
      </w:r>
      <w:r w:rsidR="0040166A">
        <w:rPr>
          <w:rFonts w:ascii="Arial" w:hAnsi="Arial" w:cs="Arial"/>
        </w:rPr>
        <w:t>šarų</w:t>
      </w:r>
      <w:r w:rsidRPr="00ED2C4F">
        <w:rPr>
          <w:rFonts w:ascii="Arial" w:hAnsi="Arial" w:cs="Arial"/>
        </w:rPr>
        <w:t xml:space="preserve"> ruošimo virtuvę, fermą, kuri pildosi telyčiomis, veršelių fermą su automatinėmis girdyklomis, kitus inovatyvius įrenginius.</w:t>
      </w:r>
    </w:p>
    <w:p w14:paraId="0EA461B9" w14:textId="77777777" w:rsidR="00ED2C4F" w:rsidRPr="00ED2C4F" w:rsidRDefault="00ED2C4F" w:rsidP="00ED2C4F">
      <w:pPr>
        <w:pStyle w:val="p1"/>
        <w:spacing w:after="0"/>
        <w:jc w:val="both"/>
        <w:rPr>
          <w:rFonts w:ascii="Arial" w:hAnsi="Arial" w:cs="Arial"/>
        </w:rPr>
      </w:pPr>
      <w:r w:rsidRPr="00ED2C4F">
        <w:rPr>
          <w:rFonts w:ascii="Arial" w:hAnsi="Arial" w:cs="Arial"/>
        </w:rPr>
        <w:t>Po to svečiai buvo sukviesti į konferencijų salę, kurioje išgirdo apie nuveiktus darbus ir ateities planus. „Agrokoncerno grupės“ savininkas ir „Ateities ūkio“ idėjos autorius Ramūnas Karbauskis pristatė planuojamą vystyti tarptautinės franšizės verslo modelį.</w:t>
      </w:r>
    </w:p>
    <w:p w14:paraId="5345BA51" w14:textId="77777777" w:rsidR="00ED2C4F" w:rsidRPr="00ED2C4F" w:rsidRDefault="00ED2C4F" w:rsidP="00ED2C4F">
      <w:pPr>
        <w:pStyle w:val="p1"/>
        <w:spacing w:after="0"/>
        <w:jc w:val="both"/>
        <w:rPr>
          <w:rFonts w:ascii="Arial" w:hAnsi="Arial" w:cs="Arial"/>
        </w:rPr>
      </w:pPr>
      <w:r w:rsidRPr="00ED2C4F">
        <w:rPr>
          <w:rFonts w:ascii="Arial" w:hAnsi="Arial" w:cs="Arial"/>
        </w:rPr>
        <w:t xml:space="preserve">„Kai mes nusprendėme statyti tokį kompleksą, pradėjome ieškoti informacijos. Tačiau, kiek domėjomės, nieko panašaus, ką planavome sukurti, rinkoje nebuvo. Todėl viską darėme patys nuo pat pradžių, su visais iššūkiais, iš kurių pasimokėme ir gerais sprendimais, kurie, manome, gali būti ypač vertingi. Jeigu rinkoje būtų buvę kas nors panašaus, aš pats mielai būčiau sumokėjęs už žinias ir patirtį, kurias dabar jau turime patys“, – kalbėjo R. Karbauskis. </w:t>
      </w:r>
    </w:p>
    <w:p w14:paraId="35099389" w14:textId="77777777" w:rsidR="00ED2C4F" w:rsidRPr="00ED2C4F" w:rsidRDefault="00ED2C4F" w:rsidP="00ED2C4F">
      <w:pPr>
        <w:pStyle w:val="p1"/>
        <w:spacing w:after="0"/>
        <w:jc w:val="both"/>
        <w:rPr>
          <w:rFonts w:ascii="Arial" w:hAnsi="Arial" w:cs="Arial"/>
        </w:rPr>
      </w:pPr>
      <w:r w:rsidRPr="00ED2C4F">
        <w:rPr>
          <w:rFonts w:ascii="Arial" w:hAnsi="Arial" w:cs="Arial"/>
        </w:rPr>
        <w:t xml:space="preserve">Jis atkreipė dėmesį, kad tai yra ne tik didžiausia ir moderniausia ferma Europoje, su unikaliu verslo modeliu, bet ir jos infrastruktūra – išskirtinė. </w:t>
      </w:r>
    </w:p>
    <w:p w14:paraId="4B6DCE01" w14:textId="77777777" w:rsidR="00ED2C4F" w:rsidRPr="00ED2C4F" w:rsidRDefault="00ED2C4F" w:rsidP="00ED2C4F">
      <w:pPr>
        <w:pStyle w:val="p1"/>
        <w:spacing w:after="0"/>
        <w:jc w:val="both"/>
        <w:rPr>
          <w:rFonts w:ascii="Arial" w:hAnsi="Arial" w:cs="Arial"/>
        </w:rPr>
      </w:pPr>
      <w:r w:rsidRPr="00ED2C4F">
        <w:rPr>
          <w:rFonts w:ascii="Arial" w:hAnsi="Arial" w:cs="Arial"/>
        </w:rPr>
        <w:t xml:space="preserve">„Kiek domėjomės, neradome nei vienos fermos, kuri turėtų tokio dydžio administracines patalpas. Didžioji dalis pienininkystės ūkių veikla yra nukreipta tik į verslo tikslus, tačiau mes turime didesnes ambicijas. Pasitelkę mokslą siekiame sukurti tokį verslo modelį, kokio šiandien pienininkystės sektoriuje nėra. Tai mums leis ne tik patiems siekti efektyvumo, bet ir suteiks galimybę dalintis žiniomis, patirtimi, gerinti visos šalies galvijų produktyvumą ir užtikrinti labai geras darbo sąlygas komplekso kolektyvui“, – susirinkusiems kalbėjo jis. </w:t>
      </w:r>
    </w:p>
    <w:p w14:paraId="4E84D108" w14:textId="468A1C9E" w:rsidR="00ED2C4F" w:rsidRPr="00ED2C4F" w:rsidRDefault="00ED2C4F" w:rsidP="00ED2C4F">
      <w:pPr>
        <w:pStyle w:val="p1"/>
        <w:spacing w:after="0"/>
        <w:jc w:val="both"/>
        <w:rPr>
          <w:rFonts w:ascii="Arial" w:hAnsi="Arial" w:cs="Arial"/>
        </w:rPr>
      </w:pPr>
      <w:r w:rsidRPr="00ED2C4F">
        <w:rPr>
          <w:rFonts w:ascii="Arial" w:hAnsi="Arial" w:cs="Arial"/>
        </w:rPr>
        <w:t xml:space="preserve">Karvių fermų komplekse sumontuota </w:t>
      </w:r>
      <w:r w:rsidR="0040166A">
        <w:rPr>
          <w:rFonts w:ascii="Arial" w:hAnsi="Arial" w:cs="Arial"/>
        </w:rPr>
        <w:t>gilias</w:t>
      </w:r>
      <w:r w:rsidRPr="00ED2C4F">
        <w:rPr>
          <w:rFonts w:ascii="Arial" w:hAnsi="Arial" w:cs="Arial"/>
        </w:rPr>
        <w:t xml:space="preserve"> pienininkystės tradicijas turinčios švedų įmonės „</w:t>
      </w:r>
      <w:proofErr w:type="spellStart"/>
      <w:r w:rsidRPr="00ED2C4F">
        <w:rPr>
          <w:rFonts w:ascii="Arial" w:hAnsi="Arial" w:cs="Arial"/>
        </w:rPr>
        <w:t>DeLaval</w:t>
      </w:r>
      <w:proofErr w:type="spellEnd"/>
      <w:r w:rsidRPr="00ED2C4F">
        <w:rPr>
          <w:rFonts w:ascii="Arial" w:hAnsi="Arial" w:cs="Arial"/>
        </w:rPr>
        <w:t>“ įranga. Tarp jos – ir rinkoje didžiausia šimto vietų karvių melžimo karuselė. Šiuo metu joje vidutiniškai per valandą pamelžiama apie 360 karvių. Kai gyvuliai pilnai adaptuosis, melžimas vyks sparčiau – iki 700 karvių per valandą.</w:t>
      </w:r>
    </w:p>
    <w:p w14:paraId="5854037C" w14:textId="77777777" w:rsidR="00ED2C4F" w:rsidRPr="00ED2C4F" w:rsidRDefault="00ED2C4F" w:rsidP="00ED2C4F">
      <w:pPr>
        <w:pStyle w:val="p1"/>
        <w:spacing w:after="0"/>
        <w:jc w:val="both"/>
        <w:rPr>
          <w:rFonts w:ascii="Arial" w:hAnsi="Arial" w:cs="Arial"/>
        </w:rPr>
      </w:pPr>
      <w:r w:rsidRPr="00ED2C4F">
        <w:rPr>
          <w:rFonts w:ascii="Arial" w:hAnsi="Arial" w:cs="Arial"/>
        </w:rPr>
        <w:t>Simbolinę dovaną, autentišką, sėkmę nešantį švedišką pieno bidoną, įkurtuvių proga įteikęs „</w:t>
      </w:r>
      <w:proofErr w:type="spellStart"/>
      <w:r w:rsidRPr="00ED2C4F">
        <w:rPr>
          <w:rFonts w:ascii="Arial" w:hAnsi="Arial" w:cs="Arial"/>
        </w:rPr>
        <w:t>DeLaval</w:t>
      </w:r>
      <w:proofErr w:type="spellEnd"/>
      <w:r w:rsidRPr="00ED2C4F">
        <w:rPr>
          <w:rFonts w:ascii="Arial" w:hAnsi="Arial" w:cs="Arial"/>
        </w:rPr>
        <w:t xml:space="preserve">“ vykdantysis viceprezidentas Europos, Vidurio rytų ir Afrikos šalims Jonas </w:t>
      </w:r>
      <w:proofErr w:type="spellStart"/>
      <w:r w:rsidRPr="00ED2C4F">
        <w:rPr>
          <w:rFonts w:ascii="Arial" w:hAnsi="Arial" w:cs="Arial"/>
        </w:rPr>
        <w:t>Hällman</w:t>
      </w:r>
      <w:proofErr w:type="spellEnd"/>
      <w:r w:rsidRPr="00ED2C4F">
        <w:rPr>
          <w:rFonts w:ascii="Arial" w:hAnsi="Arial" w:cs="Arial"/>
        </w:rPr>
        <w:t xml:space="preserve"> pabrėžė, kad šiame fermų komplekse sumontuotos vienos pažangiausių, pienininkystės ūkiams skirtų technologijų.</w:t>
      </w:r>
    </w:p>
    <w:p w14:paraId="2A16953F" w14:textId="77777777" w:rsidR="00ED2C4F" w:rsidRPr="00ED2C4F" w:rsidRDefault="00ED2C4F" w:rsidP="00ED2C4F">
      <w:pPr>
        <w:pStyle w:val="p1"/>
        <w:spacing w:after="0"/>
        <w:jc w:val="both"/>
        <w:rPr>
          <w:rFonts w:ascii="Arial" w:hAnsi="Arial" w:cs="Arial"/>
        </w:rPr>
      </w:pPr>
      <w:r w:rsidRPr="00ED2C4F">
        <w:rPr>
          <w:rFonts w:ascii="Arial" w:hAnsi="Arial" w:cs="Arial"/>
        </w:rPr>
        <w:t xml:space="preserve">„Šis projektas yra ir mūsų įmonės vizitinė kortelė, nes tai, ką matote šiame fermų komplekse, yra daugelį metų tobulinti sprendimai. Vienas iš pagrindinių mūsų tikslų yra užtikrinti fermų veiklos efektyvumą ir gyvulių gerovę. Mums taip pat teko nemažai iššūkių, bet tai leidžia tobulėti, siekti geriausių rezultatų ir prisidėti prie sėkmingos komplekso veiklos“, – sakė </w:t>
      </w:r>
      <w:proofErr w:type="spellStart"/>
      <w:r w:rsidRPr="00ED2C4F">
        <w:rPr>
          <w:rFonts w:ascii="Arial" w:hAnsi="Arial" w:cs="Arial"/>
        </w:rPr>
        <w:t>J.Hällman</w:t>
      </w:r>
      <w:proofErr w:type="spellEnd"/>
      <w:r w:rsidRPr="00ED2C4F">
        <w:rPr>
          <w:rFonts w:ascii="Arial" w:hAnsi="Arial" w:cs="Arial"/>
        </w:rPr>
        <w:t>.</w:t>
      </w:r>
    </w:p>
    <w:p w14:paraId="3F686CA0" w14:textId="77777777" w:rsidR="00ED2C4F" w:rsidRPr="00ED2C4F" w:rsidRDefault="00ED2C4F" w:rsidP="00ED2C4F">
      <w:pPr>
        <w:pStyle w:val="p1"/>
        <w:spacing w:after="0"/>
        <w:jc w:val="both"/>
        <w:rPr>
          <w:rFonts w:ascii="Arial" w:hAnsi="Arial" w:cs="Arial"/>
        </w:rPr>
      </w:pPr>
      <w:r w:rsidRPr="00ED2C4F">
        <w:rPr>
          <w:rFonts w:ascii="Arial" w:hAnsi="Arial" w:cs="Arial"/>
        </w:rPr>
        <w:t xml:space="preserve">Svarbi dalis šiame projekte tenka ir mokslui. Pasirašyta bendradarbiavimo sutartis su Lietuvos sveikatos mokslų universitetu leis taikyti mokslo žinias praktikoje, atlikti tyrimus ir teikti duomenimis pagrįstas rekomendacijas. </w:t>
      </w:r>
    </w:p>
    <w:p w14:paraId="241C0EB1" w14:textId="77777777" w:rsidR="00ED2C4F" w:rsidRPr="00ED2C4F" w:rsidRDefault="00ED2C4F" w:rsidP="00ED2C4F">
      <w:pPr>
        <w:pStyle w:val="p1"/>
        <w:spacing w:after="0"/>
        <w:jc w:val="both"/>
        <w:rPr>
          <w:rFonts w:ascii="Arial" w:hAnsi="Arial" w:cs="Arial"/>
        </w:rPr>
      </w:pPr>
      <w:r w:rsidRPr="00ED2C4F">
        <w:rPr>
          <w:rFonts w:ascii="Arial" w:hAnsi="Arial" w:cs="Arial"/>
        </w:rPr>
        <w:t>LSMU Veterinarijos akademijos, Veterinarijos fakulteto dekanas prof. dr. Rolandas Stankevičius sako, kad tokia partnerystė teikia abipusę naudą tiek verslui, tiek mokslui.</w:t>
      </w:r>
    </w:p>
    <w:p w14:paraId="514268AA" w14:textId="31679ACE" w:rsidR="00ED2C4F" w:rsidRPr="00ED2C4F" w:rsidRDefault="00ED2C4F" w:rsidP="00ED2C4F">
      <w:pPr>
        <w:pStyle w:val="p1"/>
        <w:spacing w:after="0"/>
        <w:jc w:val="both"/>
        <w:rPr>
          <w:rFonts w:ascii="Arial" w:hAnsi="Arial" w:cs="Arial"/>
        </w:rPr>
      </w:pPr>
      <w:r w:rsidRPr="00ED2C4F">
        <w:rPr>
          <w:rFonts w:ascii="Arial" w:hAnsi="Arial" w:cs="Arial"/>
        </w:rPr>
        <w:t xml:space="preserve">„Bendradarbiaudami su ūkiu galime atlikti kokybiškus, didelio mąsto tyrimus. Mokslininkams, studentams tai yra puiki laboratorija, kurioje galima turėti didelę gyvulių imtį. Esame numatę pagrindines sritis, kurioms </w:t>
      </w:r>
      <w:r w:rsidRPr="00ED2C4F">
        <w:rPr>
          <w:rFonts w:ascii="Arial" w:hAnsi="Arial" w:cs="Arial"/>
        </w:rPr>
        <w:lastRenderedPageBreak/>
        <w:t xml:space="preserve">skirsime didžiausią dėmesį, tai genetika, gyvulių gerovė, pašarai ir emisijų mažinimas. Artimiausias planuojamas tyrimas – muzikos poveikis karvių produktyvumui“, – pasakoja mokslininkas. </w:t>
      </w:r>
    </w:p>
    <w:p w14:paraId="7BB62FF9" w14:textId="6AF7333F" w:rsidR="00ED2C4F" w:rsidRPr="00ED2C4F" w:rsidRDefault="00ED2C4F" w:rsidP="00ED2C4F">
      <w:pPr>
        <w:pStyle w:val="p1"/>
        <w:spacing w:after="0"/>
        <w:jc w:val="both"/>
        <w:rPr>
          <w:rFonts w:ascii="Arial" w:hAnsi="Arial" w:cs="Arial"/>
        </w:rPr>
      </w:pPr>
      <w:r w:rsidRPr="00ED2C4F">
        <w:rPr>
          <w:rFonts w:ascii="Arial" w:hAnsi="Arial" w:cs="Arial"/>
        </w:rPr>
        <w:t>Susitikime dalyvavęs komplekso statybų projektą įgyvendinusios įmonės „YIT Lietuva“ generalinis direktorius Kęstutis Vanagas prisiminė, kad tai buvo išskirtinis projektas. Iššūkį statytojams kėlė ne jo apimtis ir didelė teritorij</w:t>
      </w:r>
      <w:r w:rsidR="00E11227">
        <w:rPr>
          <w:rFonts w:ascii="Arial" w:hAnsi="Arial" w:cs="Arial"/>
        </w:rPr>
        <w:t>a</w:t>
      </w:r>
      <w:r w:rsidRPr="00ED2C4F">
        <w:rPr>
          <w:rFonts w:ascii="Arial" w:hAnsi="Arial" w:cs="Arial"/>
        </w:rPr>
        <w:t>, o labai specifiniai techniniai sprendimai.</w:t>
      </w:r>
    </w:p>
    <w:p w14:paraId="175B6B14" w14:textId="77777777" w:rsidR="00ED2C4F" w:rsidRPr="00ED2C4F" w:rsidRDefault="00ED2C4F" w:rsidP="00ED2C4F">
      <w:pPr>
        <w:pStyle w:val="p1"/>
        <w:spacing w:after="0"/>
        <w:jc w:val="both"/>
        <w:rPr>
          <w:rFonts w:ascii="Arial" w:hAnsi="Arial" w:cs="Arial"/>
        </w:rPr>
      </w:pPr>
      <w:r w:rsidRPr="00ED2C4F">
        <w:rPr>
          <w:rFonts w:ascii="Arial" w:hAnsi="Arial" w:cs="Arial"/>
        </w:rPr>
        <w:t xml:space="preserve">Pasak jo, vien betonavimo darbų apimtis siekė 53 tūkst. kubinių metrų, todėl projekto teritorijoje buvo įrengtas atskiras betono mazgas. Nestandartinių inžinierinių sprendimų pareikalavo ir aukšti gruntiniai vandenys. </w:t>
      </w:r>
    </w:p>
    <w:p w14:paraId="2927AF6A" w14:textId="77777777" w:rsidR="00ED2C4F" w:rsidRPr="00ED2C4F" w:rsidRDefault="00ED2C4F" w:rsidP="00ED2C4F">
      <w:pPr>
        <w:pStyle w:val="p1"/>
        <w:spacing w:after="0"/>
        <w:jc w:val="both"/>
        <w:rPr>
          <w:rFonts w:ascii="Arial" w:hAnsi="Arial" w:cs="Arial"/>
        </w:rPr>
      </w:pPr>
      <w:r w:rsidRPr="00ED2C4F">
        <w:rPr>
          <w:rFonts w:ascii="Arial" w:hAnsi="Arial" w:cs="Arial"/>
        </w:rPr>
        <w:t>„Nepaisant visų iššūkių, projektą pavyko įgyvendinti sklandžiai ir numatytu laiku. Džiaugiamės prisidėję prie pažangiais technologiniais sprendimais grįsto objekto, kuris sudaro sąlygas tvariam, efektyviam ir ateities žemės ūkio poreikius atitinkančiam ūkininkavimui, užtikrina patogias  darbo vietas bei jaukią gyvenamą aplinką fermų gyventojams,  – sakė K. Vanagas.</w:t>
      </w:r>
    </w:p>
    <w:p w14:paraId="7281447B" w14:textId="77777777" w:rsidR="00ED2C4F" w:rsidRPr="00ED2C4F" w:rsidRDefault="00ED2C4F" w:rsidP="00ED2C4F">
      <w:pPr>
        <w:pStyle w:val="p1"/>
        <w:spacing w:after="0"/>
        <w:jc w:val="both"/>
        <w:rPr>
          <w:rFonts w:ascii="Arial" w:hAnsi="Arial" w:cs="Arial"/>
        </w:rPr>
      </w:pPr>
      <w:r w:rsidRPr="00ED2C4F">
        <w:rPr>
          <w:rFonts w:ascii="Arial" w:hAnsi="Arial" w:cs="Arial"/>
        </w:rPr>
        <w:t xml:space="preserve">Šiuo metu yra užbaigtas pirmasis karvių fermų komplekso projekto etapas. Pilnai jį planuojama užbaigti 2027 metų II ketvirtį, kai bus baigta statyti </w:t>
      </w:r>
      <w:proofErr w:type="spellStart"/>
      <w:r w:rsidRPr="00ED2C4F">
        <w:rPr>
          <w:rFonts w:ascii="Arial" w:hAnsi="Arial" w:cs="Arial"/>
        </w:rPr>
        <w:t>biometano</w:t>
      </w:r>
      <w:proofErr w:type="spellEnd"/>
      <w:r w:rsidRPr="00ED2C4F">
        <w:rPr>
          <w:rFonts w:ascii="Arial" w:hAnsi="Arial" w:cs="Arial"/>
        </w:rPr>
        <w:t xml:space="preserve"> jėgainė. </w:t>
      </w:r>
    </w:p>
    <w:p w14:paraId="642D0DC1" w14:textId="72E92F74" w:rsidR="00ED2C4F" w:rsidRPr="00ED2C4F" w:rsidRDefault="00ED2C4F" w:rsidP="00ED2C4F">
      <w:pPr>
        <w:pStyle w:val="p1"/>
        <w:spacing w:after="0"/>
        <w:jc w:val="both"/>
        <w:rPr>
          <w:rFonts w:ascii="Arial" w:hAnsi="Arial" w:cs="Arial"/>
        </w:rPr>
      </w:pPr>
      <w:r w:rsidRPr="00ED2C4F">
        <w:rPr>
          <w:rFonts w:ascii="Arial" w:hAnsi="Arial" w:cs="Arial"/>
        </w:rPr>
        <w:t xml:space="preserve">Joje iš organinių galvijų srutų bus gaminamos aukštus kokybės standartus atitinkančias </w:t>
      </w:r>
      <w:proofErr w:type="spellStart"/>
      <w:r w:rsidRPr="00ED2C4F">
        <w:rPr>
          <w:rFonts w:ascii="Arial" w:hAnsi="Arial" w:cs="Arial"/>
        </w:rPr>
        <w:t>biometano</w:t>
      </w:r>
      <w:proofErr w:type="spellEnd"/>
      <w:r w:rsidRPr="00ED2C4F">
        <w:rPr>
          <w:rFonts w:ascii="Arial" w:hAnsi="Arial" w:cs="Arial"/>
        </w:rPr>
        <w:t xml:space="preserve"> dujos ir tiekiamos į bendrą dujų tinklą, taip prisidedant prie tvarios energetikos plėtros ir importuojamų dujų mažinimo. </w:t>
      </w:r>
    </w:p>
    <w:p w14:paraId="254E35EB" w14:textId="10714DF8" w:rsidR="00ED2C4F" w:rsidRDefault="00ED2C4F" w:rsidP="00ED2C4F">
      <w:pPr>
        <w:pStyle w:val="p1"/>
        <w:spacing w:after="0"/>
        <w:jc w:val="both"/>
        <w:rPr>
          <w:rFonts w:ascii="Arial" w:hAnsi="Arial" w:cs="Arial"/>
        </w:rPr>
      </w:pPr>
      <w:r w:rsidRPr="00ED2C4F">
        <w:rPr>
          <w:rFonts w:ascii="Arial" w:hAnsi="Arial" w:cs="Arial"/>
        </w:rPr>
        <w:t xml:space="preserve">Iš viso į šį projektą buvo investuota virš 80 </w:t>
      </w:r>
      <w:r w:rsidR="00EC7483">
        <w:rPr>
          <w:rFonts w:ascii="Arial" w:hAnsi="Arial" w:cs="Arial"/>
        </w:rPr>
        <w:t>milijonų</w:t>
      </w:r>
      <w:r w:rsidRPr="00ED2C4F">
        <w:rPr>
          <w:rFonts w:ascii="Arial" w:hAnsi="Arial" w:cs="Arial"/>
        </w:rPr>
        <w:t xml:space="preserve"> eurų. Pilnai užpildžius kompleksą jame bus laikoma apie 10 tūkst. galvijų, iš jų – 4500 melžiamų karvių</w:t>
      </w:r>
      <w:r w:rsidR="0026462A">
        <w:rPr>
          <w:rFonts w:ascii="Arial" w:hAnsi="Arial" w:cs="Arial"/>
        </w:rPr>
        <w:t xml:space="preserve"> banda</w:t>
      </w:r>
      <w:r w:rsidRPr="00ED2C4F">
        <w:rPr>
          <w:rFonts w:ascii="Arial" w:hAnsi="Arial" w:cs="Arial"/>
        </w:rPr>
        <w:t>. „Ateities ūkyje“ buvo sukurta apie 50 naujų darbo vietų.</w:t>
      </w:r>
    </w:p>
    <w:p w14:paraId="2BE2699C" w14:textId="6ADCDC9F" w:rsidR="00ED2C4F" w:rsidRDefault="00313386" w:rsidP="00ED2C4F">
      <w:pPr>
        <w:pStyle w:val="p1"/>
        <w:spacing w:after="0"/>
        <w:jc w:val="both"/>
        <w:rPr>
          <w:rFonts w:ascii="Arial" w:hAnsi="Arial" w:cs="Arial"/>
        </w:rPr>
      </w:pPr>
      <w:r>
        <w:rPr>
          <w:rFonts w:ascii="Arial" w:hAnsi="Arial" w:cs="Arial"/>
        </w:rPr>
        <w:t>„Ateities ūkio“ vystymo procesą nuo</w:t>
      </w:r>
      <w:r w:rsidR="00A154FB">
        <w:rPr>
          <w:rFonts w:ascii="Arial" w:hAnsi="Arial" w:cs="Arial"/>
        </w:rPr>
        <w:t xml:space="preserve"> statybų starto</w:t>
      </w:r>
      <w:r>
        <w:rPr>
          <w:rFonts w:ascii="Arial" w:hAnsi="Arial" w:cs="Arial"/>
        </w:rPr>
        <w:t xml:space="preserve"> iki pirmojo komplekse </w:t>
      </w:r>
      <w:r w:rsidR="00A154FB">
        <w:rPr>
          <w:rFonts w:ascii="Arial" w:hAnsi="Arial" w:cs="Arial"/>
        </w:rPr>
        <w:t xml:space="preserve">gimusio veršelio Starto </w:t>
      </w:r>
      <w:r w:rsidR="00A243CF">
        <w:rPr>
          <w:rFonts w:ascii="Arial" w:hAnsi="Arial" w:cs="Arial"/>
        </w:rPr>
        <w:t xml:space="preserve">galima pamatyti čia: </w:t>
      </w:r>
      <w:hyperlink r:id="rId10" w:history="1">
        <w:r w:rsidR="00A36B08" w:rsidRPr="007909AB">
          <w:rPr>
            <w:rStyle w:val="Hipersaitas"/>
            <w:rFonts w:ascii="Arial" w:hAnsi="Arial" w:cs="Arial"/>
          </w:rPr>
          <w:t>https://www.youtube.com/watch?v=m429pqR076U</w:t>
        </w:r>
      </w:hyperlink>
    </w:p>
    <w:p w14:paraId="67F190DB" w14:textId="77777777" w:rsidR="00A36B08" w:rsidRDefault="00A36B08" w:rsidP="00ED2C4F">
      <w:pPr>
        <w:pStyle w:val="p1"/>
        <w:spacing w:after="0"/>
        <w:jc w:val="both"/>
        <w:rPr>
          <w:rFonts w:ascii="Arial" w:hAnsi="Arial" w:cs="Arial"/>
        </w:rPr>
      </w:pPr>
    </w:p>
    <w:p w14:paraId="2828AC4B" w14:textId="447732BE" w:rsidR="0031768F" w:rsidRPr="00EE1065" w:rsidRDefault="0031768F" w:rsidP="00ED2C4F">
      <w:pPr>
        <w:pStyle w:val="p1"/>
        <w:spacing w:after="0"/>
        <w:jc w:val="both"/>
        <w:rPr>
          <w:rStyle w:val="s2"/>
          <w:rFonts w:ascii="Arial" w:hAnsi="Arial" w:cs="Arial"/>
          <w:b/>
          <w:bCs/>
          <w:color w:val="33CC33"/>
          <w:sz w:val="24"/>
          <w:szCs w:val="24"/>
        </w:rPr>
      </w:pPr>
      <w:r w:rsidRPr="00EE1065">
        <w:rPr>
          <w:rStyle w:val="s2"/>
          <w:rFonts w:ascii="Arial" w:hAnsi="Arial" w:cs="Arial"/>
          <w:b/>
          <w:bCs/>
          <w:color w:val="33CC33"/>
          <w:sz w:val="24"/>
          <w:szCs w:val="24"/>
        </w:rPr>
        <w:t>Daugiau informacijos:</w:t>
      </w:r>
    </w:p>
    <w:p w14:paraId="3B667530" w14:textId="77777777" w:rsidR="0031768F" w:rsidRPr="00EE1065" w:rsidRDefault="0031768F" w:rsidP="0031768F">
      <w:pPr>
        <w:pStyle w:val="p1"/>
        <w:spacing w:before="0" w:beforeAutospacing="0" w:after="0" w:afterAutospacing="0"/>
        <w:jc w:val="both"/>
        <w:rPr>
          <w:rStyle w:val="s2"/>
          <w:rFonts w:ascii="Arial" w:hAnsi="Arial" w:cs="Arial"/>
          <w:b/>
          <w:bCs/>
          <w:sz w:val="24"/>
          <w:szCs w:val="24"/>
        </w:rPr>
      </w:pPr>
      <w:r w:rsidRPr="00EE1065">
        <w:rPr>
          <w:rStyle w:val="s2"/>
          <w:rFonts w:ascii="Arial" w:hAnsi="Arial" w:cs="Arial"/>
          <w:b/>
          <w:bCs/>
          <w:sz w:val="24"/>
          <w:szCs w:val="24"/>
        </w:rPr>
        <w:t>Viktorija Žižiūnienė</w:t>
      </w:r>
    </w:p>
    <w:p w14:paraId="64AA9843" w14:textId="19298038" w:rsidR="0031768F" w:rsidRPr="00EE1065" w:rsidRDefault="0031768F" w:rsidP="0031768F">
      <w:pPr>
        <w:pStyle w:val="p1"/>
        <w:spacing w:before="0" w:beforeAutospacing="0" w:after="0" w:afterAutospacing="0"/>
        <w:jc w:val="both"/>
        <w:rPr>
          <w:rStyle w:val="s2"/>
          <w:rFonts w:ascii="Arial" w:hAnsi="Arial" w:cs="Arial"/>
          <w:sz w:val="24"/>
          <w:szCs w:val="24"/>
        </w:rPr>
      </w:pPr>
      <w:r w:rsidRPr="00EE1065">
        <w:rPr>
          <w:rStyle w:val="s2"/>
          <w:rFonts w:ascii="Arial" w:hAnsi="Arial" w:cs="Arial"/>
          <w:sz w:val="24"/>
          <w:szCs w:val="24"/>
        </w:rPr>
        <w:t>„Agrokoncerno</w:t>
      </w:r>
      <w:r w:rsidR="00A45226">
        <w:rPr>
          <w:rStyle w:val="s2"/>
          <w:rFonts w:ascii="Arial" w:hAnsi="Arial" w:cs="Arial"/>
          <w:sz w:val="24"/>
          <w:szCs w:val="24"/>
        </w:rPr>
        <w:t xml:space="preserve"> grupės“</w:t>
      </w:r>
    </w:p>
    <w:p w14:paraId="7FA03CC5" w14:textId="77777777" w:rsidR="0031768F" w:rsidRPr="00EE1065" w:rsidRDefault="0031768F" w:rsidP="0031768F">
      <w:pPr>
        <w:pStyle w:val="p1"/>
        <w:spacing w:before="0" w:beforeAutospacing="0" w:after="0" w:afterAutospacing="0"/>
        <w:jc w:val="both"/>
        <w:rPr>
          <w:rStyle w:val="s2"/>
          <w:rFonts w:ascii="Arial" w:hAnsi="Arial" w:cs="Arial"/>
          <w:sz w:val="24"/>
          <w:szCs w:val="24"/>
          <w:lang w:val="en-US"/>
        </w:rPr>
      </w:pPr>
      <w:proofErr w:type="spellStart"/>
      <w:r w:rsidRPr="00EE1065">
        <w:rPr>
          <w:rStyle w:val="s2"/>
          <w:rFonts w:ascii="Arial" w:hAnsi="Arial" w:cs="Arial"/>
          <w:sz w:val="24"/>
          <w:szCs w:val="24"/>
          <w:lang w:val="en-US"/>
        </w:rPr>
        <w:t>Marketingo</w:t>
      </w:r>
      <w:proofErr w:type="spellEnd"/>
      <w:r w:rsidRPr="00EE1065">
        <w:rPr>
          <w:rStyle w:val="s2"/>
          <w:rFonts w:ascii="Arial" w:hAnsi="Arial" w:cs="Arial"/>
          <w:sz w:val="24"/>
          <w:szCs w:val="24"/>
          <w:lang w:val="en-US"/>
        </w:rPr>
        <w:t xml:space="preserve"> </w:t>
      </w:r>
      <w:proofErr w:type="spellStart"/>
      <w:r w:rsidRPr="00EE1065">
        <w:rPr>
          <w:rStyle w:val="s2"/>
          <w:rFonts w:ascii="Arial" w:hAnsi="Arial" w:cs="Arial"/>
          <w:sz w:val="24"/>
          <w:szCs w:val="24"/>
          <w:lang w:val="en-US"/>
        </w:rPr>
        <w:t>ir</w:t>
      </w:r>
      <w:proofErr w:type="spellEnd"/>
      <w:r w:rsidRPr="00EE1065">
        <w:rPr>
          <w:rStyle w:val="s2"/>
          <w:rFonts w:ascii="Arial" w:hAnsi="Arial" w:cs="Arial"/>
          <w:sz w:val="24"/>
          <w:szCs w:val="24"/>
          <w:lang w:val="en-US"/>
        </w:rPr>
        <w:t xml:space="preserve"> </w:t>
      </w:r>
      <w:proofErr w:type="spellStart"/>
      <w:r w:rsidRPr="00EE1065">
        <w:rPr>
          <w:rStyle w:val="s2"/>
          <w:rFonts w:ascii="Arial" w:hAnsi="Arial" w:cs="Arial"/>
          <w:sz w:val="24"/>
          <w:szCs w:val="24"/>
          <w:lang w:val="en-US"/>
        </w:rPr>
        <w:t>komunikacijos</w:t>
      </w:r>
      <w:proofErr w:type="spellEnd"/>
      <w:r w:rsidRPr="00EE1065">
        <w:rPr>
          <w:rStyle w:val="s2"/>
          <w:rFonts w:ascii="Arial" w:hAnsi="Arial" w:cs="Arial"/>
          <w:sz w:val="24"/>
          <w:szCs w:val="24"/>
          <w:lang w:val="en-US"/>
        </w:rPr>
        <w:t xml:space="preserve"> </w:t>
      </w:r>
      <w:proofErr w:type="spellStart"/>
      <w:r w:rsidRPr="00EE1065">
        <w:rPr>
          <w:rStyle w:val="s2"/>
          <w:rFonts w:ascii="Arial" w:hAnsi="Arial" w:cs="Arial"/>
          <w:sz w:val="24"/>
          <w:szCs w:val="24"/>
          <w:lang w:val="en-US"/>
        </w:rPr>
        <w:t>skyriaus</w:t>
      </w:r>
      <w:proofErr w:type="spellEnd"/>
      <w:r w:rsidRPr="00EE1065">
        <w:rPr>
          <w:rStyle w:val="s2"/>
          <w:rFonts w:ascii="Arial" w:hAnsi="Arial" w:cs="Arial"/>
          <w:sz w:val="24"/>
          <w:szCs w:val="24"/>
          <w:lang w:val="en-US"/>
        </w:rPr>
        <w:t xml:space="preserve"> </w:t>
      </w:r>
      <w:proofErr w:type="spellStart"/>
      <w:r w:rsidRPr="00EE1065">
        <w:rPr>
          <w:rStyle w:val="s2"/>
          <w:rFonts w:ascii="Arial" w:hAnsi="Arial" w:cs="Arial"/>
          <w:sz w:val="24"/>
          <w:szCs w:val="24"/>
          <w:lang w:val="en-US"/>
        </w:rPr>
        <w:t>vadovė</w:t>
      </w:r>
      <w:proofErr w:type="spellEnd"/>
    </w:p>
    <w:p w14:paraId="41484A20" w14:textId="6C4F6DC1" w:rsidR="0031768F" w:rsidRPr="00EE1065" w:rsidRDefault="0031768F" w:rsidP="0031768F">
      <w:pPr>
        <w:pStyle w:val="p1"/>
        <w:spacing w:before="0" w:beforeAutospacing="0" w:after="0" w:afterAutospacing="0"/>
        <w:jc w:val="both"/>
        <w:rPr>
          <w:rStyle w:val="s2"/>
          <w:rFonts w:ascii="Arial" w:hAnsi="Arial" w:cs="Arial"/>
          <w:sz w:val="24"/>
          <w:szCs w:val="24"/>
          <w:lang w:val="en-US"/>
        </w:rPr>
      </w:pPr>
      <w:r w:rsidRPr="00EE1065">
        <w:rPr>
          <w:rStyle w:val="s2"/>
          <w:rFonts w:ascii="Arial" w:hAnsi="Arial" w:cs="Arial"/>
          <w:sz w:val="24"/>
          <w:szCs w:val="24"/>
          <w:lang w:val="en-US"/>
        </w:rPr>
        <w:t xml:space="preserve">Tel. </w:t>
      </w:r>
      <w:r w:rsidR="00BB02DA" w:rsidRPr="00EE1065">
        <w:rPr>
          <w:rStyle w:val="s2"/>
          <w:rFonts w:ascii="Arial" w:hAnsi="Arial" w:cs="Arial"/>
          <w:sz w:val="24"/>
          <w:szCs w:val="24"/>
          <w:lang w:val="en-US"/>
        </w:rPr>
        <w:t>+370</w:t>
      </w:r>
      <w:r w:rsidRPr="00EE1065">
        <w:rPr>
          <w:rStyle w:val="s2"/>
          <w:rFonts w:ascii="Arial" w:hAnsi="Arial" w:cs="Arial"/>
          <w:sz w:val="24"/>
          <w:szCs w:val="24"/>
          <w:lang w:val="en-US"/>
        </w:rPr>
        <w:t xml:space="preserve"> 644 44279</w:t>
      </w:r>
    </w:p>
    <w:p w14:paraId="5FAB45D5" w14:textId="3FC9472E" w:rsidR="00BE4773" w:rsidRPr="00EE1065" w:rsidRDefault="0031768F" w:rsidP="000E1371">
      <w:pPr>
        <w:pStyle w:val="p1"/>
        <w:spacing w:before="0" w:beforeAutospacing="0" w:after="0" w:afterAutospacing="0"/>
        <w:jc w:val="both"/>
        <w:rPr>
          <w:rFonts w:ascii="Arial" w:hAnsi="Arial" w:cs="Arial"/>
        </w:rPr>
      </w:pPr>
      <w:r w:rsidRPr="00EE1065">
        <w:rPr>
          <w:rStyle w:val="s2"/>
          <w:rFonts w:ascii="Arial" w:hAnsi="Arial" w:cs="Arial"/>
          <w:sz w:val="24"/>
          <w:szCs w:val="24"/>
          <w:lang w:val="it-IT"/>
        </w:rPr>
        <w:t xml:space="preserve">El. paštas: </w:t>
      </w:r>
      <w:hyperlink r:id="rId11" w:history="1">
        <w:r w:rsidRPr="00EE1065">
          <w:rPr>
            <w:rStyle w:val="Hipersaitas"/>
            <w:rFonts w:ascii="Arial" w:hAnsi="Arial" w:cs="Arial"/>
            <w:sz w:val="24"/>
            <w:szCs w:val="24"/>
            <w:lang w:val="it-IT"/>
          </w:rPr>
          <w:t>viktorija.ziziuniene@agrokoncernas.lt</w:t>
        </w:r>
      </w:hyperlink>
      <w:bookmarkEnd w:id="0"/>
      <w:bookmarkEnd w:id="1"/>
    </w:p>
    <w:p w14:paraId="023149F0" w14:textId="77777777" w:rsidR="00BE7B24" w:rsidRDefault="00BE7B24" w:rsidP="000E1371">
      <w:pPr>
        <w:pStyle w:val="p1"/>
        <w:spacing w:before="0" w:beforeAutospacing="0" w:after="0" w:afterAutospacing="0"/>
        <w:jc w:val="both"/>
      </w:pPr>
    </w:p>
    <w:p w14:paraId="497BE95A" w14:textId="77777777" w:rsidR="00BE7B24" w:rsidRDefault="00BE7B24" w:rsidP="000E1371">
      <w:pPr>
        <w:pStyle w:val="p1"/>
        <w:spacing w:before="0" w:beforeAutospacing="0" w:after="0" w:afterAutospacing="0"/>
        <w:jc w:val="both"/>
      </w:pPr>
    </w:p>
    <w:sectPr w:rsidR="00BE7B24" w:rsidSect="0065339C">
      <w:headerReference w:type="default" r:id="rId12"/>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B6ECE" w14:textId="77777777" w:rsidR="00933160" w:rsidRDefault="00933160">
      <w:pPr>
        <w:spacing w:after="0" w:line="240" w:lineRule="auto"/>
      </w:pPr>
      <w:r>
        <w:separator/>
      </w:r>
    </w:p>
  </w:endnote>
  <w:endnote w:type="continuationSeparator" w:id="0">
    <w:p w14:paraId="4F02C1B6" w14:textId="77777777" w:rsidR="00933160" w:rsidRDefault="00933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B9D4" w14:textId="77777777" w:rsidR="00933160" w:rsidRDefault="00933160">
      <w:pPr>
        <w:spacing w:after="0" w:line="240" w:lineRule="auto"/>
      </w:pPr>
      <w:r>
        <w:separator/>
      </w:r>
    </w:p>
  </w:footnote>
  <w:footnote w:type="continuationSeparator" w:id="0">
    <w:p w14:paraId="08A07AF9" w14:textId="77777777" w:rsidR="00933160" w:rsidRDefault="009331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DF33" w14:textId="77777777" w:rsidR="00910074" w:rsidRDefault="000C2BEE">
    <w:pPr>
      <w:pStyle w:val="Antrats"/>
    </w:pPr>
    <w:r>
      <w:rPr>
        <w:noProof/>
      </w:rPr>
      <w:drawing>
        <wp:inline distT="0" distB="0" distL="0" distR="0" wp14:anchorId="335ACEE6" wp14:editId="3DC00E12">
          <wp:extent cx="1807845" cy="6248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rotWithShape="1">
                  <a:blip r:embed="rId1">
                    <a:extLst>
                      <a:ext uri="{28A0092B-C50C-407E-A947-70E740481C1C}">
                        <a14:useLocalDpi xmlns:a14="http://schemas.microsoft.com/office/drawing/2010/main" val="0"/>
                      </a:ext>
                    </a:extLst>
                  </a:blip>
                  <a:srcRect l="15171" t="17078" r="-2961" b="16235"/>
                  <a:stretch/>
                </pic:blipFill>
                <pic:spPr bwMode="auto">
                  <a:xfrm>
                    <a:off x="0" y="0"/>
                    <a:ext cx="1818102" cy="628385"/>
                  </a:xfrm>
                  <a:prstGeom prst="rect">
                    <a:avLst/>
                  </a:prstGeom>
                  <a:ln>
                    <a:noFill/>
                  </a:ln>
                  <a:extLst>
                    <a:ext uri="{53640926-AAD7-44D8-BBD7-CCE9431645EC}">
                      <a14:shadowObscured xmlns:a14="http://schemas.microsoft.com/office/drawing/2010/main"/>
                    </a:ext>
                  </a:extLst>
                </pic:spPr>
              </pic:pic>
            </a:graphicData>
          </a:graphic>
        </wp:inline>
      </w:drawing>
    </w:r>
  </w:p>
  <w:p w14:paraId="68C49D50" w14:textId="77777777" w:rsidR="00910074" w:rsidRDefault="0091007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A6"/>
    <w:rsid w:val="0000296F"/>
    <w:rsid w:val="000044D9"/>
    <w:rsid w:val="00027DA8"/>
    <w:rsid w:val="000322CD"/>
    <w:rsid w:val="000328CC"/>
    <w:rsid w:val="00032D6C"/>
    <w:rsid w:val="000349C3"/>
    <w:rsid w:val="0004455B"/>
    <w:rsid w:val="00044562"/>
    <w:rsid w:val="00045645"/>
    <w:rsid w:val="000553C1"/>
    <w:rsid w:val="0007569B"/>
    <w:rsid w:val="0009365D"/>
    <w:rsid w:val="000A46A6"/>
    <w:rsid w:val="000A4E44"/>
    <w:rsid w:val="000A6CBA"/>
    <w:rsid w:val="000B34E6"/>
    <w:rsid w:val="000B7EF8"/>
    <w:rsid w:val="000C2BEE"/>
    <w:rsid w:val="000E1371"/>
    <w:rsid w:val="000F0E60"/>
    <w:rsid w:val="000F6193"/>
    <w:rsid w:val="00100D29"/>
    <w:rsid w:val="00102020"/>
    <w:rsid w:val="001027FD"/>
    <w:rsid w:val="0010723B"/>
    <w:rsid w:val="00110C75"/>
    <w:rsid w:val="00121E8E"/>
    <w:rsid w:val="00122B6E"/>
    <w:rsid w:val="00122E13"/>
    <w:rsid w:val="0012486D"/>
    <w:rsid w:val="0012579A"/>
    <w:rsid w:val="0012650C"/>
    <w:rsid w:val="00127271"/>
    <w:rsid w:val="00130896"/>
    <w:rsid w:val="00130FCA"/>
    <w:rsid w:val="001355CD"/>
    <w:rsid w:val="00153DAD"/>
    <w:rsid w:val="00154FF4"/>
    <w:rsid w:val="001658FF"/>
    <w:rsid w:val="00177382"/>
    <w:rsid w:val="001B625F"/>
    <w:rsid w:val="001C291F"/>
    <w:rsid w:val="001E5281"/>
    <w:rsid w:val="001F47C7"/>
    <w:rsid w:val="00211543"/>
    <w:rsid w:val="00211DE9"/>
    <w:rsid w:val="0022157C"/>
    <w:rsid w:val="002236FB"/>
    <w:rsid w:val="00225D66"/>
    <w:rsid w:val="0022797A"/>
    <w:rsid w:val="00235129"/>
    <w:rsid w:val="00235302"/>
    <w:rsid w:val="00236B22"/>
    <w:rsid w:val="00243000"/>
    <w:rsid w:val="00243990"/>
    <w:rsid w:val="002620B7"/>
    <w:rsid w:val="0026462A"/>
    <w:rsid w:val="00266C3B"/>
    <w:rsid w:val="0027413D"/>
    <w:rsid w:val="002927E7"/>
    <w:rsid w:val="002948A1"/>
    <w:rsid w:val="00294B69"/>
    <w:rsid w:val="002B475A"/>
    <w:rsid w:val="002D4E99"/>
    <w:rsid w:val="002E6C48"/>
    <w:rsid w:val="002F05A0"/>
    <w:rsid w:val="00312FD3"/>
    <w:rsid w:val="00313386"/>
    <w:rsid w:val="0031768F"/>
    <w:rsid w:val="003435CE"/>
    <w:rsid w:val="003459F8"/>
    <w:rsid w:val="00353985"/>
    <w:rsid w:val="0035660B"/>
    <w:rsid w:val="00362693"/>
    <w:rsid w:val="003A2AEB"/>
    <w:rsid w:val="003A371B"/>
    <w:rsid w:val="003A6543"/>
    <w:rsid w:val="003B61CF"/>
    <w:rsid w:val="003B7733"/>
    <w:rsid w:val="003C0CE2"/>
    <w:rsid w:val="003C5643"/>
    <w:rsid w:val="003D7E03"/>
    <w:rsid w:val="003E2125"/>
    <w:rsid w:val="003F28EA"/>
    <w:rsid w:val="003F2DFB"/>
    <w:rsid w:val="003F60D5"/>
    <w:rsid w:val="003F7A6D"/>
    <w:rsid w:val="0040166A"/>
    <w:rsid w:val="00402B9A"/>
    <w:rsid w:val="004145E3"/>
    <w:rsid w:val="00427518"/>
    <w:rsid w:val="00450824"/>
    <w:rsid w:val="004517A4"/>
    <w:rsid w:val="0046219E"/>
    <w:rsid w:val="0046268B"/>
    <w:rsid w:val="00467DC6"/>
    <w:rsid w:val="00483E9D"/>
    <w:rsid w:val="004A0200"/>
    <w:rsid w:val="004D793D"/>
    <w:rsid w:val="004F4A09"/>
    <w:rsid w:val="004F6F72"/>
    <w:rsid w:val="00500476"/>
    <w:rsid w:val="005032C2"/>
    <w:rsid w:val="00511028"/>
    <w:rsid w:val="00517A16"/>
    <w:rsid w:val="005309B1"/>
    <w:rsid w:val="00536C16"/>
    <w:rsid w:val="005370C9"/>
    <w:rsid w:val="00544920"/>
    <w:rsid w:val="005474BF"/>
    <w:rsid w:val="005677BD"/>
    <w:rsid w:val="0057109B"/>
    <w:rsid w:val="005730CA"/>
    <w:rsid w:val="0058074F"/>
    <w:rsid w:val="00581D9A"/>
    <w:rsid w:val="00595107"/>
    <w:rsid w:val="00597FD8"/>
    <w:rsid w:val="005A1009"/>
    <w:rsid w:val="005A1DBF"/>
    <w:rsid w:val="005A283B"/>
    <w:rsid w:val="005B03DE"/>
    <w:rsid w:val="005B1F42"/>
    <w:rsid w:val="005B3371"/>
    <w:rsid w:val="005B34F2"/>
    <w:rsid w:val="005B3B6A"/>
    <w:rsid w:val="005B3BCA"/>
    <w:rsid w:val="005C363B"/>
    <w:rsid w:val="005C3FB8"/>
    <w:rsid w:val="005C66E9"/>
    <w:rsid w:val="005D3166"/>
    <w:rsid w:val="005D5456"/>
    <w:rsid w:val="005F04E6"/>
    <w:rsid w:val="00601BF7"/>
    <w:rsid w:val="006053FD"/>
    <w:rsid w:val="006147A9"/>
    <w:rsid w:val="00630635"/>
    <w:rsid w:val="00640ECE"/>
    <w:rsid w:val="00646C95"/>
    <w:rsid w:val="0065339C"/>
    <w:rsid w:val="006535F3"/>
    <w:rsid w:val="0066509E"/>
    <w:rsid w:val="00680F4E"/>
    <w:rsid w:val="0069097D"/>
    <w:rsid w:val="00692F25"/>
    <w:rsid w:val="006C7B42"/>
    <w:rsid w:val="006D386D"/>
    <w:rsid w:val="006F32EC"/>
    <w:rsid w:val="006F35C2"/>
    <w:rsid w:val="0070272D"/>
    <w:rsid w:val="00705A22"/>
    <w:rsid w:val="00711D93"/>
    <w:rsid w:val="00713C5B"/>
    <w:rsid w:val="007159CB"/>
    <w:rsid w:val="00726B8F"/>
    <w:rsid w:val="00732906"/>
    <w:rsid w:val="00744483"/>
    <w:rsid w:val="00770538"/>
    <w:rsid w:val="0077583D"/>
    <w:rsid w:val="00783C35"/>
    <w:rsid w:val="00790DD8"/>
    <w:rsid w:val="007926C9"/>
    <w:rsid w:val="007A1BB1"/>
    <w:rsid w:val="007A3A47"/>
    <w:rsid w:val="007B3B4B"/>
    <w:rsid w:val="007B6A87"/>
    <w:rsid w:val="007E6139"/>
    <w:rsid w:val="007F03FD"/>
    <w:rsid w:val="007F45AA"/>
    <w:rsid w:val="007F7115"/>
    <w:rsid w:val="0080380C"/>
    <w:rsid w:val="0080473B"/>
    <w:rsid w:val="008050E8"/>
    <w:rsid w:val="00805137"/>
    <w:rsid w:val="00815226"/>
    <w:rsid w:val="00824D8D"/>
    <w:rsid w:val="008364D3"/>
    <w:rsid w:val="0083752C"/>
    <w:rsid w:val="00840485"/>
    <w:rsid w:val="00840D09"/>
    <w:rsid w:val="0084179F"/>
    <w:rsid w:val="0084376C"/>
    <w:rsid w:val="008500A2"/>
    <w:rsid w:val="0085222C"/>
    <w:rsid w:val="00852908"/>
    <w:rsid w:val="00866875"/>
    <w:rsid w:val="008814A3"/>
    <w:rsid w:val="008843C7"/>
    <w:rsid w:val="00886D3F"/>
    <w:rsid w:val="00896176"/>
    <w:rsid w:val="00897644"/>
    <w:rsid w:val="008A1693"/>
    <w:rsid w:val="008A2578"/>
    <w:rsid w:val="008A4588"/>
    <w:rsid w:val="008B1C05"/>
    <w:rsid w:val="008B5978"/>
    <w:rsid w:val="008D02FE"/>
    <w:rsid w:val="008D4444"/>
    <w:rsid w:val="008E284A"/>
    <w:rsid w:val="008E5C74"/>
    <w:rsid w:val="008F7910"/>
    <w:rsid w:val="00903214"/>
    <w:rsid w:val="00905708"/>
    <w:rsid w:val="00905E9D"/>
    <w:rsid w:val="00910074"/>
    <w:rsid w:val="0091223B"/>
    <w:rsid w:val="00916B59"/>
    <w:rsid w:val="009320CB"/>
    <w:rsid w:val="00933160"/>
    <w:rsid w:val="00934C4D"/>
    <w:rsid w:val="009434A4"/>
    <w:rsid w:val="009524FC"/>
    <w:rsid w:val="00953BFE"/>
    <w:rsid w:val="0097334A"/>
    <w:rsid w:val="00984459"/>
    <w:rsid w:val="009848EB"/>
    <w:rsid w:val="00990E98"/>
    <w:rsid w:val="009A398B"/>
    <w:rsid w:val="009D1BC5"/>
    <w:rsid w:val="009D492B"/>
    <w:rsid w:val="009D6F7F"/>
    <w:rsid w:val="00A0496D"/>
    <w:rsid w:val="00A154FB"/>
    <w:rsid w:val="00A21C23"/>
    <w:rsid w:val="00A243CF"/>
    <w:rsid w:val="00A32955"/>
    <w:rsid w:val="00A36B08"/>
    <w:rsid w:val="00A45226"/>
    <w:rsid w:val="00A6258B"/>
    <w:rsid w:val="00A65E3B"/>
    <w:rsid w:val="00A81C93"/>
    <w:rsid w:val="00A97AA3"/>
    <w:rsid w:val="00AB3680"/>
    <w:rsid w:val="00AB3918"/>
    <w:rsid w:val="00AB6F38"/>
    <w:rsid w:val="00AC0E11"/>
    <w:rsid w:val="00AC1F50"/>
    <w:rsid w:val="00AD3378"/>
    <w:rsid w:val="00AD4598"/>
    <w:rsid w:val="00AE5E2E"/>
    <w:rsid w:val="00AF349B"/>
    <w:rsid w:val="00AF3790"/>
    <w:rsid w:val="00AF6B80"/>
    <w:rsid w:val="00B1430C"/>
    <w:rsid w:val="00B326EC"/>
    <w:rsid w:val="00B4329F"/>
    <w:rsid w:val="00B7434C"/>
    <w:rsid w:val="00B878D9"/>
    <w:rsid w:val="00B9340E"/>
    <w:rsid w:val="00BA18CF"/>
    <w:rsid w:val="00BA41A9"/>
    <w:rsid w:val="00BB02DA"/>
    <w:rsid w:val="00BB3019"/>
    <w:rsid w:val="00BD4200"/>
    <w:rsid w:val="00BE4773"/>
    <w:rsid w:val="00BE7B24"/>
    <w:rsid w:val="00BF0F18"/>
    <w:rsid w:val="00C00D68"/>
    <w:rsid w:val="00C0282F"/>
    <w:rsid w:val="00C04A76"/>
    <w:rsid w:val="00C1318A"/>
    <w:rsid w:val="00C24EF1"/>
    <w:rsid w:val="00C25081"/>
    <w:rsid w:val="00C3160E"/>
    <w:rsid w:val="00C54B11"/>
    <w:rsid w:val="00C87B70"/>
    <w:rsid w:val="00C909F4"/>
    <w:rsid w:val="00C96848"/>
    <w:rsid w:val="00CA5E9B"/>
    <w:rsid w:val="00CB4413"/>
    <w:rsid w:val="00CB509A"/>
    <w:rsid w:val="00CB6D88"/>
    <w:rsid w:val="00CC11C2"/>
    <w:rsid w:val="00CC139F"/>
    <w:rsid w:val="00CC1660"/>
    <w:rsid w:val="00D24BE0"/>
    <w:rsid w:val="00D403EF"/>
    <w:rsid w:val="00D43030"/>
    <w:rsid w:val="00D43A28"/>
    <w:rsid w:val="00D57476"/>
    <w:rsid w:val="00D609F6"/>
    <w:rsid w:val="00D66700"/>
    <w:rsid w:val="00D9300D"/>
    <w:rsid w:val="00D9761A"/>
    <w:rsid w:val="00DA3FA1"/>
    <w:rsid w:val="00DA3FEE"/>
    <w:rsid w:val="00DB4100"/>
    <w:rsid w:val="00DD079E"/>
    <w:rsid w:val="00DE60A5"/>
    <w:rsid w:val="00DF4E21"/>
    <w:rsid w:val="00DF66C3"/>
    <w:rsid w:val="00DF6AED"/>
    <w:rsid w:val="00E045D4"/>
    <w:rsid w:val="00E07A05"/>
    <w:rsid w:val="00E11227"/>
    <w:rsid w:val="00E11A19"/>
    <w:rsid w:val="00E26C61"/>
    <w:rsid w:val="00E304B5"/>
    <w:rsid w:val="00E36453"/>
    <w:rsid w:val="00E40BBE"/>
    <w:rsid w:val="00E415B0"/>
    <w:rsid w:val="00E415EA"/>
    <w:rsid w:val="00E44873"/>
    <w:rsid w:val="00E5028A"/>
    <w:rsid w:val="00E5294D"/>
    <w:rsid w:val="00E64736"/>
    <w:rsid w:val="00E91EDF"/>
    <w:rsid w:val="00E92D33"/>
    <w:rsid w:val="00EA308A"/>
    <w:rsid w:val="00EA712B"/>
    <w:rsid w:val="00EB44AC"/>
    <w:rsid w:val="00EC090F"/>
    <w:rsid w:val="00EC48E1"/>
    <w:rsid w:val="00EC6976"/>
    <w:rsid w:val="00EC7483"/>
    <w:rsid w:val="00ED2C4F"/>
    <w:rsid w:val="00ED314C"/>
    <w:rsid w:val="00EE1065"/>
    <w:rsid w:val="00EE5758"/>
    <w:rsid w:val="00EF0309"/>
    <w:rsid w:val="00F15974"/>
    <w:rsid w:val="00F21E88"/>
    <w:rsid w:val="00F3367B"/>
    <w:rsid w:val="00F34A0F"/>
    <w:rsid w:val="00F3621F"/>
    <w:rsid w:val="00F4155B"/>
    <w:rsid w:val="00F4167A"/>
    <w:rsid w:val="00F47383"/>
    <w:rsid w:val="00F50D17"/>
    <w:rsid w:val="00F74CA2"/>
    <w:rsid w:val="00F77376"/>
    <w:rsid w:val="00F809A3"/>
    <w:rsid w:val="00F81A8B"/>
    <w:rsid w:val="00F92B64"/>
    <w:rsid w:val="00F962FE"/>
    <w:rsid w:val="00FC57D8"/>
    <w:rsid w:val="00FD0045"/>
    <w:rsid w:val="00FD74E9"/>
    <w:rsid w:val="00FD7636"/>
    <w:rsid w:val="00FE0F41"/>
    <w:rsid w:val="00FE59AD"/>
    <w:rsid w:val="00FF4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3DCA"/>
  <w15:chartTrackingRefBased/>
  <w15:docId w15:val="{D586A38F-2D3C-4671-91AA-DEC8C858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6A6"/>
    <w:rPr>
      <w:rFonts w:asciiTheme="minorHAnsi" w:hAnsiTheme="minorHAnsi" w:cstheme="min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1">
    <w:name w:val="p1"/>
    <w:basedOn w:val="prastasis"/>
    <w:rsid w:val="000A46A6"/>
    <w:pPr>
      <w:spacing w:before="100" w:beforeAutospacing="1" w:after="100" w:afterAutospacing="1" w:line="240" w:lineRule="auto"/>
    </w:pPr>
    <w:rPr>
      <w:rFonts w:ascii="Calibri" w:hAnsi="Calibri" w:cs="Calibri"/>
      <w:lang w:eastAsia="lt-LT"/>
    </w:rPr>
  </w:style>
  <w:style w:type="character" w:customStyle="1" w:styleId="s2">
    <w:name w:val="s2"/>
    <w:basedOn w:val="Numatytasispastraiposriftas"/>
    <w:rsid w:val="000A46A6"/>
  </w:style>
  <w:style w:type="paragraph" w:styleId="Antrats">
    <w:name w:val="header"/>
    <w:basedOn w:val="prastasis"/>
    <w:link w:val="AntratsDiagrama"/>
    <w:uiPriority w:val="99"/>
    <w:unhideWhenUsed/>
    <w:rsid w:val="000A46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6A6"/>
    <w:rPr>
      <w:rFonts w:asciiTheme="minorHAnsi" w:hAnsiTheme="minorHAnsi" w:cstheme="minorBidi"/>
      <w:sz w:val="22"/>
      <w:szCs w:val="22"/>
    </w:rPr>
  </w:style>
  <w:style w:type="character" w:styleId="Hipersaitas">
    <w:name w:val="Hyperlink"/>
    <w:basedOn w:val="Numatytasispastraiposriftas"/>
    <w:uiPriority w:val="99"/>
    <w:unhideWhenUsed/>
    <w:rsid w:val="000A46A6"/>
    <w:rPr>
      <w:color w:val="0563C1" w:themeColor="hyperlink"/>
      <w:u w:val="single"/>
    </w:rPr>
  </w:style>
  <w:style w:type="character" w:styleId="Neapdorotaspaminjimas">
    <w:name w:val="Unresolved Mention"/>
    <w:basedOn w:val="Numatytasispastraiposriftas"/>
    <w:uiPriority w:val="99"/>
    <w:semiHidden/>
    <w:unhideWhenUsed/>
    <w:rsid w:val="007159CB"/>
    <w:rPr>
      <w:color w:val="605E5C"/>
      <w:shd w:val="clear" w:color="auto" w:fill="E1DFDD"/>
    </w:rPr>
  </w:style>
  <w:style w:type="paragraph" w:styleId="Pataisymai">
    <w:name w:val="Revision"/>
    <w:hidden/>
    <w:uiPriority w:val="99"/>
    <w:semiHidden/>
    <w:rsid w:val="002E6C48"/>
    <w:pPr>
      <w:spacing w:after="0" w:line="240" w:lineRule="auto"/>
    </w:pPr>
    <w:rPr>
      <w:rFonts w:asciiTheme="minorHAnsi" w:hAnsiTheme="minorHAnsi" w:cstheme="minorBidi"/>
      <w:sz w:val="22"/>
      <w:szCs w:val="22"/>
    </w:rPr>
  </w:style>
  <w:style w:type="paragraph" w:styleId="prastasiniatinklio">
    <w:name w:val="Normal (Web)"/>
    <w:basedOn w:val="prastasis"/>
    <w:uiPriority w:val="99"/>
    <w:semiHidden/>
    <w:unhideWhenUsed/>
    <w:rsid w:val="00BE7B2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3281">
      <w:bodyDiv w:val="1"/>
      <w:marLeft w:val="0"/>
      <w:marRight w:val="0"/>
      <w:marTop w:val="0"/>
      <w:marBottom w:val="0"/>
      <w:divBdr>
        <w:top w:val="none" w:sz="0" w:space="0" w:color="auto"/>
        <w:left w:val="none" w:sz="0" w:space="0" w:color="auto"/>
        <w:bottom w:val="none" w:sz="0" w:space="0" w:color="auto"/>
        <w:right w:val="none" w:sz="0" w:space="0" w:color="auto"/>
      </w:divBdr>
    </w:div>
    <w:div w:id="223565535">
      <w:bodyDiv w:val="1"/>
      <w:marLeft w:val="0"/>
      <w:marRight w:val="0"/>
      <w:marTop w:val="0"/>
      <w:marBottom w:val="0"/>
      <w:divBdr>
        <w:top w:val="none" w:sz="0" w:space="0" w:color="auto"/>
        <w:left w:val="none" w:sz="0" w:space="0" w:color="auto"/>
        <w:bottom w:val="none" w:sz="0" w:space="0" w:color="auto"/>
        <w:right w:val="none" w:sz="0" w:space="0" w:color="auto"/>
      </w:divBdr>
    </w:div>
    <w:div w:id="234702938">
      <w:bodyDiv w:val="1"/>
      <w:marLeft w:val="0"/>
      <w:marRight w:val="0"/>
      <w:marTop w:val="0"/>
      <w:marBottom w:val="0"/>
      <w:divBdr>
        <w:top w:val="none" w:sz="0" w:space="0" w:color="auto"/>
        <w:left w:val="none" w:sz="0" w:space="0" w:color="auto"/>
        <w:bottom w:val="none" w:sz="0" w:space="0" w:color="auto"/>
        <w:right w:val="none" w:sz="0" w:space="0" w:color="auto"/>
      </w:divBdr>
    </w:div>
    <w:div w:id="393282676">
      <w:bodyDiv w:val="1"/>
      <w:marLeft w:val="0"/>
      <w:marRight w:val="0"/>
      <w:marTop w:val="0"/>
      <w:marBottom w:val="0"/>
      <w:divBdr>
        <w:top w:val="none" w:sz="0" w:space="0" w:color="auto"/>
        <w:left w:val="none" w:sz="0" w:space="0" w:color="auto"/>
        <w:bottom w:val="none" w:sz="0" w:space="0" w:color="auto"/>
        <w:right w:val="none" w:sz="0" w:space="0" w:color="auto"/>
      </w:divBdr>
    </w:div>
    <w:div w:id="466700972">
      <w:bodyDiv w:val="1"/>
      <w:marLeft w:val="0"/>
      <w:marRight w:val="0"/>
      <w:marTop w:val="0"/>
      <w:marBottom w:val="0"/>
      <w:divBdr>
        <w:top w:val="none" w:sz="0" w:space="0" w:color="auto"/>
        <w:left w:val="none" w:sz="0" w:space="0" w:color="auto"/>
        <w:bottom w:val="none" w:sz="0" w:space="0" w:color="auto"/>
        <w:right w:val="none" w:sz="0" w:space="0" w:color="auto"/>
      </w:divBdr>
    </w:div>
    <w:div w:id="505631849">
      <w:bodyDiv w:val="1"/>
      <w:marLeft w:val="0"/>
      <w:marRight w:val="0"/>
      <w:marTop w:val="0"/>
      <w:marBottom w:val="0"/>
      <w:divBdr>
        <w:top w:val="none" w:sz="0" w:space="0" w:color="auto"/>
        <w:left w:val="none" w:sz="0" w:space="0" w:color="auto"/>
        <w:bottom w:val="none" w:sz="0" w:space="0" w:color="auto"/>
        <w:right w:val="none" w:sz="0" w:space="0" w:color="auto"/>
      </w:divBdr>
    </w:div>
    <w:div w:id="893001165">
      <w:bodyDiv w:val="1"/>
      <w:marLeft w:val="0"/>
      <w:marRight w:val="0"/>
      <w:marTop w:val="0"/>
      <w:marBottom w:val="0"/>
      <w:divBdr>
        <w:top w:val="none" w:sz="0" w:space="0" w:color="auto"/>
        <w:left w:val="none" w:sz="0" w:space="0" w:color="auto"/>
        <w:bottom w:val="none" w:sz="0" w:space="0" w:color="auto"/>
        <w:right w:val="none" w:sz="0" w:space="0" w:color="auto"/>
      </w:divBdr>
    </w:div>
    <w:div w:id="1059011663">
      <w:bodyDiv w:val="1"/>
      <w:marLeft w:val="0"/>
      <w:marRight w:val="0"/>
      <w:marTop w:val="0"/>
      <w:marBottom w:val="0"/>
      <w:divBdr>
        <w:top w:val="none" w:sz="0" w:space="0" w:color="auto"/>
        <w:left w:val="none" w:sz="0" w:space="0" w:color="auto"/>
        <w:bottom w:val="none" w:sz="0" w:space="0" w:color="auto"/>
        <w:right w:val="none" w:sz="0" w:space="0" w:color="auto"/>
      </w:divBdr>
    </w:div>
    <w:div w:id="1413552697">
      <w:bodyDiv w:val="1"/>
      <w:marLeft w:val="0"/>
      <w:marRight w:val="0"/>
      <w:marTop w:val="0"/>
      <w:marBottom w:val="0"/>
      <w:divBdr>
        <w:top w:val="none" w:sz="0" w:space="0" w:color="auto"/>
        <w:left w:val="none" w:sz="0" w:space="0" w:color="auto"/>
        <w:bottom w:val="none" w:sz="0" w:space="0" w:color="auto"/>
        <w:right w:val="none" w:sz="0" w:space="0" w:color="auto"/>
      </w:divBdr>
    </w:div>
    <w:div w:id="1420172157">
      <w:bodyDiv w:val="1"/>
      <w:marLeft w:val="0"/>
      <w:marRight w:val="0"/>
      <w:marTop w:val="0"/>
      <w:marBottom w:val="0"/>
      <w:divBdr>
        <w:top w:val="none" w:sz="0" w:space="0" w:color="auto"/>
        <w:left w:val="none" w:sz="0" w:space="0" w:color="auto"/>
        <w:bottom w:val="none" w:sz="0" w:space="0" w:color="auto"/>
        <w:right w:val="none" w:sz="0" w:space="0" w:color="auto"/>
      </w:divBdr>
    </w:div>
    <w:div w:id="1544975240">
      <w:bodyDiv w:val="1"/>
      <w:marLeft w:val="0"/>
      <w:marRight w:val="0"/>
      <w:marTop w:val="0"/>
      <w:marBottom w:val="0"/>
      <w:divBdr>
        <w:top w:val="none" w:sz="0" w:space="0" w:color="auto"/>
        <w:left w:val="none" w:sz="0" w:space="0" w:color="auto"/>
        <w:bottom w:val="none" w:sz="0" w:space="0" w:color="auto"/>
        <w:right w:val="none" w:sz="0" w:space="0" w:color="auto"/>
      </w:divBdr>
    </w:div>
    <w:div w:id="1552573909">
      <w:bodyDiv w:val="1"/>
      <w:marLeft w:val="0"/>
      <w:marRight w:val="0"/>
      <w:marTop w:val="0"/>
      <w:marBottom w:val="0"/>
      <w:divBdr>
        <w:top w:val="none" w:sz="0" w:space="0" w:color="auto"/>
        <w:left w:val="none" w:sz="0" w:space="0" w:color="auto"/>
        <w:bottom w:val="none" w:sz="0" w:space="0" w:color="auto"/>
        <w:right w:val="none" w:sz="0" w:space="0" w:color="auto"/>
      </w:divBdr>
    </w:div>
    <w:div w:id="1582254096">
      <w:bodyDiv w:val="1"/>
      <w:marLeft w:val="0"/>
      <w:marRight w:val="0"/>
      <w:marTop w:val="0"/>
      <w:marBottom w:val="0"/>
      <w:divBdr>
        <w:top w:val="none" w:sz="0" w:space="0" w:color="auto"/>
        <w:left w:val="none" w:sz="0" w:space="0" w:color="auto"/>
        <w:bottom w:val="none" w:sz="0" w:space="0" w:color="auto"/>
        <w:right w:val="none" w:sz="0" w:space="0" w:color="auto"/>
      </w:divBdr>
    </w:div>
    <w:div w:id="1721788317">
      <w:bodyDiv w:val="1"/>
      <w:marLeft w:val="0"/>
      <w:marRight w:val="0"/>
      <w:marTop w:val="0"/>
      <w:marBottom w:val="0"/>
      <w:divBdr>
        <w:top w:val="none" w:sz="0" w:space="0" w:color="auto"/>
        <w:left w:val="none" w:sz="0" w:space="0" w:color="auto"/>
        <w:bottom w:val="none" w:sz="0" w:space="0" w:color="auto"/>
        <w:right w:val="none" w:sz="0" w:space="0" w:color="auto"/>
      </w:divBdr>
    </w:div>
    <w:div w:id="1836721338">
      <w:bodyDiv w:val="1"/>
      <w:marLeft w:val="0"/>
      <w:marRight w:val="0"/>
      <w:marTop w:val="0"/>
      <w:marBottom w:val="0"/>
      <w:divBdr>
        <w:top w:val="none" w:sz="0" w:space="0" w:color="auto"/>
        <w:left w:val="none" w:sz="0" w:space="0" w:color="auto"/>
        <w:bottom w:val="none" w:sz="0" w:space="0" w:color="auto"/>
        <w:right w:val="none" w:sz="0" w:space="0" w:color="auto"/>
      </w:divBdr>
    </w:div>
    <w:div w:id="1884368426">
      <w:bodyDiv w:val="1"/>
      <w:marLeft w:val="0"/>
      <w:marRight w:val="0"/>
      <w:marTop w:val="0"/>
      <w:marBottom w:val="0"/>
      <w:divBdr>
        <w:top w:val="none" w:sz="0" w:space="0" w:color="auto"/>
        <w:left w:val="none" w:sz="0" w:space="0" w:color="auto"/>
        <w:bottom w:val="none" w:sz="0" w:space="0" w:color="auto"/>
        <w:right w:val="none" w:sz="0" w:space="0" w:color="auto"/>
      </w:divBdr>
      <w:divsChild>
        <w:div w:id="1255282293">
          <w:marLeft w:val="0"/>
          <w:marRight w:val="0"/>
          <w:marTop w:val="0"/>
          <w:marBottom w:val="0"/>
          <w:divBdr>
            <w:top w:val="none" w:sz="0" w:space="0" w:color="auto"/>
            <w:left w:val="none" w:sz="0" w:space="0" w:color="auto"/>
            <w:bottom w:val="none" w:sz="0" w:space="0" w:color="auto"/>
            <w:right w:val="none" w:sz="0" w:space="0" w:color="auto"/>
          </w:divBdr>
        </w:div>
        <w:div w:id="568031093">
          <w:marLeft w:val="0"/>
          <w:marRight w:val="0"/>
          <w:marTop w:val="0"/>
          <w:marBottom w:val="0"/>
          <w:divBdr>
            <w:top w:val="none" w:sz="0" w:space="0" w:color="auto"/>
            <w:left w:val="none" w:sz="0" w:space="0" w:color="auto"/>
            <w:bottom w:val="none" w:sz="0" w:space="0" w:color="auto"/>
            <w:right w:val="none" w:sz="0" w:space="0" w:color="auto"/>
          </w:divBdr>
        </w:div>
      </w:divsChild>
    </w:div>
    <w:div w:id="2016416143">
      <w:bodyDiv w:val="1"/>
      <w:marLeft w:val="0"/>
      <w:marRight w:val="0"/>
      <w:marTop w:val="0"/>
      <w:marBottom w:val="0"/>
      <w:divBdr>
        <w:top w:val="none" w:sz="0" w:space="0" w:color="auto"/>
        <w:left w:val="none" w:sz="0" w:space="0" w:color="auto"/>
        <w:bottom w:val="none" w:sz="0" w:space="0" w:color="auto"/>
        <w:right w:val="none" w:sz="0" w:space="0" w:color="auto"/>
      </w:divBdr>
    </w:div>
    <w:div w:id="2030981069">
      <w:bodyDiv w:val="1"/>
      <w:marLeft w:val="0"/>
      <w:marRight w:val="0"/>
      <w:marTop w:val="0"/>
      <w:marBottom w:val="0"/>
      <w:divBdr>
        <w:top w:val="none" w:sz="0" w:space="0" w:color="auto"/>
        <w:left w:val="none" w:sz="0" w:space="0" w:color="auto"/>
        <w:bottom w:val="none" w:sz="0" w:space="0" w:color="auto"/>
        <w:right w:val="none" w:sz="0" w:space="0" w:color="auto"/>
      </w:divBdr>
      <w:divsChild>
        <w:div w:id="402332741">
          <w:marLeft w:val="0"/>
          <w:marRight w:val="0"/>
          <w:marTop w:val="0"/>
          <w:marBottom w:val="0"/>
          <w:divBdr>
            <w:top w:val="none" w:sz="0" w:space="0" w:color="auto"/>
            <w:left w:val="none" w:sz="0" w:space="0" w:color="auto"/>
            <w:bottom w:val="none" w:sz="0" w:space="0" w:color="auto"/>
            <w:right w:val="none" w:sz="0" w:space="0" w:color="auto"/>
          </w:divBdr>
        </w:div>
        <w:div w:id="130245368">
          <w:marLeft w:val="0"/>
          <w:marRight w:val="0"/>
          <w:marTop w:val="0"/>
          <w:marBottom w:val="0"/>
          <w:divBdr>
            <w:top w:val="none" w:sz="0" w:space="0" w:color="auto"/>
            <w:left w:val="none" w:sz="0" w:space="0" w:color="auto"/>
            <w:bottom w:val="none" w:sz="0" w:space="0" w:color="auto"/>
            <w:right w:val="none" w:sz="0" w:space="0" w:color="auto"/>
          </w:divBdr>
        </w:div>
      </w:divsChild>
    </w:div>
    <w:div w:id="205955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ktorija.ziziuniene@agrokoncernas.lt" TargetMode="External"/><Relationship Id="rId5" Type="http://schemas.openxmlformats.org/officeDocument/2006/relationships/styles" Target="styles.xml"/><Relationship Id="rId10" Type="http://schemas.openxmlformats.org/officeDocument/2006/relationships/hyperlink" Target="https://www.youtube.com/watch?v=m429pqR076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5BA46EB7DE946977E778A5244F3E6" ma:contentTypeVersion="8" ma:contentTypeDescription="Create a new document." ma:contentTypeScope="" ma:versionID="226abfb1250a8226a71f609574c41798">
  <xsd:schema xmlns:xsd="http://www.w3.org/2001/XMLSchema" xmlns:xs="http://www.w3.org/2001/XMLSchema" xmlns:p="http://schemas.microsoft.com/office/2006/metadata/properties" xmlns:ns2="ce69be6d-b26c-4b78-a511-8b3e14842785" targetNamespace="http://schemas.microsoft.com/office/2006/metadata/properties" ma:root="true" ma:fieldsID="8e279b7941d9592c5c1c2bb7adbfa0d6" ns2:_="">
    <xsd:import namespace="ce69be6d-b26c-4b78-a511-8b3e148427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9be6d-b26c-4b78-a511-8b3e148427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AA85D6-BDEF-48CC-80D4-5EEBE16D4595}">
  <ds:schemaRefs>
    <ds:schemaRef ds:uri="http://schemas.openxmlformats.org/officeDocument/2006/bibliography"/>
  </ds:schemaRefs>
</ds:datastoreItem>
</file>

<file path=customXml/itemProps2.xml><?xml version="1.0" encoding="utf-8"?>
<ds:datastoreItem xmlns:ds="http://schemas.openxmlformats.org/officeDocument/2006/customXml" ds:itemID="{8F1FD3E4-5D4A-4E5D-A617-47025FABB8BE}">
  <ds:schemaRefs>
    <ds:schemaRef ds:uri="http://schemas.microsoft.com/sharepoint/v3/contenttype/forms"/>
  </ds:schemaRefs>
</ds:datastoreItem>
</file>

<file path=customXml/itemProps3.xml><?xml version="1.0" encoding="utf-8"?>
<ds:datastoreItem xmlns:ds="http://schemas.openxmlformats.org/officeDocument/2006/customXml" ds:itemID="{77A7C4A3-C530-4DE1-BCE7-E8EF1F0DB4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A4B83-6548-448D-B058-E5F74C32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9be6d-b26c-4b78-a511-8b3e14842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721</Words>
  <Characters>4933</Characters>
  <Application>Microsoft Office Word</Application>
  <DocSecurity>0</DocSecurity>
  <Lines>69</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Žižiūnienė</dc:creator>
  <cp:keywords/>
  <dc:description/>
  <cp:lastModifiedBy>Viktorija Žižiūnienė</cp:lastModifiedBy>
  <cp:revision>24</cp:revision>
  <dcterms:created xsi:type="dcterms:W3CDTF">2026-04-30T05:07:00Z</dcterms:created>
  <dcterms:modified xsi:type="dcterms:W3CDTF">2026-04-30T07:23:00Z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0x010100C175BA46EB7DE946977E778A5244F3E6</vt:lpwstr>
  </property>
</Properties>
</file>