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34F2F" w14:textId="1A8079C0" w:rsidR="002570DA" w:rsidRPr="00672F41" w:rsidRDefault="519FA6F1" w:rsidP="0BF67744">
      <w:pPr>
        <w:spacing w:line="240" w:lineRule="auto"/>
        <w:rPr>
          <w:rFonts w:eastAsiaTheme="minorEastAsia"/>
          <w:b/>
          <w:bCs/>
        </w:rPr>
      </w:pPr>
      <w:r w:rsidRPr="0BF67744">
        <w:rPr>
          <w:rFonts w:eastAsiaTheme="minorEastAsia"/>
          <w:b/>
          <w:bCs/>
        </w:rPr>
        <w:t xml:space="preserve">Kas </w:t>
      </w:r>
      <w:r w:rsidR="140BE87B" w:rsidRPr="0BF67744">
        <w:rPr>
          <w:rFonts w:eastAsiaTheme="minorEastAsia"/>
          <w:b/>
          <w:bCs/>
        </w:rPr>
        <w:t>L</w:t>
      </w:r>
      <w:r w:rsidRPr="0BF67744">
        <w:rPr>
          <w:rFonts w:eastAsiaTheme="minorEastAsia"/>
          <w:b/>
          <w:bCs/>
        </w:rPr>
        <w:t>ietuvos</w:t>
      </w:r>
      <w:r w:rsidRPr="0BF67744">
        <w:rPr>
          <w:rFonts w:eastAsiaTheme="minorEastAsia"/>
          <w:b/>
          <w:bCs/>
          <w:i/>
          <w:iCs/>
        </w:rPr>
        <w:t xml:space="preserve"> </w:t>
      </w:r>
      <w:proofErr w:type="spellStart"/>
      <w:r w:rsidRPr="0BF67744">
        <w:rPr>
          <w:rFonts w:eastAsiaTheme="minorEastAsia"/>
          <w:b/>
          <w:bCs/>
          <w:i/>
          <w:iCs/>
        </w:rPr>
        <w:t>deep</w:t>
      </w:r>
      <w:proofErr w:type="spellEnd"/>
      <w:r w:rsidR="23E457E7" w:rsidRPr="0BF67744">
        <w:rPr>
          <w:rFonts w:eastAsiaTheme="minorEastAsia"/>
          <w:b/>
          <w:bCs/>
          <w:i/>
          <w:iCs/>
        </w:rPr>
        <w:t xml:space="preserve"> </w:t>
      </w:r>
      <w:proofErr w:type="spellStart"/>
      <w:r w:rsidR="23E457E7" w:rsidRPr="0BF67744">
        <w:rPr>
          <w:rFonts w:eastAsiaTheme="minorEastAsia"/>
          <w:b/>
          <w:bCs/>
          <w:i/>
          <w:iCs/>
        </w:rPr>
        <w:t>tech</w:t>
      </w:r>
      <w:proofErr w:type="spellEnd"/>
      <w:r w:rsidR="23E457E7" w:rsidRPr="0BF67744">
        <w:rPr>
          <w:rFonts w:eastAsiaTheme="minorEastAsia"/>
          <w:b/>
          <w:bCs/>
        </w:rPr>
        <w:t xml:space="preserve"> inovacijoms </w:t>
      </w:r>
      <w:r w:rsidR="27A64485" w:rsidRPr="0BF67744">
        <w:rPr>
          <w:rFonts w:eastAsiaTheme="minorEastAsia"/>
          <w:b/>
          <w:bCs/>
        </w:rPr>
        <w:t>trukdo konkuruoti su JAV ir Kinija?</w:t>
      </w:r>
    </w:p>
    <w:p w14:paraId="706A6474" w14:textId="16BC039D" w:rsidR="000B5B1F" w:rsidRPr="004B4CAC" w:rsidRDefault="02787385" w:rsidP="0BF67744">
      <w:pPr>
        <w:spacing w:line="240" w:lineRule="auto"/>
        <w:jc w:val="both"/>
        <w:rPr>
          <w:rFonts w:eastAsiaTheme="minorEastAsia"/>
          <w:b/>
          <w:bCs/>
          <w:sz w:val="22"/>
          <w:szCs w:val="22"/>
        </w:rPr>
      </w:pPr>
      <w:r w:rsidRPr="0BF67744">
        <w:rPr>
          <w:rFonts w:eastAsiaTheme="minorEastAsia"/>
          <w:b/>
          <w:bCs/>
          <w:color w:val="242424"/>
          <w:sz w:val="22"/>
          <w:szCs w:val="22"/>
        </w:rPr>
        <w:t>Lietuviškos mokslu ir tyrimais grįstos giliųjų technologijų (</w:t>
      </w:r>
      <w:r w:rsidRPr="0BF67744">
        <w:rPr>
          <w:rFonts w:eastAsiaTheme="minorEastAsia"/>
          <w:b/>
          <w:bCs/>
          <w:i/>
          <w:iCs/>
          <w:color w:val="242424"/>
          <w:sz w:val="22"/>
          <w:szCs w:val="22"/>
        </w:rPr>
        <w:t>Deep tech</w:t>
      </w:r>
      <w:r w:rsidRPr="0BF67744">
        <w:rPr>
          <w:rFonts w:eastAsiaTheme="minorEastAsia"/>
          <w:b/>
          <w:bCs/>
          <w:color w:val="242424"/>
          <w:sz w:val="22"/>
          <w:szCs w:val="22"/>
        </w:rPr>
        <w:t>) komandos jau ne kartą įrodė, kad gali konkuruoti dėl prestižinio Europos inovacijų tarybos (EIC) finansavimo. Europai vis aktyviau ieškant technologijų, kurios stiprintų jos konkurencingumą ir strateginę autonomiją, Lietuvai atsiveria galimybė tapti šios krypties dalimi. T</w:t>
      </w:r>
      <w:r w:rsidR="02634EF4" w:rsidRPr="0BF67744">
        <w:rPr>
          <w:rFonts w:eastAsiaTheme="minorEastAsia"/>
          <w:b/>
          <w:bCs/>
          <w:sz w:val="22"/>
          <w:szCs w:val="22"/>
        </w:rPr>
        <w:t>ad ko lietuviams trūksta siekiant EIC paramos, kad jų potencialas ir inovacijos virstų tarptautinio masto sėkme?</w:t>
      </w:r>
    </w:p>
    <w:p w14:paraId="6CB63C1A" w14:textId="539806E0" w:rsidR="00E96F58" w:rsidRDefault="271652F2" w:rsidP="0BF67744">
      <w:pPr>
        <w:spacing w:line="240" w:lineRule="auto"/>
        <w:jc w:val="both"/>
        <w:rPr>
          <w:rFonts w:eastAsiaTheme="minorEastAsia"/>
          <w:sz w:val="22"/>
          <w:szCs w:val="22"/>
        </w:rPr>
      </w:pPr>
      <w:r w:rsidRPr="0BF67744">
        <w:rPr>
          <w:rFonts w:ascii="Aptos" w:eastAsia="Aptos" w:hAnsi="Aptos" w:cs="Aptos"/>
          <w:sz w:val="22"/>
          <w:szCs w:val="22"/>
          <w:lang w:val="lt"/>
        </w:rPr>
        <w:t xml:space="preserve">Europos inovacijų švieslentės duomenimis, Lietuva 2025 m. siekė 81 proc. Europos Sąjungos (ES) inovacijų vidurkio. Nuo 2018 m. šalies inovacijų </w:t>
      </w:r>
      <w:r w:rsidR="0EE016C9" w:rsidRPr="0BF67744">
        <w:rPr>
          <w:rFonts w:ascii="Aptos" w:eastAsia="Aptos" w:hAnsi="Aptos" w:cs="Aptos"/>
          <w:sz w:val="22"/>
          <w:szCs w:val="22"/>
          <w:lang w:val="lt"/>
        </w:rPr>
        <w:t>rezultatas pagererėjo</w:t>
      </w:r>
      <w:r w:rsidRPr="0BF67744">
        <w:rPr>
          <w:rFonts w:ascii="Aptos" w:eastAsia="Aptos" w:hAnsi="Aptos" w:cs="Aptos"/>
          <w:sz w:val="22"/>
          <w:szCs w:val="22"/>
          <w:lang w:val="lt"/>
        </w:rPr>
        <w:t xml:space="preserve"> 17,4 proc</w:t>
      </w:r>
      <w:r w:rsidR="32D5E64B" w:rsidRPr="0BF67744">
        <w:rPr>
          <w:rFonts w:ascii="Aptos" w:eastAsia="Aptos" w:hAnsi="Aptos" w:cs="Aptos"/>
          <w:sz w:val="22"/>
          <w:szCs w:val="22"/>
          <w:lang w:val="lt"/>
        </w:rPr>
        <w:t>entinio punkto</w:t>
      </w:r>
      <w:r w:rsidRPr="0BF67744">
        <w:rPr>
          <w:rFonts w:ascii="Aptos" w:eastAsia="Aptos" w:hAnsi="Aptos" w:cs="Aptos"/>
          <w:sz w:val="22"/>
          <w:szCs w:val="22"/>
          <w:lang w:val="lt"/>
        </w:rPr>
        <w:t xml:space="preserve"> – sparčiau nei ES vidurkis, kuris per tą patį laikotarpį </w:t>
      </w:r>
      <w:r w:rsidR="2CBF0221" w:rsidRPr="0BF67744">
        <w:rPr>
          <w:rFonts w:ascii="Aptos" w:eastAsia="Aptos" w:hAnsi="Aptos" w:cs="Aptos"/>
          <w:sz w:val="22"/>
          <w:szCs w:val="22"/>
          <w:lang w:val="lt"/>
        </w:rPr>
        <w:t xml:space="preserve">augo </w:t>
      </w:r>
      <w:r w:rsidRPr="0BF67744">
        <w:rPr>
          <w:rFonts w:ascii="Aptos" w:eastAsia="Aptos" w:hAnsi="Aptos" w:cs="Aptos"/>
          <w:sz w:val="22"/>
          <w:szCs w:val="22"/>
          <w:lang w:val="lt"/>
        </w:rPr>
        <w:t xml:space="preserve">12,6 proc. </w:t>
      </w:r>
      <w:r w:rsidR="5F8DA5AE" w:rsidRPr="0BF67744">
        <w:rPr>
          <w:rFonts w:ascii="Aptos" w:eastAsia="Aptos" w:hAnsi="Aptos" w:cs="Aptos"/>
          <w:sz w:val="22"/>
          <w:szCs w:val="22"/>
          <w:lang w:val="lt"/>
        </w:rPr>
        <w:t xml:space="preserve">punkto. </w:t>
      </w:r>
      <w:r w:rsidRPr="0BF67744">
        <w:rPr>
          <w:rFonts w:ascii="Aptos" w:eastAsia="Aptos" w:hAnsi="Aptos" w:cs="Aptos"/>
          <w:sz w:val="22"/>
          <w:szCs w:val="22"/>
          <w:lang w:val="lt"/>
        </w:rPr>
        <w:t>Tai rodo, kad Lietuvos augimo tempas išlieka vienas stipresnių Europoje.</w:t>
      </w:r>
    </w:p>
    <w:p w14:paraId="58EAEB13" w14:textId="320E2F6F" w:rsidR="00E96F58" w:rsidRDefault="6F8EB98C" w:rsidP="0BF67744">
      <w:pPr>
        <w:spacing w:line="240" w:lineRule="auto"/>
        <w:jc w:val="both"/>
        <w:rPr>
          <w:rFonts w:eastAsiaTheme="minorEastAsia"/>
          <w:sz w:val="22"/>
          <w:szCs w:val="22"/>
        </w:rPr>
      </w:pPr>
      <w:r w:rsidRPr="0BF67744">
        <w:rPr>
          <w:rFonts w:eastAsiaTheme="minorEastAsia"/>
          <w:sz w:val="22"/>
          <w:szCs w:val="22"/>
        </w:rPr>
        <w:t>„</w:t>
      </w:r>
      <w:r w:rsidR="18C3D388" w:rsidRPr="0BF67744">
        <w:rPr>
          <w:rFonts w:eastAsiaTheme="minorEastAsia"/>
          <w:sz w:val="22"/>
          <w:szCs w:val="22"/>
        </w:rPr>
        <w:t xml:space="preserve">Lietuvoje </w:t>
      </w:r>
      <w:r w:rsidR="61F75990" w:rsidRPr="0BF67744">
        <w:rPr>
          <w:rFonts w:eastAsiaTheme="minorEastAsia"/>
          <w:sz w:val="22"/>
          <w:szCs w:val="22"/>
        </w:rPr>
        <w:t xml:space="preserve">jau </w:t>
      </w:r>
      <w:r w:rsidR="18C3D388" w:rsidRPr="0BF67744">
        <w:rPr>
          <w:rFonts w:eastAsiaTheme="minorEastAsia"/>
          <w:sz w:val="22"/>
          <w:szCs w:val="22"/>
        </w:rPr>
        <w:t xml:space="preserve">turime puikų potencialą kurti pasaulinio lygio inovacijas, o EIC yra realus įrankis </w:t>
      </w:r>
      <w:r w:rsidR="61F75990" w:rsidRPr="0BF67744">
        <w:rPr>
          <w:rFonts w:eastAsiaTheme="minorEastAsia"/>
          <w:sz w:val="22"/>
          <w:szCs w:val="22"/>
        </w:rPr>
        <w:t>jas auginti</w:t>
      </w:r>
      <w:r w:rsidR="18C3D388" w:rsidRPr="0BF67744">
        <w:rPr>
          <w:rFonts w:eastAsiaTheme="minorEastAsia"/>
          <w:sz w:val="22"/>
          <w:szCs w:val="22"/>
        </w:rPr>
        <w:t xml:space="preserve"> </w:t>
      </w:r>
      <w:r w:rsidR="640B5E66" w:rsidRPr="0BF67744">
        <w:rPr>
          <w:rFonts w:eastAsiaTheme="minorEastAsia"/>
          <w:sz w:val="22"/>
          <w:szCs w:val="22"/>
        </w:rPr>
        <w:t>tarptautiniu mastu</w:t>
      </w:r>
      <w:r w:rsidRPr="0BF67744">
        <w:rPr>
          <w:rFonts w:eastAsiaTheme="minorEastAsia"/>
          <w:sz w:val="22"/>
          <w:szCs w:val="22"/>
        </w:rPr>
        <w:t xml:space="preserve">“, </w:t>
      </w:r>
      <w:r w:rsidR="35D7BDCA" w:rsidRPr="0BF67744">
        <w:rPr>
          <w:rFonts w:eastAsiaTheme="minorEastAsia"/>
          <w:sz w:val="22"/>
          <w:szCs w:val="22"/>
        </w:rPr>
        <w:t>–</w:t>
      </w:r>
      <w:r w:rsidRPr="0BF67744">
        <w:rPr>
          <w:rFonts w:eastAsiaTheme="minorEastAsia"/>
          <w:sz w:val="22"/>
          <w:szCs w:val="22"/>
        </w:rPr>
        <w:t xml:space="preserve"> sako </w:t>
      </w:r>
      <w:r w:rsidR="59139EE1" w:rsidRPr="0BF67744">
        <w:rPr>
          <w:rFonts w:eastAsiaTheme="minorEastAsia"/>
          <w:sz w:val="22"/>
          <w:szCs w:val="22"/>
        </w:rPr>
        <w:t>EIC ambasadorė Rima Balanaškienė.</w:t>
      </w:r>
    </w:p>
    <w:p w14:paraId="5EEF3D59" w14:textId="63848F1F" w:rsidR="37219BCF" w:rsidRDefault="37219BCF" w:rsidP="0BF67744">
      <w:pPr>
        <w:spacing w:line="240" w:lineRule="auto"/>
        <w:jc w:val="both"/>
        <w:rPr>
          <w:rFonts w:eastAsiaTheme="minorEastAsia"/>
          <w:sz w:val="22"/>
          <w:szCs w:val="22"/>
        </w:rPr>
      </w:pPr>
      <w:r w:rsidRPr="0BF67744">
        <w:rPr>
          <w:rFonts w:eastAsiaTheme="minorEastAsia"/>
          <w:sz w:val="22"/>
          <w:szCs w:val="22"/>
        </w:rPr>
        <w:t>Tuo metu EIC valdybos narys Danielius Stasiulis pabrėžia, kad EIC rezultatai – jau matomi: daugiau kaip 6 mlrd. eurų parama padėjo šimtams startuolių ir tyrimų projektų, iš kurių jau gimė per 1,3 tūkst. inovacijų ir daugiau kaip 100 naujų startuolių.</w:t>
      </w:r>
    </w:p>
    <w:p w14:paraId="13564909" w14:textId="7A30D599" w:rsidR="7F62A9A2" w:rsidRDefault="7F62A9A2" w:rsidP="0BF67744">
      <w:pPr>
        <w:spacing w:line="276" w:lineRule="auto"/>
        <w:jc w:val="both"/>
        <w:rPr>
          <w:rFonts w:ascii="Aptos" w:eastAsia="Aptos" w:hAnsi="Aptos" w:cs="Aptos"/>
          <w:sz w:val="22"/>
          <w:szCs w:val="22"/>
          <w:lang w:val="lt"/>
        </w:rPr>
      </w:pPr>
      <w:r w:rsidRPr="0BF67744">
        <w:rPr>
          <w:rFonts w:ascii="Aptos" w:eastAsia="Aptos" w:hAnsi="Aptos" w:cs="Aptos"/>
          <w:sz w:val="22"/>
          <w:szCs w:val="22"/>
          <w:lang w:val="lt"/>
        </w:rPr>
        <w:t xml:space="preserve">Jis pamini, kad 2026 m. EIC darbo programos biudžetas siekia daugiau kaip 1,4 mlrd. eurų, o EIC </w:t>
      </w:r>
      <w:r w:rsidRPr="0BF67744">
        <w:rPr>
          <w:rFonts w:ascii="Aptos" w:eastAsia="Aptos" w:hAnsi="Aptos" w:cs="Aptos"/>
          <w:i/>
          <w:iCs/>
          <w:sz w:val="22"/>
          <w:szCs w:val="22"/>
          <w:lang w:val="lt"/>
        </w:rPr>
        <w:t>Accelerator</w:t>
      </w:r>
      <w:r w:rsidRPr="0BF67744">
        <w:rPr>
          <w:rFonts w:ascii="Aptos" w:eastAsia="Aptos" w:hAnsi="Aptos" w:cs="Aptos"/>
          <w:sz w:val="22"/>
          <w:szCs w:val="22"/>
          <w:lang w:val="lt"/>
        </w:rPr>
        <w:t xml:space="preserve"> startuoliams bei mažoms ar vidutinėms įmonėms gali suteikti iki 2,5 mln. eurų grantą ir iki 10 mln. eurų investicijų.</w:t>
      </w:r>
    </w:p>
    <w:p w14:paraId="768863A8" w14:textId="70EEEA0F" w:rsidR="000B26DA" w:rsidRDefault="696C581F" w:rsidP="0BF67744">
      <w:pPr>
        <w:spacing w:line="240" w:lineRule="auto"/>
        <w:jc w:val="both"/>
        <w:rPr>
          <w:rFonts w:eastAsiaTheme="minorEastAsia"/>
          <w:sz w:val="22"/>
          <w:szCs w:val="22"/>
        </w:rPr>
      </w:pPr>
      <w:r w:rsidRPr="0BF67744">
        <w:rPr>
          <w:rFonts w:eastAsiaTheme="minorEastAsia"/>
          <w:sz w:val="22"/>
          <w:szCs w:val="22"/>
        </w:rPr>
        <w:t>„</w:t>
      </w:r>
      <w:r w:rsidR="6B10BB89" w:rsidRPr="0BF67744">
        <w:rPr>
          <w:rFonts w:eastAsiaTheme="minorEastAsia"/>
          <w:sz w:val="22"/>
          <w:szCs w:val="22"/>
        </w:rPr>
        <w:t>Lietuvos inovatoriai</w:t>
      </w:r>
      <w:r w:rsidR="1621AE2F" w:rsidRPr="0BF67744">
        <w:rPr>
          <w:rFonts w:eastAsiaTheme="minorEastAsia"/>
          <w:sz w:val="22"/>
          <w:szCs w:val="22"/>
        </w:rPr>
        <w:t xml:space="preserve"> idėjų turi pakankamai ir</w:t>
      </w:r>
      <w:r w:rsidR="6B10BB89" w:rsidRPr="0BF67744">
        <w:rPr>
          <w:rFonts w:eastAsiaTheme="minorEastAsia"/>
          <w:sz w:val="22"/>
          <w:szCs w:val="22"/>
        </w:rPr>
        <w:t xml:space="preserve"> jau gali laimėti EIC, bet per mažai jų apskritai </w:t>
      </w:r>
      <w:r w:rsidR="3701780E" w:rsidRPr="0BF67744">
        <w:rPr>
          <w:rFonts w:eastAsiaTheme="minorEastAsia"/>
          <w:sz w:val="22"/>
          <w:szCs w:val="22"/>
        </w:rPr>
        <w:t>ryžtasi teikti paraiškas</w:t>
      </w:r>
      <w:r w:rsidR="145F84A6" w:rsidRPr="0BF67744">
        <w:rPr>
          <w:rFonts w:eastAsiaTheme="minorEastAsia"/>
          <w:sz w:val="22"/>
          <w:szCs w:val="22"/>
        </w:rPr>
        <w:t xml:space="preserve">. </w:t>
      </w:r>
      <w:r w:rsidR="2E63FCFA" w:rsidRPr="0BF67744">
        <w:rPr>
          <w:rFonts w:eastAsiaTheme="minorEastAsia"/>
          <w:sz w:val="22"/>
          <w:szCs w:val="22"/>
        </w:rPr>
        <w:t xml:space="preserve">Norėčiau matyti daug daugiau Lietuvos startuolių EIC </w:t>
      </w:r>
      <w:r w:rsidR="2E63FCFA" w:rsidRPr="0BF67744">
        <w:rPr>
          <w:rFonts w:eastAsiaTheme="minorEastAsia"/>
          <w:i/>
          <w:iCs/>
          <w:sz w:val="22"/>
          <w:szCs w:val="22"/>
        </w:rPr>
        <w:t>Accelerator</w:t>
      </w:r>
      <w:r w:rsidR="2E63FCFA" w:rsidRPr="0BF67744">
        <w:rPr>
          <w:rFonts w:eastAsiaTheme="minorEastAsia"/>
          <w:sz w:val="22"/>
          <w:szCs w:val="22"/>
        </w:rPr>
        <w:t xml:space="preserve"> programoje. Mes tikrai turime</w:t>
      </w:r>
      <w:r w:rsidR="3701780E" w:rsidRPr="0BF67744">
        <w:rPr>
          <w:rFonts w:eastAsiaTheme="minorEastAsia"/>
          <w:sz w:val="22"/>
          <w:szCs w:val="22"/>
        </w:rPr>
        <w:t xml:space="preserve">, </w:t>
      </w:r>
      <w:r w:rsidR="2E63FCFA" w:rsidRPr="0BF67744">
        <w:rPr>
          <w:rFonts w:eastAsiaTheme="minorEastAsia"/>
          <w:sz w:val="22"/>
          <w:szCs w:val="22"/>
        </w:rPr>
        <w:t>ką parodyti“</w:t>
      </w:r>
      <w:r w:rsidR="56C7679F" w:rsidRPr="0BF67744">
        <w:rPr>
          <w:rFonts w:eastAsiaTheme="minorEastAsia"/>
          <w:sz w:val="22"/>
          <w:szCs w:val="22"/>
        </w:rPr>
        <w:t>,</w:t>
      </w:r>
      <w:r w:rsidR="38F45DBA" w:rsidRPr="0BF67744">
        <w:rPr>
          <w:rFonts w:eastAsiaTheme="minorEastAsia"/>
          <w:sz w:val="22"/>
          <w:szCs w:val="22"/>
        </w:rPr>
        <w:t xml:space="preserve"> – teigia </w:t>
      </w:r>
      <w:r w:rsidR="009D18F4" w:rsidRPr="0BF67744">
        <w:rPr>
          <w:rFonts w:eastAsiaTheme="minorEastAsia"/>
          <w:sz w:val="22"/>
          <w:szCs w:val="22"/>
        </w:rPr>
        <w:t>ekspertas</w:t>
      </w:r>
      <w:r w:rsidR="38F45DBA" w:rsidRPr="0BF67744">
        <w:rPr>
          <w:rFonts w:eastAsiaTheme="minorEastAsia"/>
          <w:sz w:val="22"/>
          <w:szCs w:val="22"/>
        </w:rPr>
        <w:t>.</w:t>
      </w:r>
    </w:p>
    <w:p w14:paraId="6D9F5325" w14:textId="4AFD433E" w:rsidR="00815B21" w:rsidRPr="00672F41" w:rsidRDefault="77AD5FAC" w:rsidP="0BF67744">
      <w:pPr>
        <w:spacing w:line="240" w:lineRule="auto"/>
        <w:rPr>
          <w:rFonts w:eastAsiaTheme="minorEastAsia"/>
          <w:b/>
          <w:bCs/>
          <w:sz w:val="22"/>
          <w:szCs w:val="22"/>
        </w:rPr>
      </w:pPr>
      <w:r w:rsidRPr="0BF67744">
        <w:rPr>
          <w:rFonts w:eastAsiaTheme="minorEastAsia"/>
          <w:b/>
          <w:bCs/>
          <w:sz w:val="22"/>
          <w:szCs w:val="22"/>
        </w:rPr>
        <w:t>Lietuva</w:t>
      </w:r>
      <w:r w:rsidR="02CBA411" w:rsidRPr="0BF67744">
        <w:rPr>
          <w:rFonts w:eastAsiaTheme="minorEastAsia"/>
          <w:b/>
          <w:bCs/>
          <w:sz w:val="22"/>
          <w:szCs w:val="22"/>
        </w:rPr>
        <w:t xml:space="preserve"> jau laimi EIC, bet štai ko trūksta</w:t>
      </w:r>
    </w:p>
    <w:p w14:paraId="6CEF208B" w14:textId="4329E66E" w:rsidR="008E5B1C" w:rsidRDefault="0F342153" w:rsidP="0BF67744">
      <w:pPr>
        <w:spacing w:line="240" w:lineRule="auto"/>
        <w:jc w:val="both"/>
        <w:rPr>
          <w:rFonts w:eastAsiaTheme="minorEastAsia"/>
          <w:sz w:val="22"/>
          <w:szCs w:val="22"/>
        </w:rPr>
      </w:pPr>
      <w:r w:rsidRPr="0BF67744">
        <w:rPr>
          <w:rFonts w:eastAsiaTheme="minorEastAsia"/>
          <w:sz w:val="22"/>
          <w:szCs w:val="22"/>
        </w:rPr>
        <w:t xml:space="preserve">D. Stasiulio teigimu, </w:t>
      </w:r>
      <w:r w:rsidR="393E4AA8" w:rsidRPr="0BF67744">
        <w:rPr>
          <w:rFonts w:eastAsiaTheme="minorEastAsia"/>
          <w:sz w:val="22"/>
          <w:szCs w:val="22"/>
        </w:rPr>
        <w:t>EIC konkuruoja ambicingiausios, technologiškai pažangiausios ir dažnai rizikingiausios inovacijos</w:t>
      </w:r>
      <w:r w:rsidR="34F436AF" w:rsidRPr="0BF67744">
        <w:rPr>
          <w:rFonts w:eastAsiaTheme="minorEastAsia"/>
          <w:sz w:val="22"/>
          <w:szCs w:val="22"/>
        </w:rPr>
        <w:t>, t</w:t>
      </w:r>
      <w:r w:rsidR="393E4AA8" w:rsidRPr="0BF67744">
        <w:rPr>
          <w:rFonts w:eastAsiaTheme="minorEastAsia"/>
          <w:sz w:val="22"/>
          <w:szCs w:val="22"/>
        </w:rPr>
        <w:t xml:space="preserve">aigi susidomėjimas ir konkurencija yra milžiniška. Visgi, anot jo, Lietuva </w:t>
      </w:r>
      <w:r w:rsidR="55B6E5D2" w:rsidRPr="0BF67744">
        <w:rPr>
          <w:rFonts w:eastAsiaTheme="minorEastAsia"/>
          <w:sz w:val="22"/>
          <w:szCs w:val="22"/>
        </w:rPr>
        <w:t>taip pat</w:t>
      </w:r>
      <w:r w:rsidR="393E4AA8" w:rsidRPr="0BF67744">
        <w:rPr>
          <w:rFonts w:eastAsiaTheme="minorEastAsia"/>
          <w:sz w:val="22"/>
          <w:szCs w:val="22"/>
        </w:rPr>
        <w:t xml:space="preserve"> yra konkurencinga </w:t>
      </w:r>
      <w:r w:rsidR="35D7BDCA" w:rsidRPr="0BF67744">
        <w:rPr>
          <w:rFonts w:eastAsiaTheme="minorEastAsia"/>
          <w:sz w:val="22"/>
          <w:szCs w:val="22"/>
        </w:rPr>
        <w:t>–</w:t>
      </w:r>
      <w:r w:rsidR="55B6E5D2" w:rsidRPr="0BF67744">
        <w:rPr>
          <w:rFonts w:eastAsiaTheme="minorEastAsia"/>
          <w:sz w:val="22"/>
          <w:szCs w:val="22"/>
        </w:rPr>
        <w:t xml:space="preserve"> </w:t>
      </w:r>
      <w:r w:rsidR="406DE457" w:rsidRPr="0BF67744">
        <w:rPr>
          <w:rFonts w:eastAsiaTheme="minorEastAsia"/>
          <w:sz w:val="22"/>
          <w:szCs w:val="22"/>
        </w:rPr>
        <w:t>ES</w:t>
      </w:r>
      <w:r w:rsidR="5D30E5B8" w:rsidRPr="0BF67744">
        <w:rPr>
          <w:rFonts w:eastAsiaTheme="minorEastAsia"/>
          <w:sz w:val="22"/>
          <w:szCs w:val="22"/>
        </w:rPr>
        <w:t xml:space="preserve"> </w:t>
      </w:r>
      <w:r w:rsidR="55B6E5D2" w:rsidRPr="0BF67744">
        <w:rPr>
          <w:rFonts w:eastAsiaTheme="minorEastAsia"/>
          <w:sz w:val="22"/>
          <w:szCs w:val="22"/>
        </w:rPr>
        <w:t>užima</w:t>
      </w:r>
      <w:r w:rsidR="5D30E5B8" w:rsidRPr="0BF67744">
        <w:rPr>
          <w:rFonts w:eastAsiaTheme="minorEastAsia"/>
          <w:sz w:val="22"/>
          <w:szCs w:val="22"/>
        </w:rPr>
        <w:t xml:space="preserve"> </w:t>
      </w:r>
      <w:r w:rsidR="1DA6EB34" w:rsidRPr="0BF67744">
        <w:rPr>
          <w:rFonts w:eastAsiaTheme="minorEastAsia"/>
          <w:sz w:val="22"/>
          <w:szCs w:val="22"/>
        </w:rPr>
        <w:t xml:space="preserve">18 </w:t>
      </w:r>
      <w:r w:rsidR="5D30E5B8" w:rsidRPr="0BF67744">
        <w:rPr>
          <w:rFonts w:eastAsiaTheme="minorEastAsia"/>
          <w:sz w:val="22"/>
          <w:szCs w:val="22"/>
        </w:rPr>
        <w:t>vietą</w:t>
      </w:r>
      <w:r w:rsidR="55B6E5D2" w:rsidRPr="0BF67744">
        <w:rPr>
          <w:rFonts w:eastAsiaTheme="minorEastAsia"/>
          <w:sz w:val="22"/>
          <w:szCs w:val="22"/>
        </w:rPr>
        <w:t xml:space="preserve">, tačiau </w:t>
      </w:r>
      <w:r w:rsidR="393E4AA8" w:rsidRPr="0BF67744">
        <w:rPr>
          <w:rFonts w:eastAsiaTheme="minorEastAsia"/>
          <w:sz w:val="22"/>
          <w:szCs w:val="22"/>
        </w:rPr>
        <w:t>dar n</w:t>
      </w:r>
      <w:r w:rsidR="55B6E5D2" w:rsidRPr="0BF67744">
        <w:rPr>
          <w:rFonts w:eastAsiaTheme="minorEastAsia"/>
          <w:sz w:val="22"/>
          <w:szCs w:val="22"/>
        </w:rPr>
        <w:t xml:space="preserve">ėra </w:t>
      </w:r>
      <w:r w:rsidR="393E4AA8" w:rsidRPr="0BF67744">
        <w:rPr>
          <w:rFonts w:eastAsiaTheme="minorEastAsia"/>
          <w:sz w:val="22"/>
          <w:szCs w:val="22"/>
        </w:rPr>
        <w:t>pakankamai aktyvi.</w:t>
      </w:r>
    </w:p>
    <w:p w14:paraId="6422553D" w14:textId="0EF09C50" w:rsidR="00A10406" w:rsidRDefault="27F28BA0" w:rsidP="0BF67744">
      <w:pPr>
        <w:spacing w:line="240" w:lineRule="auto"/>
        <w:jc w:val="both"/>
        <w:rPr>
          <w:rFonts w:eastAsiaTheme="minorEastAsia"/>
          <w:sz w:val="22"/>
          <w:szCs w:val="22"/>
        </w:rPr>
      </w:pPr>
      <w:r w:rsidRPr="0BF67744">
        <w:rPr>
          <w:rFonts w:eastAsiaTheme="minorEastAsia"/>
          <w:sz w:val="22"/>
          <w:szCs w:val="22"/>
        </w:rPr>
        <w:t xml:space="preserve">„EIC finansavimą ar paramą jau yra gavusios tokios Lietuvos įmonės, kaip „Ligence“, „Sentante“, „Inobiostar“, „Turing College“, „Genomika“, o naujausiame </w:t>
      </w:r>
      <w:r w:rsidR="771D8099" w:rsidRPr="0BF67744">
        <w:rPr>
          <w:rFonts w:eastAsiaTheme="minorEastAsia"/>
          <w:sz w:val="22"/>
          <w:szCs w:val="22"/>
        </w:rPr>
        <w:t xml:space="preserve">EIC </w:t>
      </w:r>
      <w:r w:rsidR="771D8099" w:rsidRPr="0BF67744">
        <w:rPr>
          <w:rFonts w:eastAsiaTheme="minorEastAsia"/>
          <w:i/>
          <w:iCs/>
          <w:sz w:val="22"/>
          <w:szCs w:val="22"/>
        </w:rPr>
        <w:t>Pre-Accelerator</w:t>
      </w:r>
      <w:r w:rsidR="771D8099" w:rsidRPr="0BF67744">
        <w:rPr>
          <w:rFonts w:eastAsiaTheme="minorEastAsia"/>
          <w:sz w:val="22"/>
          <w:szCs w:val="22"/>
        </w:rPr>
        <w:t xml:space="preserve"> </w:t>
      </w:r>
      <w:r w:rsidRPr="0BF67744">
        <w:rPr>
          <w:rFonts w:eastAsiaTheme="minorEastAsia"/>
          <w:sz w:val="22"/>
          <w:szCs w:val="22"/>
        </w:rPr>
        <w:t xml:space="preserve">kvietime atrinktos ir „BrainPredict“ bei „Fibra Lasers“. Tai rodo, kad lietuviškos komandos gali laimėti EIC“, </w:t>
      </w:r>
      <w:r w:rsidR="35D7BDCA" w:rsidRPr="0BF67744">
        <w:rPr>
          <w:rFonts w:eastAsiaTheme="minorEastAsia"/>
          <w:sz w:val="22"/>
          <w:szCs w:val="22"/>
        </w:rPr>
        <w:t>–</w:t>
      </w:r>
      <w:r w:rsidRPr="0BF67744">
        <w:rPr>
          <w:rFonts w:eastAsiaTheme="minorEastAsia"/>
          <w:sz w:val="22"/>
          <w:szCs w:val="22"/>
        </w:rPr>
        <w:t xml:space="preserve"> pabrėžia </w:t>
      </w:r>
      <w:r w:rsidR="2FFEBC5F" w:rsidRPr="0BF67744">
        <w:rPr>
          <w:rFonts w:eastAsiaTheme="minorEastAsia"/>
          <w:sz w:val="22"/>
          <w:szCs w:val="22"/>
        </w:rPr>
        <w:t>EIC valdybos narys.</w:t>
      </w:r>
    </w:p>
    <w:p w14:paraId="32943A48" w14:textId="2718F6FB" w:rsidR="00520ACF" w:rsidRDefault="157034C4" w:rsidP="0BF67744">
      <w:pPr>
        <w:spacing w:line="240" w:lineRule="auto"/>
        <w:jc w:val="both"/>
        <w:rPr>
          <w:rFonts w:eastAsiaTheme="minorEastAsia"/>
          <w:sz w:val="22"/>
          <w:szCs w:val="22"/>
        </w:rPr>
      </w:pPr>
      <w:r w:rsidRPr="0BF67744">
        <w:rPr>
          <w:rFonts w:eastAsiaTheme="minorEastAsia"/>
          <w:sz w:val="22"/>
          <w:szCs w:val="22"/>
        </w:rPr>
        <w:t xml:space="preserve">Jis pamini, kad </w:t>
      </w:r>
      <w:r w:rsidR="490A84BD" w:rsidRPr="0BF67744">
        <w:rPr>
          <w:rFonts w:eastAsiaTheme="minorEastAsia"/>
          <w:sz w:val="22"/>
          <w:szCs w:val="22"/>
        </w:rPr>
        <w:t xml:space="preserve">tarptautinėje perspektyvoje visos Baltijos šalys juda </w:t>
      </w:r>
      <w:r w:rsidR="49214343" w:rsidRPr="0BF67744">
        <w:rPr>
          <w:rFonts w:eastAsiaTheme="minorEastAsia"/>
          <w:sz w:val="22"/>
          <w:szCs w:val="22"/>
        </w:rPr>
        <w:t>itin s</w:t>
      </w:r>
      <w:r w:rsidR="33D7D7A7" w:rsidRPr="0BF67744">
        <w:rPr>
          <w:rFonts w:eastAsiaTheme="minorEastAsia"/>
          <w:sz w:val="22"/>
          <w:szCs w:val="22"/>
        </w:rPr>
        <w:t>parčiai</w:t>
      </w:r>
      <w:r w:rsidR="49214343" w:rsidRPr="0BF67744">
        <w:rPr>
          <w:rFonts w:eastAsiaTheme="minorEastAsia"/>
          <w:sz w:val="22"/>
          <w:szCs w:val="22"/>
        </w:rPr>
        <w:t xml:space="preserve"> </w:t>
      </w:r>
      <w:r w:rsidR="35D7BDCA" w:rsidRPr="0BF67744">
        <w:rPr>
          <w:rFonts w:eastAsiaTheme="minorEastAsia"/>
          <w:sz w:val="22"/>
          <w:szCs w:val="22"/>
        </w:rPr>
        <w:t>–</w:t>
      </w:r>
      <w:r w:rsidR="49214343" w:rsidRPr="0BF67744">
        <w:rPr>
          <w:rFonts w:eastAsiaTheme="minorEastAsia"/>
          <w:sz w:val="22"/>
          <w:szCs w:val="22"/>
        </w:rPr>
        <w:t xml:space="preserve"> </w:t>
      </w:r>
      <w:r w:rsidR="25AF0F23" w:rsidRPr="0BF67744">
        <w:rPr>
          <w:rFonts w:eastAsiaTheme="minorEastAsia"/>
          <w:sz w:val="22"/>
          <w:szCs w:val="22"/>
        </w:rPr>
        <w:t>mūsų rinkos</w:t>
      </w:r>
      <w:r w:rsidR="2FFEBC5F" w:rsidRPr="0BF67744">
        <w:rPr>
          <w:rFonts w:eastAsiaTheme="minorEastAsia"/>
          <w:sz w:val="22"/>
          <w:szCs w:val="22"/>
        </w:rPr>
        <w:t xml:space="preserve"> </w:t>
      </w:r>
      <w:r w:rsidR="25AF0F23" w:rsidRPr="0BF67744">
        <w:rPr>
          <w:rFonts w:eastAsiaTheme="minorEastAsia"/>
          <w:sz w:val="22"/>
          <w:szCs w:val="22"/>
        </w:rPr>
        <w:t>yra</w:t>
      </w:r>
      <w:r w:rsidR="490A84BD" w:rsidRPr="0BF67744">
        <w:rPr>
          <w:rFonts w:eastAsiaTheme="minorEastAsia"/>
          <w:sz w:val="22"/>
          <w:szCs w:val="22"/>
        </w:rPr>
        <w:t xml:space="preserve"> greitos, technologiškai ambicingos </w:t>
      </w:r>
      <w:r w:rsidR="2FFEBC5F" w:rsidRPr="0BF67744">
        <w:rPr>
          <w:rFonts w:eastAsiaTheme="minorEastAsia"/>
          <w:sz w:val="22"/>
          <w:szCs w:val="22"/>
        </w:rPr>
        <w:t>ir daug</w:t>
      </w:r>
      <w:r w:rsidR="25AF0F23" w:rsidRPr="0BF67744">
        <w:rPr>
          <w:rFonts w:eastAsiaTheme="minorEastAsia"/>
          <w:sz w:val="22"/>
          <w:szCs w:val="22"/>
        </w:rPr>
        <w:t xml:space="preserve"> </w:t>
      </w:r>
      <w:r w:rsidR="490A84BD" w:rsidRPr="0BF67744">
        <w:rPr>
          <w:rFonts w:eastAsiaTheme="minorEastAsia"/>
          <w:sz w:val="22"/>
          <w:szCs w:val="22"/>
        </w:rPr>
        <w:t xml:space="preserve">labiau matomos, nei leistų manyti </w:t>
      </w:r>
      <w:r w:rsidR="2FFEBC5F" w:rsidRPr="0BF67744">
        <w:rPr>
          <w:rFonts w:eastAsiaTheme="minorEastAsia"/>
          <w:sz w:val="22"/>
          <w:szCs w:val="22"/>
        </w:rPr>
        <w:t>jų</w:t>
      </w:r>
      <w:r w:rsidR="490A84BD" w:rsidRPr="0BF67744">
        <w:rPr>
          <w:rFonts w:eastAsiaTheme="minorEastAsia"/>
          <w:sz w:val="22"/>
          <w:szCs w:val="22"/>
        </w:rPr>
        <w:t xml:space="preserve"> dydis.</w:t>
      </w:r>
    </w:p>
    <w:p w14:paraId="088F6E16" w14:textId="60430732" w:rsidR="00B74A77" w:rsidRDefault="5FBFB12B" w:rsidP="0BF67744">
      <w:pPr>
        <w:spacing w:line="240" w:lineRule="auto"/>
        <w:jc w:val="both"/>
        <w:rPr>
          <w:rFonts w:eastAsiaTheme="minorEastAsia"/>
          <w:sz w:val="22"/>
          <w:szCs w:val="22"/>
        </w:rPr>
      </w:pPr>
      <w:r w:rsidRPr="0BF67744">
        <w:rPr>
          <w:rFonts w:eastAsiaTheme="minorEastAsia"/>
          <w:sz w:val="22"/>
          <w:szCs w:val="22"/>
        </w:rPr>
        <w:t xml:space="preserve">D. Stasiulis nurodo, kad </w:t>
      </w:r>
      <w:r w:rsidR="059F409A" w:rsidRPr="0BF67744">
        <w:rPr>
          <w:rFonts w:eastAsiaTheme="minorEastAsia"/>
          <w:sz w:val="22"/>
          <w:szCs w:val="22"/>
        </w:rPr>
        <w:t xml:space="preserve">Lietuva išsiskiria </w:t>
      </w:r>
      <w:r w:rsidR="1E5E6BFC" w:rsidRPr="0BF67744">
        <w:rPr>
          <w:rFonts w:eastAsiaTheme="minorEastAsia"/>
          <w:sz w:val="22"/>
          <w:szCs w:val="22"/>
        </w:rPr>
        <w:t xml:space="preserve">lazerių, gyvybės mokslų, inžinerijos, dirbtinio intelekto, švietimo ir finansinių technologijų potencialu, </w:t>
      </w:r>
      <w:r w:rsidR="059F409A" w:rsidRPr="0BF67744">
        <w:rPr>
          <w:rFonts w:eastAsiaTheme="minorEastAsia"/>
          <w:sz w:val="22"/>
          <w:szCs w:val="22"/>
        </w:rPr>
        <w:t>stipria talentų baze, tačiau turi stiprinti patentavimą, aukštųjų technologijų eksportą ir inovacijų komercializavimą.</w:t>
      </w:r>
    </w:p>
    <w:p w14:paraId="1F892079" w14:textId="69AD7974" w:rsidR="00485058" w:rsidRDefault="14DC7F08" w:rsidP="0BF67744">
      <w:pPr>
        <w:spacing w:line="240" w:lineRule="auto"/>
        <w:jc w:val="both"/>
        <w:rPr>
          <w:rFonts w:eastAsiaTheme="minorEastAsia"/>
          <w:sz w:val="22"/>
          <w:szCs w:val="22"/>
        </w:rPr>
      </w:pPr>
      <w:r w:rsidRPr="0BF67744">
        <w:rPr>
          <w:rFonts w:eastAsiaTheme="minorEastAsia"/>
          <w:sz w:val="22"/>
          <w:szCs w:val="22"/>
        </w:rPr>
        <w:t xml:space="preserve">„Kyla klausimas, </w:t>
      </w:r>
      <w:r w:rsidR="6E8540A0" w:rsidRPr="0BF67744">
        <w:rPr>
          <w:rFonts w:eastAsiaTheme="minorEastAsia"/>
          <w:sz w:val="22"/>
          <w:szCs w:val="22"/>
        </w:rPr>
        <w:t>kiek</w:t>
      </w:r>
      <w:r w:rsidRPr="0BF67744">
        <w:rPr>
          <w:rFonts w:eastAsiaTheme="minorEastAsia"/>
          <w:sz w:val="22"/>
          <w:szCs w:val="22"/>
        </w:rPr>
        <w:t xml:space="preserve"> </w:t>
      </w:r>
      <w:r w:rsidR="6E8540A0" w:rsidRPr="0BF67744">
        <w:rPr>
          <w:rFonts w:eastAsiaTheme="minorEastAsia"/>
          <w:sz w:val="22"/>
          <w:szCs w:val="22"/>
        </w:rPr>
        <w:t>Baltijos</w:t>
      </w:r>
      <w:r w:rsidR="6E8540A0" w:rsidRPr="0BF67744">
        <w:rPr>
          <w:rFonts w:eastAsiaTheme="minorEastAsia"/>
          <w:i/>
          <w:iCs/>
          <w:sz w:val="22"/>
          <w:szCs w:val="22"/>
        </w:rPr>
        <w:t xml:space="preserve"> deep tech</w:t>
      </w:r>
      <w:r w:rsidR="6E8540A0" w:rsidRPr="0BF67744">
        <w:rPr>
          <w:rFonts w:eastAsiaTheme="minorEastAsia"/>
          <w:sz w:val="22"/>
          <w:szCs w:val="22"/>
        </w:rPr>
        <w:t xml:space="preserve"> </w:t>
      </w:r>
      <w:r w:rsidRPr="0BF67744">
        <w:rPr>
          <w:rFonts w:eastAsiaTheme="minorEastAsia"/>
          <w:sz w:val="22"/>
          <w:szCs w:val="22"/>
        </w:rPr>
        <w:t xml:space="preserve">komandų </w:t>
      </w:r>
      <w:r w:rsidR="70F4B659" w:rsidRPr="0BF67744">
        <w:rPr>
          <w:rFonts w:eastAsiaTheme="minorEastAsia"/>
          <w:sz w:val="22"/>
          <w:szCs w:val="22"/>
        </w:rPr>
        <w:t>teikia paraiškas</w:t>
      </w:r>
      <w:r w:rsidRPr="0BF67744">
        <w:rPr>
          <w:rFonts w:eastAsiaTheme="minorEastAsia"/>
          <w:sz w:val="22"/>
          <w:szCs w:val="22"/>
        </w:rPr>
        <w:t xml:space="preserve"> ir kiek </w:t>
      </w:r>
      <w:r w:rsidR="5C62687E" w:rsidRPr="0BF67744">
        <w:rPr>
          <w:rFonts w:eastAsiaTheme="minorEastAsia"/>
          <w:sz w:val="22"/>
          <w:szCs w:val="22"/>
        </w:rPr>
        <w:t>iš jų</w:t>
      </w:r>
      <w:r w:rsidRPr="0BF67744">
        <w:rPr>
          <w:rFonts w:eastAsiaTheme="minorEastAsia"/>
          <w:sz w:val="22"/>
          <w:szCs w:val="22"/>
        </w:rPr>
        <w:t xml:space="preserve"> taps Europos ar pasaulinio lygio žaidėjais. EIC laimėjimas yra ne tik pinigai, bet ir reputacijos ženklas, atveriantis duris </w:t>
      </w:r>
      <w:r w:rsidR="122B5588" w:rsidRPr="0BF67744">
        <w:rPr>
          <w:rFonts w:eastAsiaTheme="minorEastAsia"/>
          <w:sz w:val="22"/>
          <w:szCs w:val="22"/>
        </w:rPr>
        <w:t>profesionalių investuotojų investicijoms</w:t>
      </w:r>
      <w:r w:rsidRPr="0BF67744">
        <w:rPr>
          <w:rFonts w:eastAsiaTheme="minorEastAsia"/>
          <w:sz w:val="22"/>
          <w:szCs w:val="22"/>
        </w:rPr>
        <w:t xml:space="preserve">. </w:t>
      </w:r>
      <w:r w:rsidRPr="0BF67744">
        <w:rPr>
          <w:rFonts w:eastAsiaTheme="minorEastAsia"/>
          <w:i/>
          <w:iCs/>
          <w:sz w:val="22"/>
          <w:szCs w:val="22"/>
        </w:rPr>
        <w:t xml:space="preserve">Deep tech </w:t>
      </w:r>
      <w:r w:rsidRPr="0BF67744">
        <w:rPr>
          <w:rFonts w:eastAsiaTheme="minorEastAsia"/>
          <w:sz w:val="22"/>
          <w:szCs w:val="22"/>
        </w:rPr>
        <w:t xml:space="preserve">startuoliams reikia ne bijoti EIC, o įtraukti ją į kapitalo pritraukimo strategiją </w:t>
      </w:r>
      <w:r w:rsidR="7E71B687" w:rsidRPr="0BF67744">
        <w:rPr>
          <w:rFonts w:eastAsiaTheme="minorEastAsia"/>
          <w:sz w:val="22"/>
          <w:szCs w:val="22"/>
        </w:rPr>
        <w:t xml:space="preserve">taip </w:t>
      </w:r>
      <w:r w:rsidRPr="0BF67744">
        <w:rPr>
          <w:rFonts w:eastAsiaTheme="minorEastAsia"/>
          <w:sz w:val="22"/>
          <w:szCs w:val="22"/>
        </w:rPr>
        <w:t>natūraliai, kaip rizikos kapitalo fondus</w:t>
      </w:r>
      <w:r w:rsidR="641C1F8D" w:rsidRPr="0BF67744">
        <w:rPr>
          <w:rFonts w:eastAsiaTheme="minorEastAsia"/>
          <w:sz w:val="22"/>
          <w:szCs w:val="22"/>
        </w:rPr>
        <w:t xml:space="preserve">“, </w:t>
      </w:r>
      <w:r w:rsidR="35D7BDCA" w:rsidRPr="0BF67744">
        <w:rPr>
          <w:rFonts w:eastAsiaTheme="minorEastAsia"/>
          <w:sz w:val="22"/>
          <w:szCs w:val="22"/>
        </w:rPr>
        <w:t>–</w:t>
      </w:r>
      <w:r w:rsidR="641C1F8D" w:rsidRPr="0BF67744">
        <w:rPr>
          <w:rFonts w:eastAsiaTheme="minorEastAsia"/>
          <w:sz w:val="22"/>
          <w:szCs w:val="22"/>
        </w:rPr>
        <w:t xml:space="preserve"> pataria </w:t>
      </w:r>
      <w:r w:rsidR="79E6F3D7" w:rsidRPr="0BF67744">
        <w:rPr>
          <w:rFonts w:eastAsiaTheme="minorEastAsia"/>
          <w:sz w:val="22"/>
          <w:szCs w:val="22"/>
        </w:rPr>
        <w:t>ekspertas</w:t>
      </w:r>
      <w:r w:rsidR="641C1F8D" w:rsidRPr="0BF67744">
        <w:rPr>
          <w:rFonts w:eastAsiaTheme="minorEastAsia"/>
          <w:sz w:val="22"/>
          <w:szCs w:val="22"/>
        </w:rPr>
        <w:t>.</w:t>
      </w:r>
    </w:p>
    <w:p w14:paraId="51545F2F" w14:textId="37C65EC3" w:rsidR="00ED77D0" w:rsidRDefault="1E62BC51" w:rsidP="0BF67744">
      <w:pPr>
        <w:spacing w:line="240" w:lineRule="auto"/>
        <w:jc w:val="both"/>
        <w:rPr>
          <w:rFonts w:eastAsiaTheme="minorEastAsia"/>
          <w:sz w:val="22"/>
          <w:szCs w:val="22"/>
        </w:rPr>
      </w:pPr>
      <w:r w:rsidRPr="0BF67744">
        <w:rPr>
          <w:rFonts w:eastAsiaTheme="minorEastAsia"/>
          <w:sz w:val="22"/>
          <w:szCs w:val="22"/>
        </w:rPr>
        <w:lastRenderedPageBreak/>
        <w:t>R. Balanaškienės teigimu, prisijungimas prie EIC ambasadorių – svarbus įvertinimas ir didelė atsakomybė, juolab, kad Lietuvos atstovas į šią poziciją buvo paskirtas pirmą kartą. Vis dėlto ji pastebi, kad apie EIC veikimo principus ir galimybes Lietuvoje vis dar kalbama per mažai.</w:t>
      </w:r>
    </w:p>
    <w:p w14:paraId="2BBC41B1" w14:textId="5B82031F" w:rsidR="00653BB5" w:rsidRDefault="480A65E8" w:rsidP="0BF67744">
      <w:pPr>
        <w:spacing w:line="240" w:lineRule="auto"/>
        <w:jc w:val="both"/>
        <w:rPr>
          <w:rFonts w:eastAsiaTheme="minorEastAsia"/>
          <w:sz w:val="22"/>
          <w:szCs w:val="22"/>
        </w:rPr>
      </w:pPr>
      <w:r w:rsidRPr="0BF67744">
        <w:rPr>
          <w:rFonts w:eastAsiaTheme="minorEastAsia"/>
          <w:sz w:val="22"/>
          <w:szCs w:val="22"/>
        </w:rPr>
        <w:t xml:space="preserve">„Dažniausi iššūkiai – sudėtinga paraiškų logika, nepakankamas pasirengimas projektams ir strateginio komercializavimo stoka. Dažnos klaidos – paraiškų teikimas per anksti, dar neturint </w:t>
      </w:r>
      <w:r w:rsidR="4A37C37A" w:rsidRPr="0BF67744">
        <w:rPr>
          <w:rFonts w:eastAsiaTheme="minorEastAsia"/>
          <w:sz w:val="22"/>
          <w:szCs w:val="22"/>
        </w:rPr>
        <w:t xml:space="preserve">rinkoje </w:t>
      </w:r>
      <w:r w:rsidRPr="0BF67744">
        <w:rPr>
          <w:rFonts w:eastAsiaTheme="minorEastAsia"/>
          <w:sz w:val="22"/>
          <w:szCs w:val="22"/>
        </w:rPr>
        <w:t xml:space="preserve">patikrinto produkto, silpnai pagrįstas verslo modelis. Džiaugiuosi, kad vis daugiau komandų siekia globalių tikslų, tačiau Lietuvoje dar jaučiamas atsargumas dėl nesėkmės baimės“, </w:t>
      </w:r>
      <w:r w:rsidR="35D7BDCA" w:rsidRPr="0BF67744">
        <w:rPr>
          <w:rFonts w:eastAsiaTheme="minorEastAsia"/>
          <w:sz w:val="22"/>
          <w:szCs w:val="22"/>
        </w:rPr>
        <w:t>–</w:t>
      </w:r>
      <w:r w:rsidRPr="0BF67744">
        <w:rPr>
          <w:rFonts w:eastAsiaTheme="minorEastAsia"/>
          <w:sz w:val="22"/>
          <w:szCs w:val="22"/>
        </w:rPr>
        <w:t xml:space="preserve"> sako </w:t>
      </w:r>
      <w:r w:rsidR="795C6059" w:rsidRPr="0BF67744">
        <w:rPr>
          <w:rFonts w:eastAsiaTheme="minorEastAsia"/>
          <w:sz w:val="22"/>
          <w:szCs w:val="22"/>
        </w:rPr>
        <w:t>EIC ambasadorė.</w:t>
      </w:r>
    </w:p>
    <w:p w14:paraId="7B9EE070" w14:textId="4DE08706" w:rsidR="00ED77D0" w:rsidRDefault="4EFBBBEA" w:rsidP="0BF67744">
      <w:pPr>
        <w:spacing w:line="240" w:lineRule="auto"/>
        <w:rPr>
          <w:rFonts w:eastAsiaTheme="minorEastAsia"/>
          <w:b/>
          <w:bCs/>
          <w:sz w:val="22"/>
          <w:szCs w:val="22"/>
        </w:rPr>
      </w:pPr>
      <w:r w:rsidRPr="0BF67744">
        <w:rPr>
          <w:rFonts w:eastAsiaTheme="minorEastAsia"/>
          <w:b/>
          <w:bCs/>
          <w:sz w:val="22"/>
          <w:szCs w:val="22"/>
        </w:rPr>
        <w:t xml:space="preserve">EIC – ne tik finansavimas, </w:t>
      </w:r>
      <w:r w:rsidR="3BCBB2DF" w:rsidRPr="0BF67744">
        <w:rPr>
          <w:rFonts w:eastAsiaTheme="minorEastAsia"/>
          <w:b/>
          <w:bCs/>
          <w:sz w:val="22"/>
          <w:szCs w:val="22"/>
        </w:rPr>
        <w:t>bet ir</w:t>
      </w:r>
      <w:r w:rsidRPr="0BF67744">
        <w:rPr>
          <w:rFonts w:eastAsiaTheme="minorEastAsia"/>
          <w:b/>
          <w:bCs/>
          <w:sz w:val="22"/>
          <w:szCs w:val="22"/>
        </w:rPr>
        <w:t xml:space="preserve"> prestižo ženklas</w:t>
      </w:r>
    </w:p>
    <w:p w14:paraId="49584531" w14:textId="7FA9978A" w:rsidR="00103659" w:rsidRDefault="39DAAC90" w:rsidP="0BF67744">
      <w:pPr>
        <w:spacing w:line="240" w:lineRule="auto"/>
        <w:jc w:val="both"/>
        <w:rPr>
          <w:rFonts w:eastAsiaTheme="minorEastAsia"/>
          <w:sz w:val="22"/>
          <w:szCs w:val="22"/>
        </w:rPr>
      </w:pPr>
      <w:r w:rsidRPr="0BF67744">
        <w:rPr>
          <w:rFonts w:eastAsiaTheme="minorEastAsia"/>
          <w:sz w:val="22"/>
          <w:szCs w:val="22"/>
        </w:rPr>
        <w:t xml:space="preserve">Pasak </w:t>
      </w:r>
      <w:r w:rsidR="2066B755" w:rsidRPr="0BF67744">
        <w:rPr>
          <w:rFonts w:eastAsiaTheme="minorEastAsia"/>
          <w:sz w:val="22"/>
          <w:szCs w:val="22"/>
        </w:rPr>
        <w:t>D. Stasiulio</w:t>
      </w:r>
      <w:r w:rsidRPr="0BF67744">
        <w:rPr>
          <w:rFonts w:eastAsiaTheme="minorEastAsia"/>
          <w:sz w:val="22"/>
          <w:szCs w:val="22"/>
        </w:rPr>
        <w:t>, daugelis galvoja, kad EIC yra tiesiog dar viena ES paramos programa</w:t>
      </w:r>
      <w:r w:rsidR="2066B755" w:rsidRPr="0BF67744">
        <w:rPr>
          <w:rFonts w:eastAsiaTheme="minorEastAsia"/>
          <w:sz w:val="22"/>
          <w:szCs w:val="22"/>
        </w:rPr>
        <w:t xml:space="preserve">, </w:t>
      </w:r>
      <w:r w:rsidR="4A04CDCE" w:rsidRPr="0BF67744">
        <w:rPr>
          <w:rFonts w:eastAsiaTheme="minorEastAsia"/>
          <w:sz w:val="22"/>
          <w:szCs w:val="22"/>
        </w:rPr>
        <w:t xml:space="preserve">tačiau </w:t>
      </w:r>
      <w:r w:rsidR="2066B755" w:rsidRPr="0BF67744">
        <w:rPr>
          <w:rFonts w:eastAsiaTheme="minorEastAsia"/>
          <w:sz w:val="22"/>
          <w:szCs w:val="22"/>
        </w:rPr>
        <w:t xml:space="preserve">tai </w:t>
      </w:r>
      <w:r w:rsidR="35D7BDCA" w:rsidRPr="0BF67744">
        <w:rPr>
          <w:rFonts w:eastAsiaTheme="minorEastAsia"/>
          <w:sz w:val="22"/>
          <w:szCs w:val="22"/>
        </w:rPr>
        <w:t>–</w:t>
      </w:r>
      <w:r w:rsidR="33439ED9" w:rsidRPr="0BF67744">
        <w:rPr>
          <w:rFonts w:eastAsiaTheme="minorEastAsia"/>
          <w:sz w:val="22"/>
          <w:szCs w:val="22"/>
        </w:rPr>
        <w:t xml:space="preserve"> sistema, kuri </w:t>
      </w:r>
      <w:r w:rsidR="209B1FC9" w:rsidRPr="0BF67744">
        <w:rPr>
          <w:rFonts w:eastAsiaTheme="minorEastAsia"/>
          <w:sz w:val="22"/>
          <w:szCs w:val="22"/>
        </w:rPr>
        <w:t>lydi</w:t>
      </w:r>
      <w:r w:rsidR="33439ED9" w:rsidRPr="0BF67744">
        <w:rPr>
          <w:rFonts w:eastAsiaTheme="minorEastAsia"/>
          <w:sz w:val="22"/>
          <w:szCs w:val="22"/>
        </w:rPr>
        <w:t xml:space="preserve"> inovaciją nuo ankstyviausios idėjos iki augančios įmonės.</w:t>
      </w:r>
    </w:p>
    <w:p w14:paraId="79E4A26E" w14:textId="0DF50F34" w:rsidR="00323568" w:rsidRDefault="209B1FC9" w:rsidP="0BF67744">
      <w:pPr>
        <w:spacing w:line="240" w:lineRule="auto"/>
        <w:jc w:val="both"/>
        <w:rPr>
          <w:rFonts w:eastAsiaTheme="minorEastAsia"/>
          <w:sz w:val="22"/>
          <w:szCs w:val="22"/>
        </w:rPr>
      </w:pPr>
      <w:r w:rsidRPr="0BF67744">
        <w:rPr>
          <w:rFonts w:eastAsiaTheme="minorEastAsia"/>
          <w:sz w:val="22"/>
          <w:szCs w:val="22"/>
        </w:rPr>
        <w:t>„</w:t>
      </w:r>
      <w:r w:rsidR="4F3F519A" w:rsidRPr="0BF67744">
        <w:rPr>
          <w:rFonts w:eastAsiaTheme="minorEastAsia"/>
          <w:i/>
          <w:iCs/>
          <w:sz w:val="22"/>
          <w:szCs w:val="22"/>
        </w:rPr>
        <w:t xml:space="preserve">Pathfinder </w:t>
      </w:r>
      <w:r w:rsidR="33439ED9" w:rsidRPr="0BF67744">
        <w:rPr>
          <w:rFonts w:eastAsiaTheme="minorEastAsia"/>
          <w:sz w:val="22"/>
          <w:szCs w:val="22"/>
        </w:rPr>
        <w:t xml:space="preserve">padeda mokslininkams vystyti proveržio technologiją, </w:t>
      </w:r>
      <w:r w:rsidR="4F3F519A" w:rsidRPr="0BF67744">
        <w:rPr>
          <w:rFonts w:eastAsiaTheme="minorEastAsia"/>
          <w:i/>
          <w:iCs/>
          <w:sz w:val="22"/>
          <w:szCs w:val="22"/>
        </w:rPr>
        <w:t xml:space="preserve">Transition </w:t>
      </w:r>
      <w:r w:rsidR="33439ED9" w:rsidRPr="0BF67744">
        <w:rPr>
          <w:rFonts w:eastAsiaTheme="minorEastAsia"/>
          <w:sz w:val="22"/>
          <w:szCs w:val="22"/>
        </w:rPr>
        <w:t xml:space="preserve">– priartinti ją prie rinkos, </w:t>
      </w:r>
      <w:r w:rsidR="3E0A3A1A" w:rsidRPr="0BF67744">
        <w:rPr>
          <w:rFonts w:eastAsiaTheme="minorEastAsia"/>
          <w:i/>
          <w:iCs/>
          <w:sz w:val="22"/>
          <w:szCs w:val="22"/>
        </w:rPr>
        <w:t>Accelerator</w:t>
      </w:r>
      <w:r w:rsidR="33439ED9" w:rsidRPr="0BF67744">
        <w:rPr>
          <w:rFonts w:eastAsiaTheme="minorEastAsia"/>
          <w:i/>
          <w:iCs/>
          <w:sz w:val="22"/>
          <w:szCs w:val="22"/>
        </w:rPr>
        <w:t xml:space="preserve"> </w:t>
      </w:r>
      <w:r w:rsidR="33439ED9" w:rsidRPr="0BF67744">
        <w:rPr>
          <w:rFonts w:eastAsiaTheme="minorEastAsia"/>
          <w:sz w:val="22"/>
          <w:szCs w:val="22"/>
        </w:rPr>
        <w:t xml:space="preserve">padeda startuoliams ir mažoms bei vidutinėms įmonėms augti, o </w:t>
      </w:r>
      <w:r w:rsidR="33439ED9" w:rsidRPr="0BF67744">
        <w:rPr>
          <w:rFonts w:eastAsiaTheme="minorEastAsia"/>
          <w:i/>
          <w:iCs/>
          <w:sz w:val="22"/>
          <w:szCs w:val="22"/>
        </w:rPr>
        <w:t xml:space="preserve">EIC Fund </w:t>
      </w:r>
      <w:r w:rsidR="33439ED9" w:rsidRPr="0BF67744">
        <w:rPr>
          <w:rFonts w:eastAsiaTheme="minorEastAsia"/>
          <w:sz w:val="22"/>
          <w:szCs w:val="22"/>
        </w:rPr>
        <w:t>gali prisidėti investicijomis ir padėti pritraukti daugiau privataus kapitalo</w:t>
      </w:r>
      <w:r w:rsidRPr="0BF67744">
        <w:rPr>
          <w:rFonts w:eastAsiaTheme="minorEastAsia"/>
          <w:sz w:val="22"/>
          <w:szCs w:val="22"/>
        </w:rPr>
        <w:t xml:space="preserve">“, </w:t>
      </w:r>
      <w:r w:rsidR="35D7BDCA" w:rsidRPr="0BF67744">
        <w:rPr>
          <w:rFonts w:eastAsiaTheme="minorEastAsia"/>
          <w:sz w:val="22"/>
          <w:szCs w:val="22"/>
        </w:rPr>
        <w:t>–</w:t>
      </w:r>
      <w:r w:rsidRPr="0BF67744">
        <w:rPr>
          <w:rFonts w:eastAsiaTheme="minorEastAsia"/>
          <w:sz w:val="22"/>
          <w:szCs w:val="22"/>
        </w:rPr>
        <w:t xml:space="preserve"> vardija </w:t>
      </w:r>
      <w:r w:rsidR="29B3CD24" w:rsidRPr="0BF67744">
        <w:rPr>
          <w:rFonts w:eastAsiaTheme="minorEastAsia"/>
          <w:sz w:val="22"/>
          <w:szCs w:val="22"/>
        </w:rPr>
        <w:t>EIC valdybos narys</w:t>
      </w:r>
      <w:r w:rsidRPr="0BF67744">
        <w:rPr>
          <w:rFonts w:eastAsiaTheme="minorEastAsia"/>
          <w:sz w:val="22"/>
          <w:szCs w:val="22"/>
        </w:rPr>
        <w:t>.</w:t>
      </w:r>
    </w:p>
    <w:p w14:paraId="293EC3E8" w14:textId="11811690" w:rsidR="00F138E9" w:rsidRDefault="2559938E" w:rsidP="0BF67744">
      <w:pPr>
        <w:spacing w:line="240" w:lineRule="auto"/>
        <w:jc w:val="both"/>
        <w:rPr>
          <w:rFonts w:eastAsiaTheme="minorEastAsia"/>
          <w:sz w:val="22"/>
          <w:szCs w:val="22"/>
        </w:rPr>
      </w:pPr>
      <w:r w:rsidRPr="0BF67744">
        <w:rPr>
          <w:rFonts w:eastAsiaTheme="minorEastAsia"/>
          <w:sz w:val="22"/>
          <w:szCs w:val="22"/>
        </w:rPr>
        <w:t>Jo</w:t>
      </w:r>
      <w:r w:rsidR="53C8B096" w:rsidRPr="0BF67744">
        <w:rPr>
          <w:rFonts w:eastAsiaTheme="minorEastAsia"/>
          <w:sz w:val="22"/>
          <w:szCs w:val="22"/>
        </w:rPr>
        <w:t xml:space="preserve"> teigimu, EIC veikia ir kaip pasitikėjimo, reputacijos ženklas investuotojams: kiekvienas EIC </w:t>
      </w:r>
      <w:r w:rsidR="53C8B096" w:rsidRPr="0BF67744">
        <w:rPr>
          <w:rFonts w:eastAsiaTheme="minorEastAsia"/>
          <w:i/>
          <w:iCs/>
          <w:sz w:val="22"/>
          <w:szCs w:val="22"/>
        </w:rPr>
        <w:t>Fund</w:t>
      </w:r>
      <w:r w:rsidR="53C8B096" w:rsidRPr="0BF67744">
        <w:rPr>
          <w:rFonts w:eastAsiaTheme="minorEastAsia"/>
          <w:sz w:val="22"/>
          <w:szCs w:val="22"/>
        </w:rPr>
        <w:t xml:space="preserve"> investuotas euras padeda pritraukti dar bent 3,5 euro </w:t>
      </w:r>
      <w:r w:rsidR="33899566" w:rsidRPr="0BF67744">
        <w:rPr>
          <w:rFonts w:eastAsiaTheme="minorEastAsia"/>
          <w:sz w:val="22"/>
          <w:szCs w:val="22"/>
        </w:rPr>
        <w:t>kitų investuotojų</w:t>
      </w:r>
      <w:r w:rsidR="53C8B096" w:rsidRPr="0BF67744">
        <w:rPr>
          <w:rFonts w:eastAsiaTheme="minorEastAsia"/>
          <w:sz w:val="22"/>
          <w:szCs w:val="22"/>
        </w:rPr>
        <w:t xml:space="preserve"> kapitalo, nes </w:t>
      </w:r>
      <w:r w:rsidR="39ED76C9" w:rsidRPr="0BF67744">
        <w:rPr>
          <w:rFonts w:eastAsiaTheme="minorEastAsia"/>
          <w:sz w:val="22"/>
          <w:szCs w:val="22"/>
        </w:rPr>
        <w:t xml:space="preserve">tai </w:t>
      </w:r>
      <w:r w:rsidR="53C8B096" w:rsidRPr="0BF67744">
        <w:rPr>
          <w:rFonts w:eastAsiaTheme="minorEastAsia"/>
          <w:sz w:val="22"/>
          <w:szCs w:val="22"/>
        </w:rPr>
        <w:t>rodo, kad technologija praėjo vieną griežčiausių Europos atrankų.</w:t>
      </w:r>
    </w:p>
    <w:p w14:paraId="3067B70D" w14:textId="3A7DBD39" w:rsidR="4DE68C43" w:rsidRDefault="4DE68C43" w:rsidP="0BF67744">
      <w:pPr>
        <w:spacing w:line="240" w:lineRule="auto"/>
        <w:jc w:val="both"/>
        <w:rPr>
          <w:rFonts w:eastAsiaTheme="minorEastAsia"/>
          <w:sz w:val="22"/>
          <w:szCs w:val="22"/>
        </w:rPr>
      </w:pPr>
      <w:r w:rsidRPr="0BF67744">
        <w:rPr>
          <w:rFonts w:eastAsiaTheme="minorEastAsia"/>
          <w:sz w:val="22"/>
          <w:szCs w:val="22"/>
        </w:rPr>
        <w:t xml:space="preserve">„Apie EIC vis dar yra per daug mitų: kad tai – tik mokslininkams, kad beveik neįmanoma laimėti, kad tai bus sunkiai administruojama ir netiks startuoliams. Mano žinutė yra priešinga: jei kuriate pasaulinio lygio </w:t>
      </w:r>
      <w:r w:rsidRPr="0BF67744">
        <w:rPr>
          <w:rFonts w:eastAsiaTheme="minorEastAsia"/>
          <w:i/>
          <w:iCs/>
          <w:sz w:val="22"/>
          <w:szCs w:val="22"/>
        </w:rPr>
        <w:t>deep tech</w:t>
      </w:r>
      <w:r w:rsidRPr="0BF67744">
        <w:rPr>
          <w:rFonts w:eastAsiaTheme="minorEastAsia"/>
          <w:sz w:val="22"/>
          <w:szCs w:val="22"/>
        </w:rPr>
        <w:t xml:space="preserve"> technologiją, EIC yra būtent jums“, – akcentuoja </w:t>
      </w:r>
      <w:r w:rsidR="37A62DA1" w:rsidRPr="0BF67744">
        <w:rPr>
          <w:rFonts w:eastAsiaTheme="minorEastAsia"/>
          <w:sz w:val="22"/>
          <w:szCs w:val="22"/>
        </w:rPr>
        <w:t>pašnekovas</w:t>
      </w:r>
      <w:r w:rsidRPr="0BF67744">
        <w:rPr>
          <w:rFonts w:eastAsiaTheme="minorEastAsia"/>
          <w:sz w:val="22"/>
          <w:szCs w:val="22"/>
        </w:rPr>
        <w:t>.</w:t>
      </w:r>
    </w:p>
    <w:p w14:paraId="07A1FD92" w14:textId="3C44DAB3" w:rsidR="004F5935" w:rsidRPr="00D41AFC" w:rsidRDefault="59F5350E" w:rsidP="0BF67744">
      <w:pPr>
        <w:spacing w:line="240" w:lineRule="auto"/>
        <w:rPr>
          <w:rFonts w:eastAsiaTheme="minorEastAsia"/>
          <w:b/>
          <w:bCs/>
          <w:sz w:val="22"/>
          <w:szCs w:val="22"/>
        </w:rPr>
      </w:pPr>
      <w:r w:rsidRPr="0BF67744">
        <w:rPr>
          <w:rFonts w:eastAsiaTheme="minorEastAsia"/>
          <w:b/>
          <w:bCs/>
          <w:sz w:val="22"/>
          <w:szCs w:val="22"/>
        </w:rPr>
        <w:t>Europos startuoliams trūksta globalumo</w:t>
      </w:r>
    </w:p>
    <w:p w14:paraId="1A03DFC2" w14:textId="09BD7BDF" w:rsidR="009F4348" w:rsidRDefault="65F02771" w:rsidP="0BF67744">
      <w:pPr>
        <w:spacing w:line="240" w:lineRule="auto"/>
        <w:jc w:val="both"/>
        <w:rPr>
          <w:rFonts w:eastAsiaTheme="minorEastAsia"/>
          <w:sz w:val="22"/>
          <w:szCs w:val="22"/>
        </w:rPr>
      </w:pPr>
      <w:r w:rsidRPr="0BF67744">
        <w:rPr>
          <w:rFonts w:eastAsiaTheme="minorEastAsia"/>
          <w:sz w:val="22"/>
          <w:szCs w:val="22"/>
        </w:rPr>
        <w:t xml:space="preserve">D. Stasiulis </w:t>
      </w:r>
      <w:r w:rsidR="522BE8CF" w:rsidRPr="0BF67744">
        <w:rPr>
          <w:rFonts w:eastAsiaTheme="minorEastAsia"/>
          <w:sz w:val="22"/>
          <w:szCs w:val="22"/>
        </w:rPr>
        <w:t>pabrėžia, kad Europa nėra silpna inovacijose</w:t>
      </w:r>
      <w:r w:rsidR="190DCB39" w:rsidRPr="0BF67744">
        <w:rPr>
          <w:rFonts w:eastAsiaTheme="minorEastAsia"/>
          <w:sz w:val="22"/>
          <w:szCs w:val="22"/>
        </w:rPr>
        <w:t xml:space="preserve">, didžiausias iššūkis </w:t>
      </w:r>
      <w:r w:rsidR="3DEDC3EA" w:rsidRPr="0BF67744">
        <w:rPr>
          <w:rFonts w:eastAsiaTheme="minorEastAsia"/>
          <w:sz w:val="22"/>
          <w:szCs w:val="22"/>
        </w:rPr>
        <w:t xml:space="preserve">– </w:t>
      </w:r>
      <w:r w:rsidR="190DCB39" w:rsidRPr="0BF67744">
        <w:rPr>
          <w:rFonts w:eastAsiaTheme="minorEastAsia"/>
          <w:sz w:val="22"/>
          <w:szCs w:val="22"/>
        </w:rPr>
        <w:t>ne idėjų stoka, o tai, kaip greitai jos gali išaugti pasauliniu mastu.</w:t>
      </w:r>
    </w:p>
    <w:p w14:paraId="3D1DCA68" w14:textId="752342C3" w:rsidR="0029500E" w:rsidRDefault="7F1F40CF" w:rsidP="0BF67744">
      <w:pPr>
        <w:spacing w:line="240" w:lineRule="auto"/>
        <w:jc w:val="both"/>
        <w:rPr>
          <w:rFonts w:eastAsiaTheme="minorEastAsia"/>
          <w:sz w:val="22"/>
          <w:szCs w:val="22"/>
        </w:rPr>
      </w:pPr>
      <w:r w:rsidRPr="0BF67744">
        <w:rPr>
          <w:rFonts w:eastAsiaTheme="minorEastAsia"/>
          <w:sz w:val="22"/>
          <w:szCs w:val="22"/>
        </w:rPr>
        <w:t>Jo teigimu,</w:t>
      </w:r>
      <w:r w:rsidR="0EBC4F0E" w:rsidRPr="0BF67744">
        <w:rPr>
          <w:rFonts w:eastAsiaTheme="minorEastAsia"/>
          <w:sz w:val="22"/>
          <w:szCs w:val="22"/>
        </w:rPr>
        <w:t xml:space="preserve"> dabar Europa turi daugiau ankstyvos stadijos startuolių nei bet kuris kitas pasaulio regionas (virš 35 tūkst.), o 2018–2023 m. Europoje kasmet buvo </w:t>
      </w:r>
      <w:r w:rsidR="75F72FBD" w:rsidRPr="0BF67744">
        <w:rPr>
          <w:rFonts w:eastAsiaTheme="minorEastAsia"/>
          <w:sz w:val="22"/>
          <w:szCs w:val="22"/>
        </w:rPr>
        <w:t>su</w:t>
      </w:r>
      <w:r w:rsidR="0EBC4F0E" w:rsidRPr="0BF67744">
        <w:rPr>
          <w:rFonts w:eastAsiaTheme="minorEastAsia"/>
          <w:sz w:val="22"/>
          <w:szCs w:val="22"/>
        </w:rPr>
        <w:t xml:space="preserve">kuriama daugiau naujų </w:t>
      </w:r>
      <w:r w:rsidR="0EBC4F0E" w:rsidRPr="0BF67744">
        <w:rPr>
          <w:rFonts w:eastAsiaTheme="minorEastAsia"/>
          <w:i/>
          <w:iCs/>
          <w:sz w:val="22"/>
          <w:szCs w:val="22"/>
        </w:rPr>
        <w:t>tech</w:t>
      </w:r>
      <w:r w:rsidR="0EBC4F0E" w:rsidRPr="0BF67744">
        <w:rPr>
          <w:rFonts w:eastAsiaTheme="minorEastAsia"/>
          <w:sz w:val="22"/>
          <w:szCs w:val="22"/>
        </w:rPr>
        <w:t xml:space="preserve"> startuolių nei </w:t>
      </w:r>
      <w:r w:rsidR="75F72FBD" w:rsidRPr="0BF67744">
        <w:rPr>
          <w:rFonts w:eastAsiaTheme="minorEastAsia"/>
          <w:sz w:val="22"/>
          <w:szCs w:val="22"/>
        </w:rPr>
        <w:t>J</w:t>
      </w:r>
      <w:r w:rsidR="3A97235E" w:rsidRPr="0BF67744">
        <w:rPr>
          <w:rFonts w:eastAsiaTheme="minorEastAsia"/>
          <w:sz w:val="22"/>
          <w:szCs w:val="22"/>
        </w:rPr>
        <w:t>AV</w:t>
      </w:r>
      <w:r w:rsidR="75F72FBD" w:rsidRPr="0BF67744">
        <w:rPr>
          <w:rFonts w:eastAsiaTheme="minorEastAsia"/>
          <w:sz w:val="22"/>
          <w:szCs w:val="22"/>
        </w:rPr>
        <w:t xml:space="preserve">. Vis tik ES </w:t>
      </w:r>
      <w:r w:rsidR="0F128CF8" w:rsidRPr="0BF67744">
        <w:rPr>
          <w:rFonts w:eastAsiaTheme="minorEastAsia"/>
          <w:sz w:val="22"/>
          <w:szCs w:val="22"/>
        </w:rPr>
        <w:t xml:space="preserve">rizikos kapitalo fondai surenka </w:t>
      </w:r>
      <w:r w:rsidR="75F72FBD" w:rsidRPr="0BF67744">
        <w:rPr>
          <w:rFonts w:eastAsiaTheme="minorEastAsia"/>
          <w:sz w:val="22"/>
          <w:szCs w:val="22"/>
        </w:rPr>
        <w:t>tik apie 5 proc. pasaulini</w:t>
      </w:r>
      <w:r w:rsidR="298B8E63" w:rsidRPr="0BF67744">
        <w:rPr>
          <w:rFonts w:eastAsiaTheme="minorEastAsia"/>
          <w:sz w:val="22"/>
          <w:szCs w:val="22"/>
        </w:rPr>
        <w:t>ų</w:t>
      </w:r>
      <w:r w:rsidR="75F72FBD" w:rsidRPr="0BF67744">
        <w:rPr>
          <w:rFonts w:eastAsiaTheme="minorEastAsia"/>
          <w:sz w:val="22"/>
          <w:szCs w:val="22"/>
        </w:rPr>
        <w:t xml:space="preserve"> rizikos kapitalo</w:t>
      </w:r>
      <w:r w:rsidR="695C2602" w:rsidRPr="0BF67744">
        <w:rPr>
          <w:rFonts w:eastAsiaTheme="minorEastAsia"/>
          <w:sz w:val="22"/>
          <w:szCs w:val="22"/>
        </w:rPr>
        <w:t xml:space="preserve"> lėšų</w:t>
      </w:r>
      <w:r w:rsidR="75F72FBD" w:rsidRPr="0BF67744">
        <w:rPr>
          <w:rFonts w:eastAsiaTheme="minorEastAsia"/>
          <w:sz w:val="22"/>
          <w:szCs w:val="22"/>
        </w:rPr>
        <w:t>, kai JAV – apie 52 proc., Kinija – apie 40 proc.</w:t>
      </w:r>
    </w:p>
    <w:p w14:paraId="38EF3D50" w14:textId="5CAC1A25" w:rsidR="006D290B" w:rsidRPr="002570DA" w:rsidRDefault="18F45275" w:rsidP="0BF67744">
      <w:pPr>
        <w:spacing w:line="240" w:lineRule="auto"/>
        <w:jc w:val="both"/>
        <w:rPr>
          <w:rFonts w:eastAsiaTheme="minorEastAsia"/>
          <w:sz w:val="22"/>
          <w:szCs w:val="22"/>
          <w:lang w:val="en-US"/>
        </w:rPr>
      </w:pPr>
      <w:r w:rsidRPr="0BF67744">
        <w:rPr>
          <w:rFonts w:eastAsiaTheme="minorEastAsia"/>
          <w:sz w:val="22"/>
          <w:szCs w:val="22"/>
        </w:rPr>
        <w:t>„</w:t>
      </w:r>
      <w:r w:rsidR="14525198" w:rsidRPr="0BF67744">
        <w:rPr>
          <w:rFonts w:eastAsiaTheme="minorEastAsia"/>
          <w:sz w:val="22"/>
          <w:szCs w:val="22"/>
        </w:rPr>
        <w:t xml:space="preserve">Europa vis aiškiau supranta, kad </w:t>
      </w:r>
      <w:r w:rsidR="14525198" w:rsidRPr="0BF67744">
        <w:rPr>
          <w:rFonts w:eastAsiaTheme="minorEastAsia"/>
          <w:i/>
          <w:iCs/>
          <w:sz w:val="22"/>
          <w:szCs w:val="22"/>
        </w:rPr>
        <w:t>deep tech</w:t>
      </w:r>
      <w:r w:rsidR="14525198" w:rsidRPr="0BF67744">
        <w:rPr>
          <w:rFonts w:eastAsiaTheme="minorEastAsia"/>
          <w:sz w:val="22"/>
          <w:szCs w:val="22"/>
        </w:rPr>
        <w:t xml:space="preserve"> nėra „per rizikinga“ sritis</w:t>
      </w:r>
      <w:r w:rsidR="48934DF5" w:rsidRPr="0BF67744">
        <w:rPr>
          <w:rFonts w:eastAsiaTheme="minorEastAsia"/>
          <w:sz w:val="22"/>
          <w:szCs w:val="22"/>
        </w:rPr>
        <w:t>,</w:t>
      </w:r>
      <w:r w:rsidR="14525198" w:rsidRPr="0BF67744">
        <w:rPr>
          <w:rFonts w:eastAsiaTheme="minorEastAsia"/>
          <w:sz w:val="22"/>
          <w:szCs w:val="22"/>
        </w:rPr>
        <w:t xml:space="preserve"> tai</w:t>
      </w:r>
      <w:r w:rsidR="48934DF5" w:rsidRPr="0BF67744">
        <w:rPr>
          <w:rFonts w:eastAsiaTheme="minorEastAsia"/>
          <w:sz w:val="22"/>
          <w:szCs w:val="22"/>
        </w:rPr>
        <w:t xml:space="preserve"> </w:t>
      </w:r>
      <w:r w:rsidR="35D7BDCA" w:rsidRPr="0BF67744">
        <w:rPr>
          <w:rFonts w:eastAsiaTheme="minorEastAsia"/>
          <w:sz w:val="22"/>
          <w:szCs w:val="22"/>
        </w:rPr>
        <w:t>–</w:t>
      </w:r>
      <w:r w:rsidR="14525198" w:rsidRPr="0BF67744">
        <w:rPr>
          <w:rFonts w:eastAsiaTheme="minorEastAsia"/>
          <w:sz w:val="22"/>
          <w:szCs w:val="22"/>
        </w:rPr>
        <w:t xml:space="preserve"> strateginės autonomijos pagrindas</w:t>
      </w:r>
      <w:r w:rsidR="6EFA31A4" w:rsidRPr="0BF67744">
        <w:rPr>
          <w:rFonts w:eastAsiaTheme="minorEastAsia"/>
          <w:sz w:val="22"/>
          <w:szCs w:val="22"/>
        </w:rPr>
        <w:t xml:space="preserve">. </w:t>
      </w:r>
      <w:r w:rsidR="14525198" w:rsidRPr="0BF67744">
        <w:rPr>
          <w:rFonts w:eastAsiaTheme="minorEastAsia"/>
          <w:sz w:val="22"/>
          <w:szCs w:val="22"/>
        </w:rPr>
        <w:t xml:space="preserve">Jei norime turėti savo </w:t>
      </w:r>
      <w:r w:rsidR="2FF45DD4" w:rsidRPr="0BF67744">
        <w:rPr>
          <w:rFonts w:eastAsiaTheme="minorEastAsia"/>
          <w:sz w:val="22"/>
          <w:szCs w:val="22"/>
        </w:rPr>
        <w:t>dirbtinio intelekto</w:t>
      </w:r>
      <w:r w:rsidR="14525198" w:rsidRPr="0BF67744">
        <w:rPr>
          <w:rFonts w:eastAsiaTheme="minorEastAsia"/>
          <w:sz w:val="22"/>
          <w:szCs w:val="22"/>
        </w:rPr>
        <w:t xml:space="preserve"> infrastruktūrą, kvantines technologijas, puslaidininkius, biotechnologijas, energetikos sprendimus, robotiką ar gynybos inovacijas, turime jas finansuoti ir auginti Europoje</w:t>
      </w:r>
      <w:r w:rsidR="57557A32" w:rsidRPr="0BF67744">
        <w:rPr>
          <w:rFonts w:eastAsiaTheme="minorEastAsia"/>
          <w:sz w:val="22"/>
          <w:szCs w:val="22"/>
        </w:rPr>
        <w:t>“, – pažymi pašnekovas.</w:t>
      </w:r>
    </w:p>
    <w:p w14:paraId="01B5C9DB" w14:textId="15D1D248" w:rsidR="7EDC294A" w:rsidRDefault="7B157476" w:rsidP="0BF67744">
      <w:pPr>
        <w:spacing w:line="240" w:lineRule="auto"/>
        <w:jc w:val="both"/>
        <w:rPr>
          <w:rFonts w:eastAsiaTheme="minorEastAsia"/>
          <w:sz w:val="22"/>
          <w:szCs w:val="22"/>
        </w:rPr>
      </w:pPr>
      <w:r w:rsidRPr="0BF67744">
        <w:rPr>
          <w:rFonts w:eastAsiaTheme="minorEastAsia"/>
          <w:sz w:val="22"/>
          <w:szCs w:val="22"/>
        </w:rPr>
        <w:t xml:space="preserve">Balandžio 29 d. Vilniuje vykusiame „EIC Info Day“ renginyje Lietuvos inovatoriams </w:t>
      </w:r>
      <w:r w:rsidR="21847862" w:rsidRPr="0BF67744">
        <w:rPr>
          <w:rFonts w:eastAsiaTheme="minorEastAsia"/>
          <w:sz w:val="22"/>
          <w:szCs w:val="22"/>
        </w:rPr>
        <w:t xml:space="preserve">kaip tik </w:t>
      </w:r>
      <w:r w:rsidRPr="0BF67744">
        <w:rPr>
          <w:rFonts w:eastAsiaTheme="minorEastAsia"/>
          <w:sz w:val="22"/>
          <w:szCs w:val="22"/>
        </w:rPr>
        <w:t>buvo pristatytos Europos inovacijų tarybos finansavimo galimybės – nuo paramos moksliniams tyrimams iki startuolių augimo ir privataus kapitalo pritraukimo.</w:t>
      </w:r>
    </w:p>
    <w:p w14:paraId="1AF70EBD" w14:textId="77777777" w:rsidR="0042606B" w:rsidRDefault="0042606B" w:rsidP="0BF67744">
      <w:pPr>
        <w:spacing w:line="240" w:lineRule="auto"/>
        <w:jc w:val="both"/>
        <w:rPr>
          <w:rFonts w:eastAsiaTheme="minorEastAsia"/>
          <w:sz w:val="22"/>
          <w:szCs w:val="22"/>
        </w:rPr>
      </w:pPr>
    </w:p>
    <w:p w14:paraId="3D156E85" w14:textId="77777777" w:rsidR="009D781D" w:rsidRPr="009D781D" w:rsidRDefault="009D781D" w:rsidP="009D781D">
      <w:pPr>
        <w:spacing w:line="240" w:lineRule="auto"/>
        <w:jc w:val="both"/>
        <w:rPr>
          <w:rFonts w:eastAsiaTheme="minorEastAsia"/>
          <w:b/>
          <w:bCs/>
          <w:sz w:val="22"/>
          <w:szCs w:val="22"/>
        </w:rPr>
      </w:pPr>
      <w:r w:rsidRPr="009D781D">
        <w:rPr>
          <w:rFonts w:eastAsiaTheme="minorEastAsia"/>
          <w:b/>
          <w:bCs/>
          <w:sz w:val="22"/>
          <w:szCs w:val="22"/>
        </w:rPr>
        <w:t>Daugiau informacijos:</w:t>
      </w:r>
    </w:p>
    <w:p w14:paraId="7A3DA952" w14:textId="77777777" w:rsidR="009D781D" w:rsidRPr="009D781D" w:rsidRDefault="009D781D" w:rsidP="00B56D76">
      <w:pPr>
        <w:spacing w:after="0" w:line="240" w:lineRule="auto"/>
        <w:jc w:val="both"/>
        <w:rPr>
          <w:rFonts w:eastAsiaTheme="minorEastAsia"/>
          <w:sz w:val="22"/>
          <w:szCs w:val="22"/>
        </w:rPr>
      </w:pPr>
      <w:r w:rsidRPr="009D781D">
        <w:rPr>
          <w:rFonts w:eastAsiaTheme="minorEastAsia"/>
          <w:sz w:val="22"/>
          <w:szCs w:val="22"/>
        </w:rPr>
        <w:t xml:space="preserve">Kotryna </w:t>
      </w:r>
      <w:proofErr w:type="spellStart"/>
      <w:r w:rsidRPr="009D781D">
        <w:rPr>
          <w:rFonts w:eastAsiaTheme="minorEastAsia"/>
          <w:sz w:val="22"/>
          <w:szCs w:val="22"/>
        </w:rPr>
        <w:t>Slobodianikaitė</w:t>
      </w:r>
      <w:proofErr w:type="spellEnd"/>
    </w:p>
    <w:p w14:paraId="2A95BA28" w14:textId="77777777" w:rsidR="009D781D" w:rsidRPr="009D781D" w:rsidRDefault="009D781D" w:rsidP="00B56D76">
      <w:pPr>
        <w:spacing w:after="0" w:line="240" w:lineRule="auto"/>
        <w:jc w:val="both"/>
        <w:rPr>
          <w:rFonts w:eastAsiaTheme="minorEastAsia"/>
          <w:sz w:val="22"/>
          <w:szCs w:val="22"/>
        </w:rPr>
      </w:pPr>
      <w:r w:rsidRPr="009D781D">
        <w:rPr>
          <w:rFonts w:eastAsiaTheme="minorEastAsia"/>
          <w:sz w:val="22"/>
          <w:szCs w:val="22"/>
        </w:rPr>
        <w:t xml:space="preserve">+37069071830  </w:t>
      </w:r>
    </w:p>
    <w:p w14:paraId="13E5341D" w14:textId="4D1364AD" w:rsidR="0042606B" w:rsidRDefault="009D781D" w:rsidP="00B56D76">
      <w:pPr>
        <w:spacing w:after="0" w:line="240" w:lineRule="auto"/>
        <w:jc w:val="both"/>
        <w:rPr>
          <w:rFonts w:eastAsiaTheme="minorEastAsia"/>
          <w:sz w:val="22"/>
          <w:szCs w:val="22"/>
        </w:rPr>
      </w:pPr>
      <w:r w:rsidRPr="009D781D">
        <w:rPr>
          <w:rFonts w:eastAsiaTheme="minorEastAsia"/>
          <w:sz w:val="22"/>
          <w:szCs w:val="22"/>
        </w:rPr>
        <w:t>kotryna.s@ideaprima.lt</w:t>
      </w:r>
    </w:p>
    <w:sectPr w:rsidR="0042606B" w:rsidSect="00091117">
      <w:headerReference w:type="first" r:id="rId8"/>
      <w:pgSz w:w="12240" w:h="15840"/>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024E4" w14:textId="77777777" w:rsidR="00F46E87" w:rsidRDefault="00F46E87" w:rsidP="00091117">
      <w:pPr>
        <w:spacing w:after="0" w:line="240" w:lineRule="auto"/>
      </w:pPr>
      <w:r>
        <w:separator/>
      </w:r>
    </w:p>
  </w:endnote>
  <w:endnote w:type="continuationSeparator" w:id="0">
    <w:p w14:paraId="5A2F1B40" w14:textId="77777777" w:rsidR="00F46E87" w:rsidRDefault="00F46E87" w:rsidP="00091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BE25F" w14:textId="77777777" w:rsidR="00F46E87" w:rsidRDefault="00F46E87" w:rsidP="00091117">
      <w:pPr>
        <w:spacing w:after="0" w:line="240" w:lineRule="auto"/>
      </w:pPr>
      <w:r>
        <w:separator/>
      </w:r>
    </w:p>
  </w:footnote>
  <w:footnote w:type="continuationSeparator" w:id="0">
    <w:p w14:paraId="0B1D9721" w14:textId="77777777" w:rsidR="00F46E87" w:rsidRDefault="00F46E87" w:rsidP="000911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49F12" w14:textId="77777777" w:rsidR="00091117" w:rsidRDefault="00091117" w:rsidP="00091117">
    <w:pPr>
      <w:spacing w:after="0" w:line="240" w:lineRule="auto"/>
      <w:rPr>
        <w:rFonts w:eastAsiaTheme="minorEastAsia"/>
        <w:sz w:val="20"/>
        <w:szCs w:val="20"/>
      </w:rPr>
    </w:pPr>
    <w:r w:rsidRPr="0BF67744">
      <w:rPr>
        <w:rFonts w:eastAsiaTheme="minorEastAsia"/>
        <w:sz w:val="20"/>
        <w:szCs w:val="20"/>
      </w:rPr>
      <w:t>Pranešimas žiniasklaidai</w:t>
    </w:r>
  </w:p>
  <w:p w14:paraId="6628A7FA" w14:textId="0AD61335" w:rsidR="00091117" w:rsidRPr="00091117" w:rsidRDefault="00091117" w:rsidP="00091117">
    <w:pPr>
      <w:spacing w:after="0" w:line="240" w:lineRule="auto"/>
      <w:rPr>
        <w:rFonts w:eastAsiaTheme="minorEastAsia"/>
        <w:sz w:val="20"/>
        <w:szCs w:val="20"/>
      </w:rPr>
    </w:pPr>
    <w:r w:rsidRPr="0BF67744">
      <w:rPr>
        <w:rFonts w:eastAsiaTheme="minorEastAsia"/>
        <w:sz w:val="20"/>
        <w:szCs w:val="20"/>
      </w:rPr>
      <w:t>2026 m. balandžio 30 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BC4A4B"/>
    <w:multiLevelType w:val="hybridMultilevel"/>
    <w:tmpl w:val="C9CC3206"/>
    <w:lvl w:ilvl="0" w:tplc="B7EA2F5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29731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AA2"/>
    <w:rsid w:val="00032A7B"/>
    <w:rsid w:val="00034427"/>
    <w:rsid w:val="00042EF7"/>
    <w:rsid w:val="00047817"/>
    <w:rsid w:val="00064291"/>
    <w:rsid w:val="00087C1D"/>
    <w:rsid w:val="00091117"/>
    <w:rsid w:val="000B26DA"/>
    <w:rsid w:val="000B3538"/>
    <w:rsid w:val="000B5B1F"/>
    <w:rsid w:val="000E3FF6"/>
    <w:rsid w:val="000F0E40"/>
    <w:rsid w:val="00103659"/>
    <w:rsid w:val="00123E77"/>
    <w:rsid w:val="001304A4"/>
    <w:rsid w:val="0013340E"/>
    <w:rsid w:val="00136D05"/>
    <w:rsid w:val="00141AF7"/>
    <w:rsid w:val="001731E1"/>
    <w:rsid w:val="001A17A2"/>
    <w:rsid w:val="001A5AE6"/>
    <w:rsid w:val="00217FB9"/>
    <w:rsid w:val="00227FCD"/>
    <w:rsid w:val="00241998"/>
    <w:rsid w:val="002570DA"/>
    <w:rsid w:val="00267D92"/>
    <w:rsid w:val="002754D9"/>
    <w:rsid w:val="00275779"/>
    <w:rsid w:val="00275A3E"/>
    <w:rsid w:val="00282605"/>
    <w:rsid w:val="0029500E"/>
    <w:rsid w:val="002A1744"/>
    <w:rsid w:val="002B28A9"/>
    <w:rsid w:val="002B63F9"/>
    <w:rsid w:val="002D018A"/>
    <w:rsid w:val="00301A92"/>
    <w:rsid w:val="00323568"/>
    <w:rsid w:val="00331919"/>
    <w:rsid w:val="00351CF4"/>
    <w:rsid w:val="00357A47"/>
    <w:rsid w:val="003844AA"/>
    <w:rsid w:val="00393007"/>
    <w:rsid w:val="003A1C11"/>
    <w:rsid w:val="003A7433"/>
    <w:rsid w:val="003C1257"/>
    <w:rsid w:val="003C5CCB"/>
    <w:rsid w:val="003E36B2"/>
    <w:rsid w:val="003E50DA"/>
    <w:rsid w:val="003F556A"/>
    <w:rsid w:val="00405474"/>
    <w:rsid w:val="00412B92"/>
    <w:rsid w:val="00414460"/>
    <w:rsid w:val="00414497"/>
    <w:rsid w:val="00420032"/>
    <w:rsid w:val="0042606B"/>
    <w:rsid w:val="00436AA2"/>
    <w:rsid w:val="00437F23"/>
    <w:rsid w:val="00454D84"/>
    <w:rsid w:val="00473FAA"/>
    <w:rsid w:val="00475001"/>
    <w:rsid w:val="00485058"/>
    <w:rsid w:val="00490AA2"/>
    <w:rsid w:val="004B4CAC"/>
    <w:rsid w:val="004C104D"/>
    <w:rsid w:val="004C353D"/>
    <w:rsid w:val="004C7012"/>
    <w:rsid w:val="004C72C3"/>
    <w:rsid w:val="004D24C9"/>
    <w:rsid w:val="004D26E1"/>
    <w:rsid w:val="004E0516"/>
    <w:rsid w:val="004F5935"/>
    <w:rsid w:val="0050476B"/>
    <w:rsid w:val="00520ACF"/>
    <w:rsid w:val="0052554F"/>
    <w:rsid w:val="00530956"/>
    <w:rsid w:val="00535377"/>
    <w:rsid w:val="005501B1"/>
    <w:rsid w:val="00577B34"/>
    <w:rsid w:val="00586E73"/>
    <w:rsid w:val="005B02DF"/>
    <w:rsid w:val="005C7D2F"/>
    <w:rsid w:val="005D237D"/>
    <w:rsid w:val="005D6884"/>
    <w:rsid w:val="00600615"/>
    <w:rsid w:val="00601F82"/>
    <w:rsid w:val="00614C89"/>
    <w:rsid w:val="00644DB0"/>
    <w:rsid w:val="00653BB5"/>
    <w:rsid w:val="00672F41"/>
    <w:rsid w:val="00683D7D"/>
    <w:rsid w:val="00685A90"/>
    <w:rsid w:val="006A4D60"/>
    <w:rsid w:val="006A7CA1"/>
    <w:rsid w:val="006B3546"/>
    <w:rsid w:val="006C6310"/>
    <w:rsid w:val="006D290B"/>
    <w:rsid w:val="006D6DBC"/>
    <w:rsid w:val="006E3E63"/>
    <w:rsid w:val="006F391F"/>
    <w:rsid w:val="00701B56"/>
    <w:rsid w:val="00710C0B"/>
    <w:rsid w:val="007160F4"/>
    <w:rsid w:val="00725641"/>
    <w:rsid w:val="00740DA5"/>
    <w:rsid w:val="00754928"/>
    <w:rsid w:val="0076472B"/>
    <w:rsid w:val="007A2157"/>
    <w:rsid w:val="007A60B0"/>
    <w:rsid w:val="007E31AC"/>
    <w:rsid w:val="00815B21"/>
    <w:rsid w:val="00815BC8"/>
    <w:rsid w:val="00817D94"/>
    <w:rsid w:val="008313E9"/>
    <w:rsid w:val="00847C42"/>
    <w:rsid w:val="00870302"/>
    <w:rsid w:val="008B5B2F"/>
    <w:rsid w:val="008B5CF1"/>
    <w:rsid w:val="008B686B"/>
    <w:rsid w:val="008C594C"/>
    <w:rsid w:val="008E5B1C"/>
    <w:rsid w:val="008E6DBE"/>
    <w:rsid w:val="008E7876"/>
    <w:rsid w:val="008F1380"/>
    <w:rsid w:val="008F2662"/>
    <w:rsid w:val="008F6D54"/>
    <w:rsid w:val="00904C64"/>
    <w:rsid w:val="0091744B"/>
    <w:rsid w:val="009248A1"/>
    <w:rsid w:val="00954E1F"/>
    <w:rsid w:val="00957087"/>
    <w:rsid w:val="00985D5A"/>
    <w:rsid w:val="009B1A36"/>
    <w:rsid w:val="009C37A2"/>
    <w:rsid w:val="009D02A4"/>
    <w:rsid w:val="009D18F4"/>
    <w:rsid w:val="009D781D"/>
    <w:rsid w:val="009F0764"/>
    <w:rsid w:val="009F314D"/>
    <w:rsid w:val="009F4348"/>
    <w:rsid w:val="00A10406"/>
    <w:rsid w:val="00A210FF"/>
    <w:rsid w:val="00A31985"/>
    <w:rsid w:val="00A7274B"/>
    <w:rsid w:val="00A93330"/>
    <w:rsid w:val="00A93FBC"/>
    <w:rsid w:val="00AA099E"/>
    <w:rsid w:val="00AC326E"/>
    <w:rsid w:val="00B20945"/>
    <w:rsid w:val="00B230FB"/>
    <w:rsid w:val="00B326BC"/>
    <w:rsid w:val="00B450C7"/>
    <w:rsid w:val="00B53E51"/>
    <w:rsid w:val="00B56D76"/>
    <w:rsid w:val="00B6012A"/>
    <w:rsid w:val="00B74A77"/>
    <w:rsid w:val="00B76465"/>
    <w:rsid w:val="00B93256"/>
    <w:rsid w:val="00BA1ABC"/>
    <w:rsid w:val="00BA2EF2"/>
    <w:rsid w:val="00BB15DD"/>
    <w:rsid w:val="00BC584C"/>
    <w:rsid w:val="00BD27CD"/>
    <w:rsid w:val="00BD5237"/>
    <w:rsid w:val="00BE673E"/>
    <w:rsid w:val="00C00926"/>
    <w:rsid w:val="00C26E30"/>
    <w:rsid w:val="00C33D09"/>
    <w:rsid w:val="00C409DE"/>
    <w:rsid w:val="00C44A1F"/>
    <w:rsid w:val="00C87A09"/>
    <w:rsid w:val="00C92C76"/>
    <w:rsid w:val="00C97A8E"/>
    <w:rsid w:val="00CA4254"/>
    <w:rsid w:val="00CA6E1B"/>
    <w:rsid w:val="00CB46D4"/>
    <w:rsid w:val="00CC3C8E"/>
    <w:rsid w:val="00CC6CAB"/>
    <w:rsid w:val="00CE284E"/>
    <w:rsid w:val="00CE3BA0"/>
    <w:rsid w:val="00D22609"/>
    <w:rsid w:val="00D37E3F"/>
    <w:rsid w:val="00D41AFC"/>
    <w:rsid w:val="00D44F0C"/>
    <w:rsid w:val="00D67DB9"/>
    <w:rsid w:val="00D776FF"/>
    <w:rsid w:val="00D95EBA"/>
    <w:rsid w:val="00DA0F6D"/>
    <w:rsid w:val="00DA44A0"/>
    <w:rsid w:val="00DD1A1E"/>
    <w:rsid w:val="00DE5619"/>
    <w:rsid w:val="00E53406"/>
    <w:rsid w:val="00E5488F"/>
    <w:rsid w:val="00E72D19"/>
    <w:rsid w:val="00E77FE3"/>
    <w:rsid w:val="00E809E4"/>
    <w:rsid w:val="00E96F58"/>
    <w:rsid w:val="00EB32D1"/>
    <w:rsid w:val="00ED77D0"/>
    <w:rsid w:val="00EE2396"/>
    <w:rsid w:val="00F005DC"/>
    <w:rsid w:val="00F12CE9"/>
    <w:rsid w:val="00F138E9"/>
    <w:rsid w:val="00F14744"/>
    <w:rsid w:val="00F377F8"/>
    <w:rsid w:val="00F4058F"/>
    <w:rsid w:val="00F46E87"/>
    <w:rsid w:val="00F53134"/>
    <w:rsid w:val="00F7304A"/>
    <w:rsid w:val="00F762B0"/>
    <w:rsid w:val="00F94342"/>
    <w:rsid w:val="00FA0CB8"/>
    <w:rsid w:val="00FA1091"/>
    <w:rsid w:val="00FA126A"/>
    <w:rsid w:val="00FB5D97"/>
    <w:rsid w:val="00FC7662"/>
    <w:rsid w:val="00FD03E3"/>
    <w:rsid w:val="00FE33FB"/>
    <w:rsid w:val="00FF7DC8"/>
    <w:rsid w:val="02634EF4"/>
    <w:rsid w:val="02787385"/>
    <w:rsid w:val="02CBA411"/>
    <w:rsid w:val="02DA9B1C"/>
    <w:rsid w:val="03C8A7B6"/>
    <w:rsid w:val="03C92732"/>
    <w:rsid w:val="03DCC16D"/>
    <w:rsid w:val="04449ACB"/>
    <w:rsid w:val="052B0DAE"/>
    <w:rsid w:val="055B22DB"/>
    <w:rsid w:val="059F409A"/>
    <w:rsid w:val="05EE55CB"/>
    <w:rsid w:val="0638B024"/>
    <w:rsid w:val="06C06C03"/>
    <w:rsid w:val="06F9C39F"/>
    <w:rsid w:val="07902046"/>
    <w:rsid w:val="07AAC04D"/>
    <w:rsid w:val="07C19E7E"/>
    <w:rsid w:val="07E10F32"/>
    <w:rsid w:val="07FAD832"/>
    <w:rsid w:val="083BC13B"/>
    <w:rsid w:val="08D27C92"/>
    <w:rsid w:val="09C7A5E8"/>
    <w:rsid w:val="0A0BB777"/>
    <w:rsid w:val="0AEB764B"/>
    <w:rsid w:val="0AEECFC8"/>
    <w:rsid w:val="0BA0A503"/>
    <w:rsid w:val="0BDBF2B3"/>
    <w:rsid w:val="0BF67744"/>
    <w:rsid w:val="0BFCE5FF"/>
    <w:rsid w:val="0D46A96D"/>
    <w:rsid w:val="0E64731D"/>
    <w:rsid w:val="0EBC4F0E"/>
    <w:rsid w:val="0EE016C9"/>
    <w:rsid w:val="0F1133A3"/>
    <w:rsid w:val="0F128CF8"/>
    <w:rsid w:val="0F342153"/>
    <w:rsid w:val="0F474180"/>
    <w:rsid w:val="0F6644A4"/>
    <w:rsid w:val="0FF6185A"/>
    <w:rsid w:val="1046CB8F"/>
    <w:rsid w:val="122B5588"/>
    <w:rsid w:val="1241D5BB"/>
    <w:rsid w:val="135F38DC"/>
    <w:rsid w:val="140BE87B"/>
    <w:rsid w:val="14525198"/>
    <w:rsid w:val="145F84A6"/>
    <w:rsid w:val="14DC7F08"/>
    <w:rsid w:val="14F0B121"/>
    <w:rsid w:val="1566BFB0"/>
    <w:rsid w:val="157034C4"/>
    <w:rsid w:val="161BB6F9"/>
    <w:rsid w:val="1621AE2F"/>
    <w:rsid w:val="170DF714"/>
    <w:rsid w:val="18296405"/>
    <w:rsid w:val="18C3D388"/>
    <w:rsid w:val="18F45275"/>
    <w:rsid w:val="190DCB39"/>
    <w:rsid w:val="1A62EB09"/>
    <w:rsid w:val="1A75267B"/>
    <w:rsid w:val="1A79C120"/>
    <w:rsid w:val="1BDAD7A2"/>
    <w:rsid w:val="1C703DC3"/>
    <w:rsid w:val="1C7CF741"/>
    <w:rsid w:val="1DA6EB34"/>
    <w:rsid w:val="1E25F0CD"/>
    <w:rsid w:val="1E5E6BFC"/>
    <w:rsid w:val="1E62BC51"/>
    <w:rsid w:val="1E92D618"/>
    <w:rsid w:val="1ED01277"/>
    <w:rsid w:val="1F061BC9"/>
    <w:rsid w:val="1F98070C"/>
    <w:rsid w:val="2054FE63"/>
    <w:rsid w:val="2066B755"/>
    <w:rsid w:val="209B1FC9"/>
    <w:rsid w:val="21847862"/>
    <w:rsid w:val="22C71F95"/>
    <w:rsid w:val="2340922F"/>
    <w:rsid w:val="234452A3"/>
    <w:rsid w:val="23C4E966"/>
    <w:rsid w:val="23E457E7"/>
    <w:rsid w:val="2493C3A7"/>
    <w:rsid w:val="24E41A0E"/>
    <w:rsid w:val="2559938E"/>
    <w:rsid w:val="2573771F"/>
    <w:rsid w:val="257736BD"/>
    <w:rsid w:val="259CBEEE"/>
    <w:rsid w:val="25A59905"/>
    <w:rsid w:val="25AF0F23"/>
    <w:rsid w:val="260170D1"/>
    <w:rsid w:val="2665CBAB"/>
    <w:rsid w:val="267868D8"/>
    <w:rsid w:val="271652F2"/>
    <w:rsid w:val="27A64485"/>
    <w:rsid w:val="27F28BA0"/>
    <w:rsid w:val="28A6E0BE"/>
    <w:rsid w:val="2983DA3C"/>
    <w:rsid w:val="298B8E63"/>
    <w:rsid w:val="29B3CD24"/>
    <w:rsid w:val="2A06553C"/>
    <w:rsid w:val="2AF14411"/>
    <w:rsid w:val="2B04F5F1"/>
    <w:rsid w:val="2B20A952"/>
    <w:rsid w:val="2BBB0165"/>
    <w:rsid w:val="2BDCD5E6"/>
    <w:rsid w:val="2C0FF73E"/>
    <w:rsid w:val="2C8C6844"/>
    <w:rsid w:val="2CBF0221"/>
    <w:rsid w:val="2D31A89A"/>
    <w:rsid w:val="2E63FCFA"/>
    <w:rsid w:val="2E986A24"/>
    <w:rsid w:val="2EEE3058"/>
    <w:rsid w:val="2F028143"/>
    <w:rsid w:val="2FA72724"/>
    <w:rsid w:val="2FF45DD4"/>
    <w:rsid w:val="2FFEBC5F"/>
    <w:rsid w:val="302A065E"/>
    <w:rsid w:val="30A0538B"/>
    <w:rsid w:val="3129B68E"/>
    <w:rsid w:val="318479B7"/>
    <w:rsid w:val="321F0D1D"/>
    <w:rsid w:val="327A11F8"/>
    <w:rsid w:val="32C60C70"/>
    <w:rsid w:val="32D5E64B"/>
    <w:rsid w:val="33439ED9"/>
    <w:rsid w:val="33886245"/>
    <w:rsid w:val="33899566"/>
    <w:rsid w:val="33D7D7A7"/>
    <w:rsid w:val="34F436AF"/>
    <w:rsid w:val="3589795D"/>
    <w:rsid w:val="358E2CFD"/>
    <w:rsid w:val="35D7BDCA"/>
    <w:rsid w:val="363B8801"/>
    <w:rsid w:val="36E03999"/>
    <w:rsid w:val="3701780E"/>
    <w:rsid w:val="37219BCF"/>
    <w:rsid w:val="37244D27"/>
    <w:rsid w:val="3742F51A"/>
    <w:rsid w:val="37717781"/>
    <w:rsid w:val="37A62DA1"/>
    <w:rsid w:val="38F45DBA"/>
    <w:rsid w:val="393E4AA8"/>
    <w:rsid w:val="398C1E36"/>
    <w:rsid w:val="39DAAC90"/>
    <w:rsid w:val="39ED76C9"/>
    <w:rsid w:val="3A5BF8CE"/>
    <w:rsid w:val="3A5E9BA0"/>
    <w:rsid w:val="3A97235E"/>
    <w:rsid w:val="3BCBB2DF"/>
    <w:rsid w:val="3C0A1465"/>
    <w:rsid w:val="3CFA5FB9"/>
    <w:rsid w:val="3DEDC3EA"/>
    <w:rsid w:val="3E0A3A1A"/>
    <w:rsid w:val="3E44E428"/>
    <w:rsid w:val="3EBFB3C0"/>
    <w:rsid w:val="3FEF51E5"/>
    <w:rsid w:val="406DE457"/>
    <w:rsid w:val="41154D3C"/>
    <w:rsid w:val="42F4F371"/>
    <w:rsid w:val="43616BDE"/>
    <w:rsid w:val="43862914"/>
    <w:rsid w:val="450A7798"/>
    <w:rsid w:val="45D1A9CA"/>
    <w:rsid w:val="45DF2887"/>
    <w:rsid w:val="46031B58"/>
    <w:rsid w:val="4687E2AF"/>
    <w:rsid w:val="480A65E8"/>
    <w:rsid w:val="48934DF5"/>
    <w:rsid w:val="490A84BD"/>
    <w:rsid w:val="491D7AE1"/>
    <w:rsid w:val="49214343"/>
    <w:rsid w:val="49B71029"/>
    <w:rsid w:val="4A04CDCE"/>
    <w:rsid w:val="4A06DA94"/>
    <w:rsid w:val="4A37C37A"/>
    <w:rsid w:val="4ABB2E5A"/>
    <w:rsid w:val="4B196D41"/>
    <w:rsid w:val="4B35FE21"/>
    <w:rsid w:val="4B6DB0AA"/>
    <w:rsid w:val="4C5FDAFA"/>
    <w:rsid w:val="4CB036CA"/>
    <w:rsid w:val="4D9F4EC1"/>
    <w:rsid w:val="4DE68C43"/>
    <w:rsid w:val="4DF0BEE1"/>
    <w:rsid w:val="4E0556D4"/>
    <w:rsid w:val="4ED0B366"/>
    <w:rsid w:val="4EFBBBEA"/>
    <w:rsid w:val="4F0F26BC"/>
    <w:rsid w:val="4F3F519A"/>
    <w:rsid w:val="4F3FA1A4"/>
    <w:rsid w:val="4F4DEB3A"/>
    <w:rsid w:val="506D02B6"/>
    <w:rsid w:val="5086FF75"/>
    <w:rsid w:val="508AF0C9"/>
    <w:rsid w:val="5126D2E6"/>
    <w:rsid w:val="5196340C"/>
    <w:rsid w:val="519FA6F1"/>
    <w:rsid w:val="51CBFFB6"/>
    <w:rsid w:val="51FD18D0"/>
    <w:rsid w:val="5220ED59"/>
    <w:rsid w:val="522BE8CF"/>
    <w:rsid w:val="52C807DD"/>
    <w:rsid w:val="53091C1D"/>
    <w:rsid w:val="53C8B096"/>
    <w:rsid w:val="53E33395"/>
    <w:rsid w:val="543911D6"/>
    <w:rsid w:val="54919B78"/>
    <w:rsid w:val="5493590C"/>
    <w:rsid w:val="559910AF"/>
    <w:rsid w:val="55B6E5D2"/>
    <w:rsid w:val="55C9DF6C"/>
    <w:rsid w:val="56B5B8BB"/>
    <w:rsid w:val="56C7679F"/>
    <w:rsid w:val="57557A32"/>
    <w:rsid w:val="576EB8BF"/>
    <w:rsid w:val="57BE31C0"/>
    <w:rsid w:val="5884DB4F"/>
    <w:rsid w:val="59139EE1"/>
    <w:rsid w:val="596F5BE6"/>
    <w:rsid w:val="59B54366"/>
    <w:rsid w:val="59F5350E"/>
    <w:rsid w:val="5AF7BEA1"/>
    <w:rsid w:val="5C3B1DD0"/>
    <w:rsid w:val="5C62687E"/>
    <w:rsid w:val="5D30E5B8"/>
    <w:rsid w:val="5DB12FB8"/>
    <w:rsid w:val="5DDEF289"/>
    <w:rsid w:val="5E247C1E"/>
    <w:rsid w:val="5EB53ED1"/>
    <w:rsid w:val="5F8B2DC2"/>
    <w:rsid w:val="5F8DA5AE"/>
    <w:rsid w:val="5FBFB12B"/>
    <w:rsid w:val="60ACD7CF"/>
    <w:rsid w:val="612FDF3B"/>
    <w:rsid w:val="61413665"/>
    <w:rsid w:val="61F75990"/>
    <w:rsid w:val="62130256"/>
    <w:rsid w:val="62302713"/>
    <w:rsid w:val="62CA61B7"/>
    <w:rsid w:val="635C7C37"/>
    <w:rsid w:val="640B5E66"/>
    <w:rsid w:val="641C1F8D"/>
    <w:rsid w:val="646A7494"/>
    <w:rsid w:val="64CE1F04"/>
    <w:rsid w:val="65524171"/>
    <w:rsid w:val="65F02771"/>
    <w:rsid w:val="660910F5"/>
    <w:rsid w:val="6634096E"/>
    <w:rsid w:val="667A5281"/>
    <w:rsid w:val="67960109"/>
    <w:rsid w:val="686A5C36"/>
    <w:rsid w:val="694B400B"/>
    <w:rsid w:val="695C2602"/>
    <w:rsid w:val="696C581F"/>
    <w:rsid w:val="6A86CFD2"/>
    <w:rsid w:val="6B087494"/>
    <w:rsid w:val="6B10BB89"/>
    <w:rsid w:val="6B331921"/>
    <w:rsid w:val="6C70E958"/>
    <w:rsid w:val="6CBEA2B1"/>
    <w:rsid w:val="6CE3199B"/>
    <w:rsid w:val="6DD9F394"/>
    <w:rsid w:val="6E122EB9"/>
    <w:rsid w:val="6E64D121"/>
    <w:rsid w:val="6E8540A0"/>
    <w:rsid w:val="6EC10A14"/>
    <w:rsid w:val="6ECA590A"/>
    <w:rsid w:val="6EFA31A4"/>
    <w:rsid w:val="6F6A3BAC"/>
    <w:rsid w:val="6F8EB98C"/>
    <w:rsid w:val="6FE41DBB"/>
    <w:rsid w:val="70B10000"/>
    <w:rsid w:val="70D8EE59"/>
    <w:rsid w:val="70F4B659"/>
    <w:rsid w:val="719A6A80"/>
    <w:rsid w:val="71A5D713"/>
    <w:rsid w:val="7227AC48"/>
    <w:rsid w:val="728ED443"/>
    <w:rsid w:val="72BF3DC0"/>
    <w:rsid w:val="7345847D"/>
    <w:rsid w:val="73CBCE0E"/>
    <w:rsid w:val="750BA103"/>
    <w:rsid w:val="754618A1"/>
    <w:rsid w:val="75ED4DDF"/>
    <w:rsid w:val="75F72FBD"/>
    <w:rsid w:val="76DB4552"/>
    <w:rsid w:val="771D8099"/>
    <w:rsid w:val="77AD5FAC"/>
    <w:rsid w:val="79269BA2"/>
    <w:rsid w:val="795C6059"/>
    <w:rsid w:val="79E6F3D7"/>
    <w:rsid w:val="7A083B5F"/>
    <w:rsid w:val="7A27AAE1"/>
    <w:rsid w:val="7A2E01AC"/>
    <w:rsid w:val="7AE56A87"/>
    <w:rsid w:val="7B157476"/>
    <w:rsid w:val="7BDD2251"/>
    <w:rsid w:val="7C444955"/>
    <w:rsid w:val="7C9BFD3A"/>
    <w:rsid w:val="7E23F0B4"/>
    <w:rsid w:val="7E71B687"/>
    <w:rsid w:val="7E9E1319"/>
    <w:rsid w:val="7EDC294A"/>
    <w:rsid w:val="7F1F40CF"/>
    <w:rsid w:val="7F62A9A2"/>
    <w:rsid w:val="7F7944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BF31D"/>
  <w15:chartTrackingRefBased/>
  <w15:docId w15:val="{64F5C340-FECB-440C-8C6B-7E57753F4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436A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6A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6AA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6AA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6AA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6A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6A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6A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6A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6AA2"/>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436AA2"/>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436AA2"/>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436AA2"/>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436AA2"/>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436AA2"/>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436AA2"/>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436AA2"/>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436AA2"/>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436A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6AA2"/>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436A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6AA2"/>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436AA2"/>
    <w:pPr>
      <w:spacing w:before="160"/>
      <w:jc w:val="center"/>
    </w:pPr>
    <w:rPr>
      <w:i/>
      <w:iCs/>
      <w:color w:val="404040" w:themeColor="text1" w:themeTint="BF"/>
    </w:rPr>
  </w:style>
  <w:style w:type="character" w:customStyle="1" w:styleId="QuoteChar">
    <w:name w:val="Quote Char"/>
    <w:basedOn w:val="DefaultParagraphFont"/>
    <w:link w:val="Quote"/>
    <w:uiPriority w:val="29"/>
    <w:rsid w:val="00436AA2"/>
    <w:rPr>
      <w:i/>
      <w:iCs/>
      <w:color w:val="404040" w:themeColor="text1" w:themeTint="BF"/>
      <w:lang w:val="lt-LT"/>
    </w:rPr>
  </w:style>
  <w:style w:type="paragraph" w:styleId="ListParagraph">
    <w:name w:val="List Paragraph"/>
    <w:basedOn w:val="Normal"/>
    <w:uiPriority w:val="34"/>
    <w:qFormat/>
    <w:rsid w:val="00436AA2"/>
    <w:pPr>
      <w:ind w:left="720"/>
      <w:contextualSpacing/>
    </w:pPr>
  </w:style>
  <w:style w:type="character" w:styleId="IntenseEmphasis">
    <w:name w:val="Intense Emphasis"/>
    <w:basedOn w:val="DefaultParagraphFont"/>
    <w:uiPriority w:val="21"/>
    <w:qFormat/>
    <w:rsid w:val="00436AA2"/>
    <w:rPr>
      <w:i/>
      <w:iCs/>
      <w:color w:val="0F4761" w:themeColor="accent1" w:themeShade="BF"/>
    </w:rPr>
  </w:style>
  <w:style w:type="paragraph" w:styleId="IntenseQuote">
    <w:name w:val="Intense Quote"/>
    <w:basedOn w:val="Normal"/>
    <w:next w:val="Normal"/>
    <w:link w:val="IntenseQuoteChar"/>
    <w:uiPriority w:val="30"/>
    <w:qFormat/>
    <w:rsid w:val="00436A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6AA2"/>
    <w:rPr>
      <w:i/>
      <w:iCs/>
      <w:color w:val="0F4761" w:themeColor="accent1" w:themeShade="BF"/>
      <w:lang w:val="lt-LT"/>
    </w:rPr>
  </w:style>
  <w:style w:type="character" w:styleId="IntenseReference">
    <w:name w:val="Intense Reference"/>
    <w:basedOn w:val="DefaultParagraphFont"/>
    <w:uiPriority w:val="32"/>
    <w:qFormat/>
    <w:rsid w:val="00436AA2"/>
    <w:rPr>
      <w:b/>
      <w:bCs/>
      <w:smallCaps/>
      <w:color w:val="0F4761" w:themeColor="accent1" w:themeShade="BF"/>
      <w:spacing w:val="5"/>
    </w:rPr>
  </w:style>
  <w:style w:type="character" w:styleId="Hyperlink">
    <w:name w:val="Hyperlink"/>
    <w:basedOn w:val="DefaultParagraphFont"/>
    <w:uiPriority w:val="99"/>
    <w:unhideWhenUsed/>
    <w:rsid w:val="007A60B0"/>
    <w:rPr>
      <w:color w:val="467886" w:themeColor="hyperlink"/>
      <w:u w:val="single"/>
    </w:rPr>
  </w:style>
  <w:style w:type="character" w:styleId="UnresolvedMention">
    <w:name w:val="Unresolved Mention"/>
    <w:basedOn w:val="DefaultParagraphFont"/>
    <w:uiPriority w:val="99"/>
    <w:semiHidden/>
    <w:unhideWhenUsed/>
    <w:rsid w:val="007A60B0"/>
    <w:rPr>
      <w:color w:val="605E5C"/>
      <w:shd w:val="clear" w:color="auto" w:fill="E1DFDD"/>
    </w:rPr>
  </w:style>
  <w:style w:type="paragraph" w:styleId="Revision">
    <w:name w:val="Revision"/>
    <w:hidden/>
    <w:uiPriority w:val="99"/>
    <w:semiHidden/>
    <w:rsid w:val="00815BC8"/>
    <w:pPr>
      <w:spacing w:after="0" w:line="240" w:lineRule="auto"/>
    </w:pPr>
    <w:rPr>
      <w:lang w:val="lt-LT"/>
    </w:rPr>
  </w:style>
  <w:style w:type="paragraph" w:styleId="Header">
    <w:name w:val="header"/>
    <w:basedOn w:val="Normal"/>
    <w:link w:val="HeaderChar"/>
    <w:uiPriority w:val="99"/>
    <w:unhideWhenUsed/>
    <w:rsid w:val="000911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1117"/>
    <w:rPr>
      <w:lang w:val="lt-LT"/>
    </w:rPr>
  </w:style>
  <w:style w:type="paragraph" w:styleId="Footer">
    <w:name w:val="footer"/>
    <w:basedOn w:val="Normal"/>
    <w:link w:val="FooterChar"/>
    <w:uiPriority w:val="99"/>
    <w:unhideWhenUsed/>
    <w:rsid w:val="000911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1117"/>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200E5-10C6-4981-81E0-5FF4204C1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933</Words>
  <Characters>5323</Characters>
  <Application>Microsoft Office Word</Application>
  <DocSecurity>0</DocSecurity>
  <Lines>44</Lines>
  <Paragraphs>12</Paragraphs>
  <ScaleCrop>false</ScaleCrop>
  <Company/>
  <LinksUpToDate>false</LinksUpToDate>
  <CharactersWithSpaces>6244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Buslevičiūtė</dc:creator>
  <cp:keywords/>
  <dc:description/>
  <cp:lastModifiedBy>Deimantė Buslevičiūtė</cp:lastModifiedBy>
  <cp:revision>213</cp:revision>
  <dcterms:created xsi:type="dcterms:W3CDTF">2026-04-27T06:25:00Z</dcterms:created>
  <dcterms:modified xsi:type="dcterms:W3CDTF">2026-04-30T08:20:00Z</dcterms:modified>
</cp:coreProperties>
</file>