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113A79" w14:textId="152B5D0B" w:rsidR="002865FF" w:rsidRDefault="00AF4E06">
      <w:pPr>
        <w:widowControl w:val="0"/>
        <w:jc w:val="right"/>
        <w:rPr>
          <w:rFonts w:ascii="Calibri" w:eastAsia="Calibri" w:hAnsi="Calibri" w:cs="Calibri"/>
          <w:b/>
          <w:bCs/>
          <w:color w:val="FF0000"/>
          <w:sz w:val="36"/>
          <w:szCs w:val="36"/>
        </w:rPr>
      </w:pPr>
      <w:r>
        <w:rPr>
          <w:rFonts w:ascii="Calibri" w:eastAsia="Calibri" w:hAnsi="Calibri" w:cs="Calibri"/>
          <w:sz w:val="22"/>
          <w:szCs w:val="22"/>
        </w:rPr>
        <w:t>Vilnius, 2026 m. gegužės</w:t>
      </w:r>
      <w:r w:rsidR="00317E52">
        <w:rPr>
          <w:rFonts w:ascii="Calibri" w:eastAsia="Calibri" w:hAnsi="Calibri" w:cs="Calibri"/>
          <w:sz w:val="22"/>
          <w:szCs w:val="22"/>
        </w:rPr>
        <w:t xml:space="preserve"> </w:t>
      </w:r>
      <w:r w:rsidR="00317E52">
        <w:rPr>
          <w:rFonts w:ascii="Calibri" w:eastAsia="Calibri" w:hAnsi="Calibri" w:cs="Calibri"/>
          <w:sz w:val="22"/>
          <w:szCs w:val="22"/>
          <w:lang w:val="en-GB"/>
        </w:rPr>
        <w:t>5</w:t>
      </w:r>
      <w:r w:rsidR="00317E52">
        <w:rPr>
          <w:rFonts w:ascii="Calibri" w:eastAsia="Calibri" w:hAnsi="Calibri" w:cs="Calibri"/>
          <w:sz w:val="22"/>
          <w:szCs w:val="22"/>
          <w:lang w:val="lt-LT"/>
        </w:rPr>
        <w:t xml:space="preserve"> </w:t>
      </w:r>
      <w:r>
        <w:rPr>
          <w:rFonts w:ascii="Calibri" w:eastAsia="Calibri" w:hAnsi="Calibri" w:cs="Calibri"/>
          <w:sz w:val="22"/>
          <w:szCs w:val="22"/>
        </w:rPr>
        <w:t>d.</w:t>
      </w:r>
    </w:p>
    <w:p w14:paraId="63FD0C12" w14:textId="77777777" w:rsidR="002865FF" w:rsidRDefault="002865FF">
      <w:pPr>
        <w:rPr>
          <w:rFonts w:ascii="Calibri" w:eastAsia="Calibri" w:hAnsi="Calibri" w:cs="Calibri"/>
          <w:b/>
          <w:bCs/>
          <w:color w:val="1F497D"/>
          <w:sz w:val="36"/>
          <w:szCs w:val="36"/>
        </w:rPr>
      </w:pPr>
    </w:p>
    <w:p w14:paraId="7DC4FFC1" w14:textId="77777777" w:rsidR="002865FF" w:rsidRDefault="00AF4E06">
      <w:pPr>
        <w:jc w:val="center"/>
        <w:rPr>
          <w:rFonts w:ascii="Calibri" w:eastAsia="Calibri" w:hAnsi="Calibri" w:cs="Calibri"/>
          <w:b/>
          <w:bCs/>
          <w:color w:val="1F497D"/>
          <w:sz w:val="36"/>
          <w:szCs w:val="36"/>
        </w:rPr>
      </w:pPr>
      <w:r>
        <w:rPr>
          <w:rFonts w:ascii="Calibri" w:eastAsia="Calibri" w:hAnsi="Calibri" w:cs="Calibri"/>
          <w:b/>
          <w:bCs/>
          <w:color w:val="1F497D"/>
          <w:sz w:val="36"/>
          <w:szCs w:val="36"/>
        </w:rPr>
        <w:t>„Lidl“ renka komandą naujai parduotuvei Kaune, Rokeliuose: prisijungusiems darbuotojams – solidus priedas ir apmokama kelionė į darbą</w:t>
      </w:r>
    </w:p>
    <w:p w14:paraId="09947A90" w14:textId="0CF936E2" w:rsidR="002865FF" w:rsidRDefault="00AF4E06">
      <w:pPr>
        <w:spacing w:before="200"/>
        <w:jc w:val="both"/>
        <w:rPr>
          <w:rFonts w:ascii="Calibri" w:eastAsia="Calibri" w:hAnsi="Calibri" w:cs="Calibri"/>
          <w:b/>
          <w:bCs/>
          <w:sz w:val="22"/>
          <w:szCs w:val="22"/>
        </w:rPr>
      </w:pPr>
      <w:r>
        <w:rPr>
          <w:rFonts w:ascii="Calibri" w:eastAsia="Calibri" w:hAnsi="Calibri" w:cs="Calibri"/>
          <w:b/>
          <w:bCs/>
          <w:sz w:val="22"/>
          <w:szCs w:val="22"/>
        </w:rPr>
        <w:t xml:space="preserve">Žemų kainų prekybos tinklas „Lidl“ formuoja apie 30 žmonių komandą naujai parduotuvei Kaune, Rokeliuose, adresu Rokelių g. 1. Įmonė naujiems darbuotojams siūlo ne tik konkurencingą darbo užmokestį, privatų sveikatos draudimą ir plačias karjeros galimybes, bet ir papildomą 600 eurų priedą bei </w:t>
      </w:r>
      <w:r w:rsidR="0008681C">
        <w:rPr>
          <w:rFonts w:ascii="Calibri" w:eastAsia="Calibri" w:hAnsi="Calibri" w:cs="Calibri"/>
          <w:b/>
          <w:bCs/>
          <w:sz w:val="22"/>
          <w:szCs w:val="22"/>
        </w:rPr>
        <w:t>nemokamas transportas</w:t>
      </w:r>
      <w:r>
        <w:rPr>
          <w:rFonts w:ascii="Calibri" w:eastAsia="Calibri" w:hAnsi="Calibri" w:cs="Calibri"/>
          <w:b/>
          <w:bCs/>
          <w:sz w:val="22"/>
          <w:szCs w:val="22"/>
        </w:rPr>
        <w:t xml:space="preserve"> į ir iš darbo</w:t>
      </w:r>
      <w:r>
        <w:rPr>
          <w:rFonts w:ascii="Calibri" w:eastAsia="Calibri" w:hAnsi="Calibri" w:cs="Calibri"/>
          <w:b/>
          <w:bCs/>
          <w:sz w:val="22"/>
          <w:szCs w:val="22"/>
        </w:rPr>
        <w:t>.</w:t>
      </w:r>
    </w:p>
    <w:p w14:paraId="202EAC13" w14:textId="77777777" w:rsidR="002865FF" w:rsidRDefault="002865FF">
      <w:pPr>
        <w:jc w:val="both"/>
        <w:rPr>
          <w:rFonts w:ascii="Calibri" w:eastAsia="Calibri" w:hAnsi="Calibri" w:cs="Calibri"/>
          <w:b/>
          <w:bCs/>
          <w:sz w:val="22"/>
          <w:szCs w:val="22"/>
        </w:rPr>
      </w:pPr>
    </w:p>
    <w:p w14:paraId="398C0C80" w14:textId="77777777" w:rsidR="002865FF" w:rsidRDefault="00AF4E06">
      <w:pPr>
        <w:jc w:val="both"/>
        <w:rPr>
          <w:rFonts w:ascii="Calibri" w:eastAsia="Calibri" w:hAnsi="Calibri" w:cs="Calibri"/>
          <w:sz w:val="22"/>
          <w:szCs w:val="22"/>
        </w:rPr>
      </w:pPr>
      <w:r>
        <w:rPr>
          <w:rFonts w:ascii="Calibri" w:eastAsia="Calibri" w:hAnsi="Calibri" w:cs="Calibri"/>
          <w:sz w:val="22"/>
          <w:szCs w:val="22"/>
        </w:rPr>
        <w:t>„Lidl“ komandos narių ieško pardavėjo (-</w:t>
      </w:r>
      <w:proofErr w:type="spellStart"/>
      <w:r>
        <w:rPr>
          <w:rFonts w:ascii="Calibri" w:eastAsia="Calibri" w:hAnsi="Calibri" w:cs="Calibri"/>
          <w:sz w:val="22"/>
          <w:szCs w:val="22"/>
        </w:rPr>
        <w:t>os</w:t>
      </w:r>
      <w:proofErr w:type="spellEnd"/>
      <w:r>
        <w:rPr>
          <w:rFonts w:ascii="Calibri" w:eastAsia="Calibri" w:hAnsi="Calibri" w:cs="Calibri"/>
          <w:sz w:val="22"/>
          <w:szCs w:val="22"/>
        </w:rPr>
        <w:t>) pozicijai. Prie komandos kviečiami prisijungti ir tie, kurie dar neturi panašaus darbo patirties – prieš darbo pradžią visi nauji darbuotojai turės galimybę įgyti teorinių ir praktinių žinių išsamių mokymų metu.</w:t>
      </w:r>
    </w:p>
    <w:p w14:paraId="4CC85BCC" w14:textId="77777777" w:rsidR="002865FF" w:rsidRDefault="002865FF">
      <w:pPr>
        <w:jc w:val="both"/>
        <w:rPr>
          <w:rFonts w:ascii="Calibri" w:eastAsia="Calibri" w:hAnsi="Calibri" w:cs="Calibri"/>
          <w:sz w:val="22"/>
          <w:szCs w:val="22"/>
        </w:rPr>
      </w:pPr>
    </w:p>
    <w:p w14:paraId="3D767E05" w14:textId="77777777" w:rsidR="002865FF" w:rsidRDefault="00AF4E06">
      <w:pPr>
        <w:jc w:val="both"/>
        <w:rPr>
          <w:rFonts w:ascii="Calibri" w:eastAsia="Calibri" w:hAnsi="Calibri" w:cs="Calibri"/>
          <w:sz w:val="22"/>
          <w:szCs w:val="22"/>
        </w:rPr>
      </w:pPr>
      <w:r>
        <w:rPr>
          <w:rFonts w:ascii="Calibri" w:eastAsia="Calibri" w:hAnsi="Calibri" w:cs="Calibri"/>
          <w:sz w:val="22"/>
          <w:szCs w:val="22"/>
        </w:rPr>
        <w:t xml:space="preserve">Norintiems kandidatuoti į šią poziciją, pakanka užpildyti internete esančią formą, o dėl tolimesnių veiksmų su kandidatais susisieks įmonės atrankų specialistai. Kilus klausimams dėl atrankos, galima kreiptis el. pašto adresu </w:t>
      </w:r>
      <w:hyperlink r:id="rId7">
        <w:r w:rsidR="002865FF">
          <w:rPr>
            <w:rFonts w:ascii="Calibri" w:eastAsia="Calibri" w:hAnsi="Calibri" w:cs="Calibri"/>
            <w:sz w:val="22"/>
            <w:szCs w:val="22"/>
            <w:u w:val="single"/>
          </w:rPr>
          <w:t>noriudirbti@lidl.lt</w:t>
        </w:r>
      </w:hyperlink>
      <w:r>
        <w:rPr>
          <w:rFonts w:ascii="Calibri" w:eastAsia="Calibri" w:hAnsi="Calibri" w:cs="Calibri"/>
          <w:sz w:val="22"/>
          <w:szCs w:val="22"/>
        </w:rPr>
        <w:t>.</w:t>
      </w:r>
    </w:p>
    <w:p w14:paraId="05CD68A7" w14:textId="77777777" w:rsidR="002865FF" w:rsidRDefault="002865FF">
      <w:pPr>
        <w:jc w:val="both"/>
        <w:rPr>
          <w:rFonts w:ascii="Calibri" w:eastAsia="Calibri" w:hAnsi="Calibri" w:cs="Calibri"/>
          <w:sz w:val="22"/>
          <w:szCs w:val="22"/>
        </w:rPr>
      </w:pPr>
    </w:p>
    <w:p w14:paraId="3434722F" w14:textId="77777777" w:rsidR="002865FF" w:rsidRDefault="00AF4E06">
      <w:pPr>
        <w:shd w:val="clear" w:color="auto" w:fill="FFFFFF"/>
        <w:spacing w:after="300"/>
        <w:jc w:val="both"/>
        <w:rPr>
          <w:rFonts w:ascii="Calibri" w:eastAsia="Calibri" w:hAnsi="Calibri" w:cs="Calibri"/>
          <w:sz w:val="22"/>
          <w:szCs w:val="22"/>
        </w:rPr>
      </w:pPr>
      <w:r>
        <w:rPr>
          <w:rFonts w:ascii="Calibri" w:eastAsia="Calibri" w:hAnsi="Calibri" w:cs="Calibri"/>
          <w:sz w:val="22"/>
          <w:szCs w:val="22"/>
        </w:rPr>
        <w:t xml:space="preserve">Susipažinti su darbo pozicija galima čia: </w:t>
      </w:r>
      <w:hyperlink r:id="rId8">
        <w:r w:rsidR="002865FF">
          <w:rPr>
            <w:rFonts w:ascii="Calibri" w:eastAsia="Calibri" w:hAnsi="Calibri" w:cs="Calibri"/>
            <w:sz w:val="22"/>
            <w:szCs w:val="22"/>
            <w:u w:val="single"/>
          </w:rPr>
          <w:t>pardavėjas (-a) naujai atidaromoje parduotuvėje Rokeliuose (PAPILDOMAS 600 EUR PRIEDAS / NEMOKAMAS TRANSPORTAS)</w:t>
        </w:r>
      </w:hyperlink>
      <w:r>
        <w:rPr>
          <w:rFonts w:ascii="Calibri" w:eastAsia="Calibri" w:hAnsi="Calibri" w:cs="Calibri"/>
          <w:sz w:val="22"/>
          <w:szCs w:val="22"/>
        </w:rPr>
        <w:t>.</w:t>
      </w:r>
    </w:p>
    <w:p w14:paraId="5B0D52A9" w14:textId="77777777" w:rsidR="002865FF" w:rsidRDefault="00AF4E06">
      <w:pPr>
        <w:jc w:val="both"/>
        <w:rPr>
          <w:rFonts w:ascii="Calibri" w:eastAsia="Calibri" w:hAnsi="Calibri" w:cs="Calibri"/>
          <w:b/>
          <w:bCs/>
          <w:sz w:val="22"/>
          <w:szCs w:val="22"/>
        </w:rPr>
      </w:pPr>
      <w:r>
        <w:rPr>
          <w:rFonts w:ascii="Calibri" w:eastAsia="Calibri" w:hAnsi="Calibri" w:cs="Calibri"/>
          <w:b/>
          <w:bCs/>
          <w:sz w:val="22"/>
          <w:szCs w:val="22"/>
        </w:rPr>
        <w:t>Motyvuojantis atlyginimas ir papildomas priedas</w:t>
      </w:r>
    </w:p>
    <w:p w14:paraId="2928F237" w14:textId="77777777" w:rsidR="002865FF" w:rsidRDefault="002865FF">
      <w:pPr>
        <w:jc w:val="both"/>
        <w:rPr>
          <w:rFonts w:ascii="Calibri" w:eastAsia="Calibri" w:hAnsi="Calibri" w:cs="Calibri"/>
          <w:sz w:val="22"/>
          <w:szCs w:val="22"/>
          <w:highlight w:val="white"/>
        </w:rPr>
      </w:pPr>
    </w:p>
    <w:p w14:paraId="22E0F323" w14:textId="2FD6F65C" w:rsidR="002865FF" w:rsidRDefault="00AF4E06">
      <w:pPr>
        <w:jc w:val="both"/>
        <w:rPr>
          <w:rFonts w:ascii="Calibri" w:eastAsia="Calibri" w:hAnsi="Calibri" w:cs="Calibri"/>
          <w:sz w:val="22"/>
          <w:szCs w:val="22"/>
          <w:highlight w:val="white"/>
        </w:rPr>
      </w:pPr>
      <w:r>
        <w:rPr>
          <w:rFonts w:ascii="Calibri" w:eastAsia="Calibri" w:hAnsi="Calibri" w:cs="Calibri"/>
          <w:sz w:val="22"/>
          <w:szCs w:val="22"/>
          <w:highlight w:val="white"/>
        </w:rPr>
        <w:t>Visiems darbuotojams prekybos tinklas siūlo konkurencingą atlyginimą. Naujausiais portalo „</w:t>
      </w:r>
      <w:proofErr w:type="spellStart"/>
      <w:r>
        <w:rPr>
          <w:rFonts w:ascii="Calibri" w:eastAsia="Calibri" w:hAnsi="Calibri" w:cs="Calibri"/>
          <w:sz w:val="22"/>
          <w:szCs w:val="22"/>
          <w:highlight w:val="white"/>
        </w:rPr>
        <w:t>Rekvizitai.lt</w:t>
      </w:r>
      <w:proofErr w:type="spellEnd"/>
      <w:r>
        <w:rPr>
          <w:rFonts w:ascii="Calibri" w:eastAsia="Calibri" w:hAnsi="Calibri" w:cs="Calibri"/>
          <w:sz w:val="22"/>
          <w:szCs w:val="22"/>
          <w:highlight w:val="white"/>
        </w:rPr>
        <w:t>“ duomenimis, kovo mėnesio vidutinis „Lidl Lietuva“ darbo užmokestis siekė 2560,41 eur</w:t>
      </w:r>
      <w:r w:rsidR="00317E52">
        <w:rPr>
          <w:rFonts w:ascii="Calibri" w:eastAsia="Calibri" w:hAnsi="Calibri" w:cs="Calibri"/>
          <w:sz w:val="22"/>
          <w:szCs w:val="22"/>
          <w:highlight w:val="white"/>
        </w:rPr>
        <w:t>us</w:t>
      </w:r>
      <w:r>
        <w:rPr>
          <w:rFonts w:ascii="Calibri" w:eastAsia="Calibri" w:hAnsi="Calibri" w:cs="Calibri"/>
          <w:sz w:val="22"/>
          <w:szCs w:val="22"/>
          <w:highlight w:val="white"/>
        </w:rPr>
        <w:t xml:space="preserve"> prieš mokesčius. Šis rodiklis apskaičiuojamas remiantis visą kalendorinį mėnesį įmonėje dirbusių darbuotojų atlyginimo duomenimis.</w:t>
      </w:r>
    </w:p>
    <w:p w14:paraId="2ADC404F" w14:textId="77777777" w:rsidR="002865FF" w:rsidRDefault="002865FF">
      <w:pPr>
        <w:jc w:val="both"/>
        <w:rPr>
          <w:rFonts w:ascii="Calibri" w:eastAsia="Calibri" w:hAnsi="Calibri" w:cs="Calibri"/>
          <w:sz w:val="22"/>
          <w:szCs w:val="22"/>
          <w:highlight w:val="white"/>
        </w:rPr>
      </w:pPr>
    </w:p>
    <w:p w14:paraId="5E9BF22F" w14:textId="77777777" w:rsidR="002865FF" w:rsidRDefault="00AF4E06">
      <w:pPr>
        <w:jc w:val="both"/>
        <w:rPr>
          <w:rFonts w:ascii="Calibri" w:eastAsia="Calibri" w:hAnsi="Calibri" w:cs="Calibri"/>
          <w:sz w:val="22"/>
          <w:szCs w:val="22"/>
          <w:highlight w:val="white"/>
        </w:rPr>
      </w:pPr>
      <w:r>
        <w:rPr>
          <w:rFonts w:ascii="Calibri" w:eastAsia="Calibri" w:hAnsi="Calibri" w:cs="Calibri"/>
          <w:sz w:val="22"/>
          <w:szCs w:val="22"/>
          <w:highlight w:val="white"/>
        </w:rPr>
        <w:t>Darbuotojų finansinį saugumą užtikrina ne tik konkurencingas atlyginimas, bet ir aiškios jo augimo perspektyvos. Įmonėje taikoma pakopinė atlyginimo kėlimo sistema, leidžianti darbuotojams nuo pat pirmos darbo dienos žinoti, kaip jų darbo užmokestis keisis ateityje.</w:t>
      </w:r>
    </w:p>
    <w:p w14:paraId="1FA6ECF6" w14:textId="77777777" w:rsidR="002865FF" w:rsidRDefault="002865FF">
      <w:pPr>
        <w:jc w:val="both"/>
        <w:rPr>
          <w:rFonts w:ascii="Calibri" w:eastAsia="Calibri" w:hAnsi="Calibri" w:cs="Calibri"/>
          <w:sz w:val="22"/>
          <w:szCs w:val="22"/>
          <w:highlight w:val="white"/>
        </w:rPr>
      </w:pPr>
    </w:p>
    <w:p w14:paraId="61DD64D1" w14:textId="77777777" w:rsidR="002865FF" w:rsidRDefault="00AF4E06">
      <w:pPr>
        <w:jc w:val="both"/>
        <w:rPr>
          <w:rFonts w:ascii="Calibri" w:eastAsia="Calibri" w:hAnsi="Calibri" w:cs="Calibri"/>
          <w:sz w:val="22"/>
          <w:szCs w:val="22"/>
          <w:highlight w:val="white"/>
        </w:rPr>
      </w:pPr>
      <w:r>
        <w:rPr>
          <w:rFonts w:ascii="Calibri" w:eastAsia="Calibri" w:hAnsi="Calibri" w:cs="Calibri"/>
          <w:sz w:val="22"/>
          <w:szCs w:val="22"/>
          <w:highlight w:val="white"/>
        </w:rPr>
        <w:t>Naujos parduotuvės Kaune, Rokeliuose darbuotojams taip pat numatytas papildomas 600 eurų priedas: po pirmojo darbo mėnesio nauji darbuotojai gaus 200 eurų vertės „Lidl“ dovanų kortelę, o po trijų ir šešių mėnesių – dar po 200 eurų piniginę premiją (neatskaičius mokesčių).</w:t>
      </w:r>
    </w:p>
    <w:p w14:paraId="0571A2C3" w14:textId="77777777" w:rsidR="002865FF" w:rsidRDefault="002865FF">
      <w:pPr>
        <w:jc w:val="both"/>
        <w:rPr>
          <w:rFonts w:ascii="Calibri" w:eastAsia="Calibri" w:hAnsi="Calibri" w:cs="Calibri"/>
          <w:sz w:val="22"/>
          <w:szCs w:val="22"/>
          <w:highlight w:val="white"/>
        </w:rPr>
      </w:pPr>
    </w:p>
    <w:p w14:paraId="737DB77A" w14:textId="77777777" w:rsidR="002865FF" w:rsidRDefault="00AF4E06">
      <w:pPr>
        <w:jc w:val="both"/>
        <w:rPr>
          <w:rFonts w:ascii="Calibri" w:eastAsia="Calibri" w:hAnsi="Calibri" w:cs="Calibri"/>
          <w:sz w:val="22"/>
          <w:szCs w:val="22"/>
          <w:highlight w:val="white"/>
        </w:rPr>
      </w:pPr>
      <w:r>
        <w:rPr>
          <w:rFonts w:ascii="Calibri" w:eastAsia="Calibri" w:hAnsi="Calibri" w:cs="Calibri"/>
          <w:sz w:val="22"/>
          <w:szCs w:val="22"/>
          <w:highlight w:val="white"/>
        </w:rPr>
        <w:t>Esant poreikiui, darbuotojams bus suteikiamas ir nemokamas transportas į darbo vietą ir iš jos.</w:t>
      </w:r>
    </w:p>
    <w:p w14:paraId="38F4BCB4" w14:textId="77777777" w:rsidR="002865FF" w:rsidRDefault="002865FF">
      <w:pPr>
        <w:jc w:val="both"/>
        <w:rPr>
          <w:rFonts w:ascii="Calibri" w:eastAsia="Calibri" w:hAnsi="Calibri" w:cs="Calibri"/>
          <w:sz w:val="22"/>
          <w:szCs w:val="22"/>
          <w:highlight w:val="white"/>
        </w:rPr>
      </w:pPr>
    </w:p>
    <w:p w14:paraId="1FF8291F" w14:textId="77777777" w:rsidR="002865FF" w:rsidRDefault="00AF4E06">
      <w:pPr>
        <w:shd w:val="clear" w:color="auto" w:fill="FFFFFF"/>
        <w:spacing w:after="300"/>
        <w:jc w:val="both"/>
        <w:rPr>
          <w:rFonts w:ascii="Calibri" w:eastAsia="Calibri" w:hAnsi="Calibri" w:cs="Calibri"/>
          <w:b/>
          <w:bCs/>
          <w:sz w:val="22"/>
          <w:szCs w:val="22"/>
        </w:rPr>
      </w:pPr>
      <w:r>
        <w:rPr>
          <w:rFonts w:ascii="Calibri" w:eastAsia="Calibri" w:hAnsi="Calibri" w:cs="Calibri"/>
          <w:b/>
          <w:bCs/>
          <w:sz w:val="22"/>
          <w:szCs w:val="22"/>
          <w:highlight w:val="white"/>
        </w:rPr>
        <w:t>Nuoseklus dėmesys darbuotojų gerovei</w:t>
      </w:r>
    </w:p>
    <w:p w14:paraId="0E4E5B0A" w14:textId="77777777" w:rsidR="002865FF" w:rsidRDefault="00AF4E06">
      <w:pPr>
        <w:shd w:val="clear" w:color="auto" w:fill="FFFFFF"/>
        <w:spacing w:after="300"/>
        <w:jc w:val="both"/>
        <w:rPr>
          <w:rFonts w:ascii="Calibri" w:eastAsia="Calibri" w:hAnsi="Calibri" w:cs="Calibri"/>
          <w:b/>
          <w:bCs/>
          <w:sz w:val="22"/>
          <w:szCs w:val="22"/>
        </w:rPr>
      </w:pPr>
      <w:r>
        <w:rPr>
          <w:rFonts w:ascii="Calibri" w:eastAsia="Calibri" w:hAnsi="Calibri" w:cs="Calibri"/>
          <w:sz w:val="22"/>
          <w:szCs w:val="22"/>
        </w:rPr>
        <w:t xml:space="preserve">„Lidl Lietuva“ savo darbuotojams suteikia plačias karjeros galimybes. Tam įmonė yra sukūrusi įvairias ugdymo priemones: individualius augimo planus, e. mokymus, dalykinius seminarus, talentų ugdymo programas bei mentorystės iniciatyvas. Taip pat vadovai skatinami taikyti </w:t>
      </w:r>
      <w:proofErr w:type="spellStart"/>
      <w:r>
        <w:rPr>
          <w:rFonts w:ascii="Calibri" w:eastAsia="Calibri" w:hAnsi="Calibri" w:cs="Calibri"/>
          <w:sz w:val="22"/>
          <w:szCs w:val="22"/>
        </w:rPr>
        <w:t>koučingo</w:t>
      </w:r>
      <w:proofErr w:type="spellEnd"/>
      <w:r>
        <w:rPr>
          <w:rFonts w:ascii="Calibri" w:eastAsia="Calibri" w:hAnsi="Calibri" w:cs="Calibri"/>
          <w:sz w:val="22"/>
          <w:szCs w:val="22"/>
        </w:rPr>
        <w:t xml:space="preserve"> metodus, o parduotuvių vadovams suteikiamos papildomos mokymosi galimybės specialioje akademijoje.</w:t>
      </w:r>
    </w:p>
    <w:p w14:paraId="6F073AC3" w14:textId="77777777" w:rsidR="002865FF" w:rsidRDefault="00AF4E06">
      <w:pPr>
        <w:shd w:val="clear" w:color="auto" w:fill="FFFFFF"/>
        <w:spacing w:after="300"/>
        <w:jc w:val="both"/>
        <w:rPr>
          <w:rFonts w:ascii="Calibri" w:eastAsia="Calibri" w:hAnsi="Calibri" w:cs="Calibri"/>
          <w:b/>
          <w:bCs/>
          <w:sz w:val="22"/>
          <w:szCs w:val="22"/>
        </w:rPr>
      </w:pPr>
      <w:r>
        <w:rPr>
          <w:rFonts w:ascii="Calibri" w:eastAsia="Calibri" w:hAnsi="Calibri" w:cs="Calibri"/>
          <w:sz w:val="22"/>
          <w:szCs w:val="22"/>
          <w:highlight w:val="white"/>
        </w:rPr>
        <w:t>Prekybos tinklas daug dėmesio skiria darbuotojų sveikatai. Po bandomojo laikotarpio visiems darbuotojams suteikiamas privatus sveikatos draudimas, o šaltuoju sezonu – nemokami skiepai nuo gripo komandos nariams ir jų vaikams iki 14 metų.</w:t>
      </w:r>
    </w:p>
    <w:p w14:paraId="03664A86" w14:textId="77777777" w:rsidR="002865FF" w:rsidRDefault="00AF4E06">
      <w:pPr>
        <w:shd w:val="clear" w:color="auto" w:fill="FFFFFF"/>
        <w:spacing w:after="300"/>
        <w:jc w:val="both"/>
        <w:rPr>
          <w:rFonts w:ascii="Calibri" w:eastAsia="Calibri" w:hAnsi="Calibri" w:cs="Calibri"/>
          <w:b/>
          <w:bCs/>
          <w:sz w:val="22"/>
          <w:szCs w:val="22"/>
        </w:rPr>
      </w:pPr>
      <w:r>
        <w:rPr>
          <w:rFonts w:ascii="Calibri" w:eastAsia="Calibri" w:hAnsi="Calibri" w:cs="Calibri"/>
          <w:sz w:val="22"/>
          <w:szCs w:val="22"/>
          <w:highlight w:val="white"/>
        </w:rPr>
        <w:lastRenderedPageBreak/>
        <w:t>Įmonė rūpinasi ne tik fizine, bet ir emocine sveikata – darbuotojai gali pasinaudoti iki dešimties psichoterapijos seansų per metus, taip pat konsultacijų programa „Gali mumis pasikliauti!“, kuri suteikia galimybę darbuotojams ir jų artimiesiems nemokamai konsultuotis su specialistais teisiniais, asmeniniais ar finansiniais klausimais.</w:t>
      </w:r>
    </w:p>
    <w:p w14:paraId="06459794" w14:textId="77777777" w:rsidR="002865FF" w:rsidRDefault="00AF4E06">
      <w:pPr>
        <w:shd w:val="clear" w:color="auto" w:fill="FFFFFF"/>
        <w:spacing w:after="300"/>
        <w:jc w:val="both"/>
        <w:rPr>
          <w:rFonts w:ascii="Calibri" w:eastAsia="Calibri" w:hAnsi="Calibri" w:cs="Calibri"/>
          <w:sz w:val="22"/>
          <w:szCs w:val="22"/>
          <w:highlight w:val="white"/>
        </w:rPr>
      </w:pPr>
      <w:r>
        <w:rPr>
          <w:rFonts w:ascii="Calibri" w:eastAsia="Calibri" w:hAnsi="Calibri" w:cs="Calibri"/>
          <w:sz w:val="22"/>
          <w:szCs w:val="22"/>
          <w:highlight w:val="white"/>
        </w:rPr>
        <w:t>Palaikyti gerą komandos savijautą visus metus padeda ir visus metus vykstančios įvairios šventės bei dovanos darbuotojams ir jų artimiesiems. Kalėdų proga komandos nariai ir jų vaikai tradiciškai džiuginami dovanomis, o tarpusavio ryšiams stiprinti kasmet rengiama šeimų šventė.</w:t>
      </w:r>
    </w:p>
    <w:p w14:paraId="36D4B247" w14:textId="77777777" w:rsidR="002865FF" w:rsidRDefault="00AF4E06">
      <w:pPr>
        <w:shd w:val="clear" w:color="auto" w:fill="FFFFFF"/>
        <w:spacing w:after="380"/>
        <w:jc w:val="both"/>
        <w:rPr>
          <w:rFonts w:ascii="Calibri" w:eastAsia="Calibri" w:hAnsi="Calibri" w:cs="Calibri"/>
          <w:sz w:val="22"/>
          <w:szCs w:val="22"/>
        </w:rPr>
      </w:pPr>
      <w:r>
        <w:rPr>
          <w:rFonts w:ascii="Calibri" w:eastAsia="Calibri" w:hAnsi="Calibri" w:cs="Calibri"/>
          <w:sz w:val="22"/>
          <w:szCs w:val="22"/>
        </w:rPr>
        <w:t>Prekybos tinklas „Lidl“ jau aštuntus metus iš eilės pelno įvertinimą darbdavio kategorijoje – įmonei ir šiemet suteikti „</w:t>
      </w:r>
      <w:proofErr w:type="spellStart"/>
      <w:r>
        <w:rPr>
          <w:rFonts w:ascii="Calibri" w:eastAsia="Calibri" w:hAnsi="Calibri" w:cs="Calibri"/>
          <w:sz w:val="22"/>
          <w:szCs w:val="22"/>
        </w:rPr>
        <w:t>Top</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Employer</w:t>
      </w:r>
      <w:proofErr w:type="spellEnd"/>
      <w:r>
        <w:rPr>
          <w:rFonts w:ascii="Calibri" w:eastAsia="Calibri" w:hAnsi="Calibri" w:cs="Calibri"/>
          <w:sz w:val="22"/>
          <w:szCs w:val="22"/>
        </w:rPr>
        <w:t xml:space="preserve"> 2026 Lietuva“ bei „</w:t>
      </w:r>
      <w:proofErr w:type="spellStart"/>
      <w:r>
        <w:rPr>
          <w:rFonts w:ascii="Calibri" w:eastAsia="Calibri" w:hAnsi="Calibri" w:cs="Calibri"/>
          <w:sz w:val="22"/>
          <w:szCs w:val="22"/>
        </w:rPr>
        <w:t>Top</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Employer</w:t>
      </w:r>
      <w:proofErr w:type="spellEnd"/>
      <w:r>
        <w:rPr>
          <w:rFonts w:ascii="Calibri" w:eastAsia="Calibri" w:hAnsi="Calibri" w:cs="Calibri"/>
          <w:sz w:val="22"/>
          <w:szCs w:val="22"/>
        </w:rPr>
        <w:t xml:space="preserve"> 2026 </w:t>
      </w:r>
      <w:proofErr w:type="spellStart"/>
      <w:r>
        <w:rPr>
          <w:rFonts w:ascii="Calibri" w:eastAsia="Calibri" w:hAnsi="Calibri" w:cs="Calibri"/>
          <w:sz w:val="22"/>
          <w:szCs w:val="22"/>
        </w:rPr>
        <w:t>Europe</w:t>
      </w:r>
      <w:proofErr w:type="spellEnd"/>
      <w:r>
        <w:rPr>
          <w:rFonts w:ascii="Calibri" w:eastAsia="Calibri" w:hAnsi="Calibri" w:cs="Calibri"/>
          <w:sz w:val="22"/>
          <w:szCs w:val="22"/>
        </w:rPr>
        <w:t>“ sertifikatai, patvirtinantys aukštus standartus tiek Lietuvoje, tiek visos Europos mastu. Be to, „CV-Online“ rinkimuose „Lidl Lietuva“ antrus metus iš eilės įvertinta kaip daugiausiai darbuotojų susidomėjimo sulaukianti prekybos bendrovė Lietuvoje.</w:t>
      </w:r>
    </w:p>
    <w:p w14:paraId="18C81966" w14:textId="77777777" w:rsidR="002865FF" w:rsidRDefault="00AF4E06">
      <w:pPr>
        <w:spacing w:before="240" w:after="240"/>
        <w:jc w:val="both"/>
        <w:rPr>
          <w:rFonts w:ascii="Calibri" w:eastAsia="Calibri" w:hAnsi="Calibri" w:cs="Calibri"/>
          <w:sz w:val="22"/>
          <w:szCs w:val="22"/>
        </w:rPr>
      </w:pPr>
      <w:r>
        <w:rPr>
          <w:rFonts w:ascii="Calibri" w:eastAsia="Calibri" w:hAnsi="Calibri" w:cs="Calibri"/>
          <w:sz w:val="22"/>
          <w:szCs w:val="22"/>
        </w:rPr>
        <w:t>Šiuo metu „Lidl Lietuva“ dirba daugiau nei 2,8 tūkst. darbuotojų. 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 Šalyje taip pat v</w:t>
      </w:r>
      <w:r>
        <w:rPr>
          <w:rFonts w:ascii="Calibri" w:eastAsia="Calibri" w:hAnsi="Calibri" w:cs="Calibri"/>
          <w:sz w:val="22"/>
          <w:szCs w:val="22"/>
        </w:rPr>
        <w:t>eikia du „Lidl Lietuva“ logistikos centrai – vienas Kaune, Ramučiuose, o kitas Vilniuje, netoli Lentvario.</w:t>
      </w:r>
    </w:p>
    <w:p w14:paraId="4F831C18" w14:textId="77777777" w:rsidR="002865FF" w:rsidRDefault="00AF4E06">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r>
      <w:r>
        <w:rPr>
          <w:rFonts w:ascii="Calibri" w:eastAsia="Calibri" w:hAnsi="Calibri" w:cs="Calibri"/>
          <w:sz w:val="18"/>
          <w:szCs w:val="18"/>
        </w:rPr>
        <w:t>Mob. tel. +370 680 53556</w:t>
      </w:r>
      <w:r>
        <w:rPr>
          <w:rFonts w:ascii="Calibri" w:eastAsia="Calibri" w:hAnsi="Calibri" w:cs="Calibri"/>
          <w:sz w:val="18"/>
          <w:szCs w:val="18"/>
        </w:rPr>
        <w:br/>
      </w:r>
      <w:hyperlink r:id="rId9">
        <w:r w:rsidR="002865FF">
          <w:rPr>
            <w:rFonts w:ascii="Calibri" w:eastAsia="Calibri" w:hAnsi="Calibri" w:cs="Calibri"/>
            <w:color w:val="0000FF"/>
            <w:sz w:val="18"/>
            <w:szCs w:val="18"/>
            <w:u w:val="single"/>
          </w:rPr>
          <w:t>lina.skersyte@lidl.lt</w:t>
        </w:r>
      </w:hyperlink>
    </w:p>
    <w:p w14:paraId="73D9ADD7" w14:textId="77777777" w:rsidR="002865FF" w:rsidRDefault="002865FF">
      <w:pPr>
        <w:rPr>
          <w:rFonts w:ascii="Calibri" w:eastAsia="Calibri" w:hAnsi="Calibri" w:cs="Calibri"/>
          <w:sz w:val="20"/>
          <w:szCs w:val="20"/>
        </w:rPr>
      </w:pPr>
    </w:p>
    <w:sectPr w:rsidR="002865FF">
      <w:headerReference w:type="even" r:id="rId10"/>
      <w:headerReference w:type="default" r:id="rId11"/>
      <w:footerReference w:type="default" r:id="rId12"/>
      <w:headerReference w:type="first" r:id="rId13"/>
      <w:footerReference w:type="first" r:id="rId14"/>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69D0D" w14:textId="77777777" w:rsidR="00162653" w:rsidRDefault="00162653">
      <w:r>
        <w:separator/>
      </w:r>
    </w:p>
  </w:endnote>
  <w:endnote w:type="continuationSeparator" w:id="0">
    <w:p w14:paraId="17522148" w14:textId="77777777" w:rsidR="00162653" w:rsidRDefault="001626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1598EB44-859B-43AB-B9A7-A676E6A0E66C}"/>
    <w:embedBold r:id="rId2" w:fontKey="{6C507AC4-C140-46E6-9FCF-A47479D49A66}"/>
  </w:font>
  <w:font w:name="Georgia">
    <w:panose1 w:val="02040502050405020303"/>
    <w:charset w:val="BA"/>
    <w:family w:val="roman"/>
    <w:pitch w:val="variable"/>
    <w:sig w:usb0="00000287" w:usb1="00000000" w:usb2="00000000" w:usb3="00000000" w:csb0="0000009F" w:csb1="00000000"/>
    <w:embedItalic r:id="rId3" w:fontKey="{57316001-B44B-45E4-9CF4-D9D46493209A}"/>
  </w:font>
  <w:font w:name="Calibri">
    <w:panose1 w:val="020F0502020204030204"/>
    <w:charset w:val="BA"/>
    <w:family w:val="swiss"/>
    <w:pitch w:val="variable"/>
    <w:sig w:usb0="E4002EFF" w:usb1="C200247B" w:usb2="00000009" w:usb3="00000000" w:csb0="000001FF" w:csb1="00000000"/>
    <w:embedRegular r:id="rId4" w:fontKey="{393630F0-9A28-4ECB-9D22-F95CFFA98696}"/>
    <w:embedBold r:id="rId5" w:fontKey="{102243A8-833C-452B-97EE-2227BC806695}"/>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C168D" w14:textId="77777777" w:rsidR="002865FF" w:rsidRDefault="00AF4E06">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10592FD3" wp14:editId="488C7CBB">
              <wp:simplePos x="0" y="0"/>
              <wp:positionH relativeFrom="column">
                <wp:posOffset>-138089</wp:posOffset>
              </wp:positionH>
              <wp:positionV relativeFrom="paragraph">
                <wp:posOffset>-468289</wp:posOffset>
              </wp:positionV>
              <wp:extent cx="4445000" cy="82550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4DC2415" w14:textId="77777777" w:rsidR="002865FF" w:rsidRDefault="00AF4E0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-138089</wp:posOffset>
              </wp:positionH>
              <wp:positionV relativeFrom="paragraph">
                <wp:posOffset>-468289</wp:posOffset>
              </wp:positionV>
              <wp:extent cx="4445000" cy="82550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445000" cy="8255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14DD8" w14:textId="77777777" w:rsidR="002865FF" w:rsidRDefault="00AF4E06">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6506AD1D" wp14:editId="4C2C26DF">
              <wp:simplePos x="0" y="0"/>
              <wp:positionH relativeFrom="column">
                <wp:posOffset>-150789</wp:posOffset>
              </wp:positionH>
              <wp:positionV relativeFrom="paragraph">
                <wp:posOffset>-531789</wp:posOffset>
              </wp:positionV>
              <wp:extent cx="4445000" cy="82550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6736EE4" w14:textId="77777777" w:rsidR="002865FF" w:rsidRDefault="00AF4E0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-150789</wp:posOffset>
              </wp:positionH>
              <wp:positionV relativeFrom="paragraph">
                <wp:posOffset>-531789</wp:posOffset>
              </wp:positionV>
              <wp:extent cx="4445000" cy="82550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445000" cy="8255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2EE3A" w14:textId="77777777" w:rsidR="00162653" w:rsidRDefault="00162653">
      <w:r>
        <w:separator/>
      </w:r>
    </w:p>
  </w:footnote>
  <w:footnote w:type="continuationSeparator" w:id="0">
    <w:p w14:paraId="7A3CAEDD" w14:textId="77777777" w:rsidR="00162653" w:rsidRDefault="001626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F6120" w14:textId="77777777" w:rsidR="002865FF" w:rsidRDefault="00AF4E06">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73EDD6D9" w14:textId="77777777" w:rsidR="002865FF" w:rsidRDefault="002865FF">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41A55" w14:textId="77777777" w:rsidR="002865FF" w:rsidRDefault="00AF4E06">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041D374" wp14:editId="585A0406">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B9171" w14:textId="77777777" w:rsidR="002865FF" w:rsidRDefault="00AF4E06">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5099EBEC" wp14:editId="3BFC9C58">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5FF"/>
    <w:rsid w:val="0008681C"/>
    <w:rsid w:val="00162653"/>
    <w:rsid w:val="002865FF"/>
    <w:rsid w:val="00317E52"/>
    <w:rsid w:val="00585969"/>
    <w:rsid w:val="007E2C49"/>
    <w:rsid w:val="00A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88A30F"/>
  <w15:docId w15:val="{F60AD51C-0213-4DAC-AF0D-FAAABC599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arjera.lidl.lt/darbas/pardavejas-a-naujoje-parduotuveje-rokeliuose-papildomas-600-priedas-kaunas-646829"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mailto:noriudirbti@lidl.lt"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aiva.serpkova@lidl.l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Vq786xnRWiXHNJlDMJ3uwkHrQA==">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3101</Words>
  <Characters>1769</Characters>
  <Application>Microsoft Office Word</Application>
  <DocSecurity>0</DocSecurity>
  <Lines>14</Lines>
  <Paragraphs>9</Paragraphs>
  <ScaleCrop>false</ScaleCrop>
  <Company/>
  <LinksUpToDate>false</LinksUpToDate>
  <CharactersWithSpaces>4861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4</cp:revision>
  <dcterms:created xsi:type="dcterms:W3CDTF">2026-04-30T12:26:00Z</dcterms:created>
  <dcterms:modified xsi:type="dcterms:W3CDTF">2026-05-04T10:31:00Z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