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4CA3" w14:textId="25218C03" w:rsidR="004F420F" w:rsidRPr="00083448" w:rsidRDefault="004F420F" w:rsidP="004F420F">
      <w:pPr>
        <w:spacing w:after="0" w:line="240" w:lineRule="auto"/>
        <w:jc w:val="right"/>
        <w:rPr>
          <w:rFonts w:ascii="Fakt Pro Nor" w:hAnsi="Fakt Pro Nor"/>
          <w:sz w:val="22"/>
          <w:szCs w:val="22"/>
          <w:lang w:val="lt-LT"/>
        </w:rPr>
      </w:pPr>
      <w:r w:rsidRPr="00083448">
        <w:rPr>
          <w:rFonts w:ascii="Fakt Pro Nor" w:hAnsi="Fakt Pro Nor"/>
          <w:sz w:val="22"/>
          <w:szCs w:val="22"/>
          <w:lang w:val="lt-LT"/>
        </w:rPr>
        <w:t>Informacinis pranešimas</w:t>
      </w:r>
    </w:p>
    <w:p w14:paraId="4739AD0E" w14:textId="6BB61BDC" w:rsidR="004F420F" w:rsidRPr="00083448" w:rsidRDefault="0085506E" w:rsidP="004F420F">
      <w:pPr>
        <w:spacing w:after="0" w:line="240" w:lineRule="auto"/>
        <w:jc w:val="right"/>
        <w:rPr>
          <w:rFonts w:ascii="Fakt Pro Nor" w:hAnsi="Fakt Pro Nor"/>
          <w:sz w:val="22"/>
          <w:szCs w:val="22"/>
          <w:lang w:val="lt-LT"/>
        </w:rPr>
      </w:pPr>
      <w:r w:rsidRPr="00083448">
        <w:rPr>
          <w:rFonts w:ascii="Fakt Pro Nor" w:hAnsi="Fakt Pro Nor"/>
          <w:sz w:val="22"/>
          <w:szCs w:val="22"/>
          <w:lang w:val="lt-LT"/>
        </w:rPr>
        <w:t xml:space="preserve">2026 m. </w:t>
      </w:r>
      <w:r w:rsidR="007F6B24">
        <w:rPr>
          <w:rFonts w:ascii="Fakt Pro Nor" w:hAnsi="Fakt Pro Nor"/>
          <w:sz w:val="22"/>
          <w:szCs w:val="22"/>
          <w:lang w:val="lt-LT"/>
        </w:rPr>
        <w:t>gegužės</w:t>
      </w:r>
      <w:r w:rsidRPr="00083448">
        <w:rPr>
          <w:rFonts w:ascii="Fakt Pro Nor" w:hAnsi="Fakt Pro Nor"/>
          <w:sz w:val="22"/>
          <w:szCs w:val="22"/>
          <w:lang w:val="lt-LT"/>
        </w:rPr>
        <w:t xml:space="preserve"> </w:t>
      </w:r>
      <w:r w:rsidR="007F6B24">
        <w:rPr>
          <w:rFonts w:ascii="Fakt Pro Nor" w:hAnsi="Fakt Pro Nor"/>
          <w:sz w:val="22"/>
          <w:szCs w:val="22"/>
          <w:lang w:val="lt-LT"/>
        </w:rPr>
        <w:t>5</w:t>
      </w:r>
      <w:r w:rsidRPr="00083448">
        <w:rPr>
          <w:rFonts w:ascii="Fakt Pro Nor" w:hAnsi="Fakt Pro Nor"/>
          <w:sz w:val="22"/>
          <w:szCs w:val="22"/>
          <w:lang w:val="lt-LT"/>
        </w:rPr>
        <w:t xml:space="preserve"> d.</w:t>
      </w:r>
    </w:p>
    <w:p w14:paraId="7B0C9C42" w14:textId="77777777" w:rsidR="0085506E" w:rsidRPr="00083448" w:rsidRDefault="0085506E" w:rsidP="004F420F">
      <w:pPr>
        <w:spacing w:after="0" w:line="240" w:lineRule="auto"/>
        <w:jc w:val="right"/>
        <w:rPr>
          <w:rFonts w:ascii="Fakt Pro Nor" w:hAnsi="Fakt Pro Nor"/>
          <w:b/>
          <w:bCs/>
          <w:lang w:val="lt-LT"/>
        </w:rPr>
      </w:pPr>
    </w:p>
    <w:p w14:paraId="574EE99A" w14:textId="2D2B5978" w:rsidR="00235506" w:rsidRPr="00083448" w:rsidRDefault="00394D0C" w:rsidP="00BF2462">
      <w:pPr>
        <w:spacing w:after="0" w:line="240" w:lineRule="auto"/>
        <w:jc w:val="both"/>
        <w:rPr>
          <w:rFonts w:ascii="Fakt Pro Nor" w:hAnsi="Fakt Pro Nor"/>
          <w:b/>
          <w:bCs/>
          <w:lang w:val="lt-LT"/>
        </w:rPr>
      </w:pPr>
      <w:r w:rsidRPr="00083448">
        <w:rPr>
          <w:rFonts w:ascii="Fakt Pro Nor" w:hAnsi="Fakt Pro Nor"/>
          <w:b/>
          <w:bCs/>
          <w:lang w:val="lt-LT"/>
        </w:rPr>
        <w:t>Vedybų sutartys Lietuvoje: dar retas, bet vis svarbesnis finansinio saugumo įrankis</w:t>
      </w:r>
    </w:p>
    <w:p w14:paraId="508E4F8B" w14:textId="77777777" w:rsidR="00BF2462" w:rsidRPr="00083448" w:rsidRDefault="00BF2462" w:rsidP="00BF2462">
      <w:pPr>
        <w:spacing w:after="0" w:line="240" w:lineRule="auto"/>
        <w:jc w:val="both"/>
        <w:rPr>
          <w:rFonts w:ascii="Fakt Pro Nor" w:hAnsi="Fakt Pro Nor"/>
          <w:b/>
          <w:bCs/>
          <w:lang w:val="lt-LT"/>
        </w:rPr>
      </w:pPr>
    </w:p>
    <w:p w14:paraId="0D54C6CE" w14:textId="66E65EEB" w:rsidR="00572298" w:rsidRPr="00083448" w:rsidRDefault="00572298" w:rsidP="00BF2462">
      <w:pPr>
        <w:spacing w:after="0" w:line="240" w:lineRule="auto"/>
        <w:jc w:val="both"/>
        <w:rPr>
          <w:rFonts w:ascii="Fakt Pro Nor" w:hAnsi="Fakt Pro Nor"/>
          <w:lang w:val="lt-LT"/>
        </w:rPr>
      </w:pPr>
      <w:r w:rsidRPr="00083448">
        <w:rPr>
          <w:rFonts w:ascii="Fakt Pro Nor" w:hAnsi="Fakt Pro Nor"/>
          <w:lang w:val="lt-LT"/>
        </w:rPr>
        <w:t>Lietuvoje galiojantis teisinis reglamentavimas suteikia galimybę vedybų sutartį sudaryti tiek besituokiantiems, tiek jau santuoką sudariusiems asmenims. Tai priemonė, leidžianti aiškiai susitarti dėl turto valdymo, atsakomybių ir finansinių klausimų tiek santuokos metu, tiek jai pasibaigus. Vis dėlto ši praktika Lietuvoje dar nėra plačiai paplitusi</w:t>
      </w:r>
      <w:r w:rsidR="000B29DC" w:rsidRPr="00083448">
        <w:rPr>
          <w:rFonts w:ascii="Fakt Pro Nor" w:hAnsi="Fakt Pro Nor"/>
          <w:lang w:val="lt-LT"/>
        </w:rPr>
        <w:t xml:space="preserve">. </w:t>
      </w:r>
      <w:r w:rsidRPr="00083448">
        <w:rPr>
          <w:rFonts w:ascii="Fakt Pro Nor" w:hAnsi="Fakt Pro Nor"/>
          <w:lang w:val="lt-LT"/>
        </w:rPr>
        <w:t xml:space="preserve">2025 m. </w:t>
      </w:r>
      <w:r w:rsidR="000B29DC" w:rsidRPr="00083448">
        <w:rPr>
          <w:rFonts w:ascii="Fakt Pro Nor" w:hAnsi="Fakt Pro Nor"/>
          <w:lang w:val="lt-LT"/>
        </w:rPr>
        <w:t xml:space="preserve">duomenimis </w:t>
      </w:r>
      <w:r w:rsidR="00536C1D" w:rsidRPr="00083448">
        <w:rPr>
          <w:rFonts w:ascii="Fakt Pro Nor" w:hAnsi="Fakt Pro Nor"/>
          <w:lang w:val="lt-LT"/>
        </w:rPr>
        <w:t xml:space="preserve"> </w:t>
      </w:r>
      <w:r w:rsidRPr="00083448">
        <w:rPr>
          <w:rFonts w:ascii="Fakt Pro Nor" w:hAnsi="Fakt Pro Nor"/>
          <w:lang w:val="lt-LT"/>
        </w:rPr>
        <w:t xml:space="preserve">tik kas 16 </w:t>
      </w:r>
      <w:r w:rsidR="00FF6CEB" w:rsidRPr="00083448">
        <w:rPr>
          <w:rFonts w:ascii="Fakt Pro Nor" w:hAnsi="Fakt Pro Nor"/>
          <w:lang w:val="lt-LT"/>
        </w:rPr>
        <w:t xml:space="preserve">susituokusi </w:t>
      </w:r>
      <w:r w:rsidRPr="00083448">
        <w:rPr>
          <w:rFonts w:ascii="Fakt Pro Nor" w:hAnsi="Fakt Pro Nor"/>
          <w:lang w:val="lt-LT"/>
        </w:rPr>
        <w:t>pora buvo sudariusi ikivedybinę sutartį</w:t>
      </w:r>
      <w:r w:rsidR="00D45433">
        <w:rPr>
          <w:rFonts w:ascii="Fakt Pro Nor" w:hAnsi="Fakt Pro Nor"/>
          <w:lang w:val="lt-LT"/>
        </w:rPr>
        <w:t>.</w:t>
      </w:r>
      <w:r w:rsidRPr="00083448">
        <w:rPr>
          <w:rFonts w:ascii="Fakt Pro Nor" w:hAnsi="Fakt Pro Nor"/>
          <w:lang w:val="lt-LT"/>
        </w:rPr>
        <w:t xml:space="preserve"> </w:t>
      </w:r>
      <w:r w:rsidR="00D45433">
        <w:rPr>
          <w:rFonts w:ascii="Fakt Pro Nor" w:hAnsi="Fakt Pro Nor"/>
          <w:lang w:val="lt-LT"/>
        </w:rPr>
        <w:t>T</w:t>
      </w:r>
      <w:r w:rsidR="00536C1D" w:rsidRPr="00083448">
        <w:rPr>
          <w:rFonts w:ascii="Fakt Pro Nor" w:hAnsi="Fakt Pro Nor"/>
          <w:lang w:val="lt-LT"/>
        </w:rPr>
        <w:t>ačiau</w:t>
      </w:r>
      <w:r w:rsidRPr="00083448">
        <w:rPr>
          <w:rFonts w:ascii="Fakt Pro Nor" w:hAnsi="Fakt Pro Nor"/>
          <w:lang w:val="lt-LT"/>
        </w:rPr>
        <w:t xml:space="preserve"> </w:t>
      </w:r>
      <w:r w:rsidR="008A7CF8" w:rsidRPr="00083448">
        <w:rPr>
          <w:rFonts w:ascii="Fakt Pro Nor" w:hAnsi="Fakt Pro Nor"/>
          <w:lang w:val="lt-LT"/>
        </w:rPr>
        <w:t xml:space="preserve">statistikos duomenimis </w:t>
      </w:r>
      <w:r w:rsidR="00A51956">
        <w:rPr>
          <w:rFonts w:ascii="Fakt Pro Nor" w:hAnsi="Fakt Pro Nor"/>
          <w:lang w:val="lt-LT"/>
        </w:rPr>
        <w:t xml:space="preserve">2025 m. </w:t>
      </w:r>
      <w:r w:rsidRPr="00083448">
        <w:rPr>
          <w:rFonts w:ascii="Fakt Pro Nor" w:hAnsi="Fakt Pro Nor"/>
          <w:lang w:val="lt-LT"/>
        </w:rPr>
        <w:t xml:space="preserve">povedybinių sutarčių sudaryta buvo daugiau nei ikivedybinių. </w:t>
      </w:r>
    </w:p>
    <w:p w14:paraId="39863767" w14:textId="77777777" w:rsidR="00BF2462" w:rsidRPr="00083448" w:rsidRDefault="00BF2462" w:rsidP="00BF2462">
      <w:pPr>
        <w:spacing w:after="0" w:line="240" w:lineRule="auto"/>
        <w:jc w:val="both"/>
        <w:rPr>
          <w:rFonts w:ascii="Fakt Pro Nor" w:hAnsi="Fakt Pro Nor"/>
          <w:lang w:val="lt-LT"/>
        </w:rPr>
      </w:pPr>
    </w:p>
    <w:p w14:paraId="0EC73BED" w14:textId="2ED446A6" w:rsidR="008A7CF8" w:rsidRPr="00083448" w:rsidRDefault="00CE7ACF" w:rsidP="00BF2462">
      <w:pPr>
        <w:spacing w:after="0" w:line="240" w:lineRule="auto"/>
        <w:jc w:val="both"/>
        <w:rPr>
          <w:rFonts w:ascii="Fakt Pro Nor" w:hAnsi="Fakt Pro Nor"/>
          <w:b/>
          <w:bCs/>
          <w:lang w:val="lt-LT"/>
        </w:rPr>
      </w:pPr>
      <w:r w:rsidRPr="00083448">
        <w:rPr>
          <w:rFonts w:ascii="Fakt Pro Nor" w:hAnsi="Fakt Pro Nor"/>
          <w:b/>
          <w:bCs/>
          <w:lang w:val="lt-LT"/>
        </w:rPr>
        <w:t>Vedybų s</w:t>
      </w:r>
      <w:r w:rsidR="008A7CF8" w:rsidRPr="00083448">
        <w:rPr>
          <w:rFonts w:ascii="Fakt Pro Nor" w:hAnsi="Fakt Pro Nor"/>
          <w:b/>
          <w:bCs/>
          <w:lang w:val="lt-LT"/>
        </w:rPr>
        <w:t xml:space="preserve">utarčių skaičius auga kasmet, bet </w:t>
      </w:r>
      <w:r w:rsidRPr="00083448">
        <w:rPr>
          <w:rFonts w:ascii="Fakt Pro Nor" w:hAnsi="Fakt Pro Nor"/>
          <w:b/>
          <w:bCs/>
          <w:lang w:val="lt-LT"/>
        </w:rPr>
        <w:t xml:space="preserve">Lietuvoje dar nėra populiaru </w:t>
      </w:r>
    </w:p>
    <w:p w14:paraId="391CA0F0" w14:textId="77777777" w:rsidR="00CE7ACF" w:rsidRPr="00083448" w:rsidRDefault="00CE7ACF" w:rsidP="00BF2462">
      <w:pPr>
        <w:spacing w:after="0" w:line="240" w:lineRule="auto"/>
        <w:jc w:val="both"/>
        <w:rPr>
          <w:rFonts w:ascii="Fakt Pro Nor" w:hAnsi="Fakt Pro Nor"/>
          <w:lang w:val="lt-LT"/>
        </w:rPr>
      </w:pPr>
    </w:p>
    <w:p w14:paraId="37A3A7E5" w14:textId="4ABFC9AB" w:rsidR="00FF6CEB" w:rsidRPr="00083448" w:rsidRDefault="00EE531A" w:rsidP="00BF2462">
      <w:pPr>
        <w:spacing w:after="0" w:line="240" w:lineRule="auto"/>
        <w:jc w:val="both"/>
        <w:rPr>
          <w:rFonts w:ascii="Fakt Pro Nor" w:hAnsi="Fakt Pro Nor"/>
          <w:lang w:val="lt-LT"/>
        </w:rPr>
      </w:pPr>
      <w:r w:rsidRPr="00083448">
        <w:rPr>
          <w:rFonts w:ascii="Fakt Pro Nor" w:hAnsi="Fakt Pro Nor"/>
          <w:lang w:val="lt-LT"/>
        </w:rPr>
        <w:t xml:space="preserve">2025 m. iš viso </w:t>
      </w:r>
      <w:r w:rsidR="00C85155" w:rsidRPr="00083448">
        <w:rPr>
          <w:rFonts w:ascii="Fakt Pro Nor" w:hAnsi="Fakt Pro Nor"/>
          <w:lang w:val="lt-LT"/>
        </w:rPr>
        <w:t>Lietuvoje santuoką sudar</w:t>
      </w:r>
      <w:r w:rsidR="007E4941">
        <w:rPr>
          <w:rFonts w:ascii="Fakt Pro Nor" w:hAnsi="Fakt Pro Nor"/>
          <w:lang w:val="lt-LT"/>
        </w:rPr>
        <w:t>ė</w:t>
      </w:r>
      <w:r w:rsidR="00C85155" w:rsidRPr="00083448">
        <w:rPr>
          <w:rFonts w:ascii="Fakt Pro Nor" w:hAnsi="Fakt Pro Nor"/>
          <w:lang w:val="lt-LT"/>
        </w:rPr>
        <w:t xml:space="preserve"> 13095</w:t>
      </w:r>
      <w:r w:rsidR="007E4941">
        <w:rPr>
          <w:rFonts w:ascii="Fakt Pro Nor" w:hAnsi="Fakt Pro Nor"/>
          <w:lang w:val="lt-LT"/>
        </w:rPr>
        <w:t xml:space="preserve"> poros</w:t>
      </w:r>
      <w:r w:rsidR="00C85155" w:rsidRPr="00083448">
        <w:rPr>
          <w:rFonts w:ascii="Fakt Pro Nor" w:hAnsi="Fakt Pro Nor"/>
          <w:lang w:val="lt-LT"/>
        </w:rPr>
        <w:t>. Registrų centro duomenimis ikivedybinių sutarčių 2025 m. buvo sudaryta 800, o povedyb</w:t>
      </w:r>
      <w:r w:rsidR="00D705B7" w:rsidRPr="00083448">
        <w:rPr>
          <w:rFonts w:ascii="Fakt Pro Nor" w:hAnsi="Fakt Pro Nor"/>
          <w:lang w:val="lt-LT"/>
        </w:rPr>
        <w:t>inių – 1593. Lyginant su 2024 m. duomenimis, bendrai</w:t>
      </w:r>
      <w:r w:rsidR="009A0875" w:rsidRPr="00083448">
        <w:rPr>
          <w:rFonts w:ascii="Fakt Pro Nor" w:hAnsi="Fakt Pro Nor"/>
          <w:lang w:val="lt-LT"/>
        </w:rPr>
        <w:t xml:space="preserve"> sudarytų</w:t>
      </w:r>
      <w:r w:rsidR="00D705B7" w:rsidRPr="00083448">
        <w:rPr>
          <w:rFonts w:ascii="Fakt Pro Nor" w:hAnsi="Fakt Pro Nor"/>
          <w:lang w:val="lt-LT"/>
        </w:rPr>
        <w:t xml:space="preserve"> vedybini</w:t>
      </w:r>
      <w:r w:rsidR="009A0875" w:rsidRPr="00083448">
        <w:rPr>
          <w:rFonts w:ascii="Fakt Pro Nor" w:hAnsi="Fakt Pro Nor"/>
          <w:lang w:val="lt-LT"/>
        </w:rPr>
        <w:t>ų</w:t>
      </w:r>
      <w:r w:rsidR="00D705B7" w:rsidRPr="00083448">
        <w:rPr>
          <w:rFonts w:ascii="Fakt Pro Nor" w:hAnsi="Fakt Pro Nor"/>
          <w:lang w:val="lt-LT"/>
        </w:rPr>
        <w:t xml:space="preserve"> sutarčių skaičius</w:t>
      </w:r>
      <w:r w:rsidR="009A0875" w:rsidRPr="00083448">
        <w:rPr>
          <w:rFonts w:ascii="Fakt Pro Nor" w:hAnsi="Fakt Pro Nor"/>
          <w:lang w:val="lt-LT"/>
        </w:rPr>
        <w:t xml:space="preserve"> per metus</w:t>
      </w:r>
      <w:r w:rsidR="00D705B7" w:rsidRPr="00083448">
        <w:rPr>
          <w:rFonts w:ascii="Fakt Pro Nor" w:hAnsi="Fakt Pro Nor"/>
          <w:lang w:val="lt-LT"/>
        </w:rPr>
        <w:t xml:space="preserve"> paaugo nuo </w:t>
      </w:r>
      <w:r w:rsidR="009A0875" w:rsidRPr="00083448">
        <w:rPr>
          <w:rFonts w:ascii="Fakt Pro Nor" w:hAnsi="Fakt Pro Nor"/>
          <w:lang w:val="lt-LT"/>
        </w:rPr>
        <w:t>2</w:t>
      </w:r>
      <w:r w:rsidR="004D79C1" w:rsidRPr="00083448">
        <w:rPr>
          <w:rFonts w:ascii="Fakt Pro Nor" w:hAnsi="Fakt Pro Nor"/>
          <w:lang w:val="lt-LT"/>
        </w:rPr>
        <w:t>139 (2024 m. duomenys) iki 2394 (2025 m. duomenys).</w:t>
      </w:r>
    </w:p>
    <w:p w14:paraId="71016BB7" w14:textId="77777777" w:rsidR="00BF2462" w:rsidRPr="00083448" w:rsidRDefault="00BF2462" w:rsidP="00BF2462">
      <w:pPr>
        <w:spacing w:after="0" w:line="240" w:lineRule="auto"/>
        <w:jc w:val="both"/>
        <w:rPr>
          <w:rFonts w:ascii="Fakt Pro Nor" w:hAnsi="Fakt Pro Nor"/>
          <w:lang w:val="lt-LT"/>
        </w:rPr>
      </w:pPr>
    </w:p>
    <w:p w14:paraId="4987DE54" w14:textId="7C6F96D7" w:rsidR="005C4765" w:rsidRPr="00083448" w:rsidRDefault="005C4765" w:rsidP="00BF2462">
      <w:pPr>
        <w:spacing w:after="0" w:line="240" w:lineRule="auto"/>
        <w:jc w:val="both"/>
        <w:rPr>
          <w:rFonts w:ascii="Fakt Pro Nor" w:hAnsi="Fakt Pro Nor"/>
          <w:lang w:val="lt-LT"/>
        </w:rPr>
      </w:pPr>
      <w:r w:rsidRPr="00083448">
        <w:rPr>
          <w:rFonts w:ascii="Fakt Pro Nor" w:hAnsi="Fakt Pro Nor"/>
          <w:lang w:val="lt-LT"/>
        </w:rPr>
        <w:t xml:space="preserve">Pasak Lietuvos notarų rūmų prezidento Mariaus </w:t>
      </w:r>
      <w:proofErr w:type="spellStart"/>
      <w:r w:rsidRPr="00083448">
        <w:rPr>
          <w:rFonts w:ascii="Fakt Pro Nor" w:hAnsi="Fakt Pro Nor"/>
          <w:lang w:val="lt-LT"/>
        </w:rPr>
        <w:t>Stračkaičio</w:t>
      </w:r>
      <w:proofErr w:type="spellEnd"/>
      <w:r w:rsidRPr="00083448">
        <w:rPr>
          <w:rFonts w:ascii="Fakt Pro Nor" w:hAnsi="Fakt Pro Nor"/>
          <w:lang w:val="lt-LT"/>
        </w:rPr>
        <w:t xml:space="preserve">, nepaisant augančio visuomenės sąmoningumo, statistika rodo, kad vedybų sutartys Lietuvoje vis dar nėra plačiai paplitusi praktika. Vis dėlto, jo teigimu, teisiškai raštingesnė visuomenės dalis </w:t>
      </w:r>
      <w:r w:rsidR="00C34A40" w:rsidRPr="00083448">
        <w:rPr>
          <w:rFonts w:ascii="Fakt Pro Nor" w:hAnsi="Fakt Pro Nor"/>
          <w:lang w:val="lt-LT"/>
        </w:rPr>
        <w:t xml:space="preserve">šias sutartis </w:t>
      </w:r>
      <w:r w:rsidRPr="00083448">
        <w:rPr>
          <w:rFonts w:ascii="Fakt Pro Nor" w:hAnsi="Fakt Pro Nor"/>
          <w:lang w:val="lt-LT"/>
        </w:rPr>
        <w:t>dažniau vertina kaip racionalų būdą užtikrinti finansinį aiškumą ir sumažinti galimų ginčų riziką ateityje.</w:t>
      </w:r>
    </w:p>
    <w:p w14:paraId="1250DD77" w14:textId="77777777" w:rsidR="00BF2462" w:rsidRPr="00083448" w:rsidRDefault="00BF2462" w:rsidP="00BF2462">
      <w:pPr>
        <w:spacing w:after="0" w:line="240" w:lineRule="auto"/>
        <w:jc w:val="both"/>
        <w:rPr>
          <w:rFonts w:ascii="Fakt Pro Nor" w:hAnsi="Fakt Pro Nor"/>
          <w:lang w:val="lt-LT"/>
        </w:rPr>
      </w:pPr>
    </w:p>
    <w:p w14:paraId="7C6910BB" w14:textId="6BF1342A" w:rsidR="005C4765" w:rsidRPr="00083448" w:rsidRDefault="005C4765" w:rsidP="00BF2462">
      <w:pPr>
        <w:spacing w:after="0" w:line="240" w:lineRule="auto"/>
        <w:jc w:val="both"/>
        <w:rPr>
          <w:rFonts w:ascii="Fakt Pro Nor" w:hAnsi="Fakt Pro Nor"/>
          <w:lang w:val="lt-LT"/>
        </w:rPr>
      </w:pPr>
      <w:r w:rsidRPr="00083448">
        <w:rPr>
          <w:rFonts w:ascii="Fakt Pro Nor" w:hAnsi="Fakt Pro Nor"/>
          <w:lang w:val="lt-LT"/>
        </w:rPr>
        <w:t xml:space="preserve">„Turbūt vienas iš labiausiai lietuvius nuo šio racionalaus teisinio sprendimo stabdančių veiksnių yra gajus mitas, kad vedybų sutartys reikalingos tik labai turtingiems asmenims. Tačiau praktika rodo priešingai – jos naudingos ir vidutines pajamas gaunančioms poroms. Vedybų sutartys leidžia aiškiai susitarti dėl </w:t>
      </w:r>
      <w:r w:rsidR="00154647">
        <w:rPr>
          <w:rFonts w:ascii="Fakt Pro Nor" w:hAnsi="Fakt Pro Nor"/>
          <w:lang w:val="lt-LT"/>
        </w:rPr>
        <w:t>nekilnojamojo turto</w:t>
      </w:r>
      <w:r w:rsidRPr="00083448">
        <w:rPr>
          <w:rFonts w:ascii="Fakt Pro Nor" w:hAnsi="Fakt Pro Nor"/>
          <w:lang w:val="lt-LT"/>
        </w:rPr>
        <w:t xml:space="preserve">, </w:t>
      </w:r>
      <w:r w:rsidR="008408AB">
        <w:rPr>
          <w:rFonts w:ascii="Fakt Pro Nor" w:hAnsi="Fakt Pro Nor"/>
          <w:lang w:val="lt-LT"/>
        </w:rPr>
        <w:t xml:space="preserve">vertybinių popierių </w:t>
      </w:r>
      <w:r w:rsidRPr="00083448">
        <w:rPr>
          <w:rFonts w:ascii="Fakt Pro Nor" w:hAnsi="Fakt Pro Nor"/>
          <w:lang w:val="lt-LT"/>
        </w:rPr>
        <w:t>paskolų</w:t>
      </w:r>
      <w:r w:rsidR="008408AB">
        <w:rPr>
          <w:rFonts w:ascii="Fakt Pro Nor" w:hAnsi="Fakt Pro Nor"/>
          <w:lang w:val="lt-LT"/>
        </w:rPr>
        <w:t xml:space="preserve"> ar</w:t>
      </w:r>
      <w:r w:rsidRPr="00083448">
        <w:rPr>
          <w:rFonts w:ascii="Fakt Pro Nor" w:hAnsi="Fakt Pro Nor"/>
          <w:lang w:val="lt-LT"/>
        </w:rPr>
        <w:t xml:space="preserve"> verslo</w:t>
      </w:r>
      <w:r w:rsidR="00A00822">
        <w:rPr>
          <w:rFonts w:ascii="Fakt Pro Nor" w:hAnsi="Fakt Pro Nor"/>
          <w:lang w:val="lt-LT"/>
        </w:rPr>
        <w:t>, ar</w:t>
      </w:r>
      <w:r w:rsidRPr="00083448">
        <w:rPr>
          <w:rFonts w:ascii="Fakt Pro Nor" w:hAnsi="Fakt Pro Nor"/>
          <w:lang w:val="lt-LT"/>
        </w:rPr>
        <w:t xml:space="preserve"> taip užtikrinant didesnį finansinį aiškumą ir apsaugą“, – </w:t>
      </w:r>
      <w:r w:rsidR="00343C75" w:rsidRPr="00083448">
        <w:rPr>
          <w:rFonts w:ascii="Fakt Pro Nor" w:hAnsi="Fakt Pro Nor"/>
          <w:lang w:val="lt-LT"/>
        </w:rPr>
        <w:t>sako</w:t>
      </w:r>
      <w:r w:rsidRPr="00083448">
        <w:rPr>
          <w:rFonts w:ascii="Fakt Pro Nor" w:hAnsi="Fakt Pro Nor"/>
          <w:lang w:val="lt-LT"/>
        </w:rPr>
        <w:t xml:space="preserve"> M. Stračkaitis.</w:t>
      </w:r>
    </w:p>
    <w:p w14:paraId="757A79E5" w14:textId="77777777" w:rsidR="00BF2462" w:rsidRPr="00083448" w:rsidRDefault="00BF2462" w:rsidP="00BF2462">
      <w:pPr>
        <w:spacing w:after="0" w:line="240" w:lineRule="auto"/>
        <w:jc w:val="both"/>
        <w:rPr>
          <w:rFonts w:ascii="Fakt Pro Nor" w:hAnsi="Fakt Pro Nor"/>
          <w:lang w:val="lt-LT"/>
        </w:rPr>
      </w:pPr>
    </w:p>
    <w:p w14:paraId="6C38ED3D" w14:textId="3E79853A" w:rsidR="005C4765" w:rsidRPr="00083448" w:rsidRDefault="005C4765" w:rsidP="00BF2462">
      <w:pPr>
        <w:spacing w:after="0" w:line="240" w:lineRule="auto"/>
        <w:jc w:val="both"/>
        <w:rPr>
          <w:rFonts w:ascii="Fakt Pro Nor" w:hAnsi="Fakt Pro Nor"/>
          <w:lang w:val="lt-LT"/>
        </w:rPr>
      </w:pPr>
      <w:r w:rsidRPr="00083448">
        <w:rPr>
          <w:rFonts w:ascii="Fakt Pro Nor" w:hAnsi="Fakt Pro Nor"/>
          <w:lang w:val="lt-LT"/>
        </w:rPr>
        <w:t>Teisininko teigimu, v</w:t>
      </w:r>
      <w:r w:rsidR="00764D79" w:rsidRPr="00083448">
        <w:rPr>
          <w:rFonts w:ascii="Fakt Pro Nor" w:hAnsi="Fakt Pro Nor"/>
          <w:lang w:val="lt-LT"/>
        </w:rPr>
        <w:t xml:space="preserve">edybų sutartis svarbu vertinti kaip priemonę, padedančią valdyti realias gyvenimo situacijas, pavyzdžiui, </w:t>
      </w:r>
      <w:r w:rsidR="00807FFB">
        <w:rPr>
          <w:rFonts w:ascii="Fakt Pro Nor" w:hAnsi="Fakt Pro Nor"/>
          <w:lang w:val="lt-LT"/>
        </w:rPr>
        <w:t xml:space="preserve">galimybę </w:t>
      </w:r>
      <w:r w:rsidR="006718BF">
        <w:rPr>
          <w:rFonts w:ascii="Fakt Pro Nor" w:hAnsi="Fakt Pro Nor"/>
          <w:lang w:val="lt-LT"/>
        </w:rPr>
        <w:t>vienam iš sutuoktinių sudaryti sandorius</w:t>
      </w:r>
      <w:r w:rsidR="00360394">
        <w:rPr>
          <w:rFonts w:ascii="Fakt Pro Nor" w:hAnsi="Fakt Pro Nor"/>
          <w:lang w:val="lt-LT"/>
        </w:rPr>
        <w:t xml:space="preserve"> dėl savo asmeninio verslo</w:t>
      </w:r>
      <w:r w:rsidR="00764D79" w:rsidRPr="00083448">
        <w:rPr>
          <w:rFonts w:ascii="Fakt Pro Nor" w:hAnsi="Fakt Pro Nor"/>
          <w:lang w:val="lt-LT"/>
        </w:rPr>
        <w:t xml:space="preserve">. </w:t>
      </w:r>
    </w:p>
    <w:p w14:paraId="18E5DBA6" w14:textId="77777777" w:rsidR="00421478" w:rsidRPr="00083448" w:rsidRDefault="00421478" w:rsidP="00BF2462">
      <w:pPr>
        <w:spacing w:after="0" w:line="240" w:lineRule="auto"/>
        <w:jc w:val="both"/>
        <w:rPr>
          <w:rFonts w:ascii="Fakt Pro Nor" w:hAnsi="Fakt Pro Nor"/>
          <w:lang w:val="lt-LT"/>
        </w:rPr>
      </w:pPr>
    </w:p>
    <w:p w14:paraId="2ECB4FD7" w14:textId="1F6B2C04" w:rsidR="00421478" w:rsidRPr="00083448" w:rsidRDefault="00421478" w:rsidP="00BF2462">
      <w:pPr>
        <w:spacing w:after="0" w:line="240" w:lineRule="auto"/>
        <w:jc w:val="both"/>
        <w:rPr>
          <w:rFonts w:ascii="Fakt Pro Nor" w:hAnsi="Fakt Pro Nor"/>
          <w:b/>
          <w:bCs/>
          <w:lang w:val="lt-LT"/>
        </w:rPr>
      </w:pPr>
      <w:r w:rsidRPr="00083448">
        <w:rPr>
          <w:rFonts w:ascii="Fakt Pro Nor" w:hAnsi="Fakt Pro Nor"/>
          <w:b/>
          <w:bCs/>
          <w:lang w:val="lt-LT"/>
        </w:rPr>
        <w:t>Vedybų sutarčių privalumai, turint paskolas ar finansinių įsipareigojimų iš kitų santy</w:t>
      </w:r>
      <w:r w:rsidR="00E537B8" w:rsidRPr="00083448">
        <w:rPr>
          <w:rFonts w:ascii="Fakt Pro Nor" w:hAnsi="Fakt Pro Nor"/>
          <w:b/>
          <w:bCs/>
          <w:lang w:val="lt-LT"/>
        </w:rPr>
        <w:t>kių</w:t>
      </w:r>
    </w:p>
    <w:p w14:paraId="7220B33B" w14:textId="77777777" w:rsidR="00BF2462" w:rsidRPr="00083448" w:rsidRDefault="00BF2462" w:rsidP="00BF2462">
      <w:pPr>
        <w:spacing w:after="0" w:line="240" w:lineRule="auto"/>
        <w:jc w:val="both"/>
        <w:rPr>
          <w:rFonts w:ascii="Fakt Pro Nor" w:hAnsi="Fakt Pro Nor"/>
          <w:lang w:val="lt-LT"/>
        </w:rPr>
      </w:pPr>
    </w:p>
    <w:p w14:paraId="37B58978" w14:textId="52F3A972" w:rsidR="00764D79" w:rsidRPr="00083448" w:rsidRDefault="00C17C01" w:rsidP="00BF2462">
      <w:pPr>
        <w:spacing w:after="0" w:line="240" w:lineRule="auto"/>
        <w:jc w:val="both"/>
        <w:rPr>
          <w:rFonts w:ascii="Fakt Pro Nor" w:hAnsi="Fakt Pro Nor"/>
          <w:lang w:val="lt-LT"/>
        </w:rPr>
      </w:pPr>
      <w:r w:rsidRPr="00083448">
        <w:rPr>
          <w:rFonts w:ascii="Fakt Pro Nor" w:hAnsi="Fakt Pro Nor"/>
          <w:lang w:val="lt-LT"/>
        </w:rPr>
        <w:t>„</w:t>
      </w:r>
      <w:r w:rsidR="00764D79" w:rsidRPr="00083448">
        <w:rPr>
          <w:rFonts w:ascii="Fakt Pro Nor" w:hAnsi="Fakt Pro Nor"/>
          <w:lang w:val="lt-LT"/>
        </w:rPr>
        <w:t>Neretai asmenys jau prieš santuoką būna įsigiję turto ir prisiėmę su juo susijusių įsipareigojimų, pavyzdžiui, paėmę būsto</w:t>
      </w:r>
      <w:r w:rsidR="00C04A67" w:rsidRPr="00083448">
        <w:rPr>
          <w:rFonts w:ascii="Fakt Pro Nor" w:hAnsi="Fakt Pro Nor"/>
          <w:lang w:val="lt-LT"/>
        </w:rPr>
        <w:t xml:space="preserve"> </w:t>
      </w:r>
      <w:r w:rsidR="00764D79" w:rsidRPr="00083448">
        <w:rPr>
          <w:rFonts w:ascii="Fakt Pro Nor" w:hAnsi="Fakt Pro Nor"/>
          <w:lang w:val="lt-LT"/>
        </w:rPr>
        <w:t xml:space="preserve">paskolą. Tokiu atveju iki santuokos įgytas būstas laikomas asmenine nuosavybe, tačiau paskola santuokos metu gali būti </w:t>
      </w:r>
      <w:r w:rsidR="00C04A67" w:rsidRPr="00083448">
        <w:rPr>
          <w:rFonts w:ascii="Fakt Pro Nor" w:hAnsi="Fakt Pro Nor"/>
          <w:lang w:val="lt-LT"/>
        </w:rPr>
        <w:t xml:space="preserve">jau </w:t>
      </w:r>
      <w:r w:rsidR="00764D79" w:rsidRPr="00083448">
        <w:rPr>
          <w:rFonts w:ascii="Fakt Pro Nor" w:hAnsi="Fakt Pro Nor"/>
          <w:lang w:val="lt-LT"/>
        </w:rPr>
        <w:t xml:space="preserve">grąžinama iš bendrų sutuoktinių lėšų. Civilinis kodeksas numato, kad sutuoktinis privalo kompensuoti bendrosios jungtinės nuosavybės sumažėjimą, jei bendras turtas buvo naudojamas su bendrų prievolių vykdymu nesusijusiems tikslams. Todėl vedybų sutartimi nustačius lėšų atskirumo principą arba aiškiai reglamentavus iki santuokos prisiimtų </w:t>
      </w:r>
      <w:r w:rsidR="00BB5138">
        <w:rPr>
          <w:rFonts w:ascii="Fakt Pro Nor" w:hAnsi="Fakt Pro Nor"/>
          <w:lang w:val="lt-LT"/>
        </w:rPr>
        <w:t>įsipareigojimų</w:t>
      </w:r>
      <w:r w:rsidR="00BB5138" w:rsidRPr="00083448">
        <w:rPr>
          <w:rFonts w:ascii="Fakt Pro Nor" w:hAnsi="Fakt Pro Nor"/>
          <w:lang w:val="lt-LT"/>
        </w:rPr>
        <w:t xml:space="preserve"> </w:t>
      </w:r>
      <w:r w:rsidR="00764D79" w:rsidRPr="00083448">
        <w:rPr>
          <w:rFonts w:ascii="Fakt Pro Nor" w:hAnsi="Fakt Pro Nor"/>
          <w:lang w:val="lt-LT"/>
        </w:rPr>
        <w:t xml:space="preserve">vykdymą, galima išvengti galimų ginčų dėl bendro turto </w:t>
      </w:r>
      <w:r w:rsidR="00764D79" w:rsidRPr="00083448">
        <w:rPr>
          <w:rFonts w:ascii="Fakt Pro Nor" w:hAnsi="Fakt Pro Nor"/>
          <w:lang w:val="lt-LT"/>
        </w:rPr>
        <w:lastRenderedPageBreak/>
        <w:t>sumažėjimo</w:t>
      </w:r>
      <w:r w:rsidRPr="00083448">
        <w:rPr>
          <w:rFonts w:ascii="Fakt Pro Nor" w:hAnsi="Fakt Pro Nor"/>
          <w:lang w:val="lt-LT"/>
        </w:rPr>
        <w:t xml:space="preserve">“, - ikivedybinių ir povedybinių sutarčių privalumus aiškino Lietuvos notarų </w:t>
      </w:r>
      <w:r w:rsidR="008A660C" w:rsidRPr="00083448">
        <w:rPr>
          <w:rFonts w:ascii="Fakt Pro Nor" w:hAnsi="Fakt Pro Nor"/>
          <w:lang w:val="lt-LT"/>
        </w:rPr>
        <w:t>rūmų prezidentas.</w:t>
      </w:r>
    </w:p>
    <w:p w14:paraId="797F0B3D" w14:textId="77777777" w:rsidR="00BF2462" w:rsidRPr="00083448" w:rsidRDefault="00BF2462" w:rsidP="00BF2462">
      <w:pPr>
        <w:spacing w:after="0" w:line="240" w:lineRule="auto"/>
        <w:jc w:val="both"/>
        <w:rPr>
          <w:rFonts w:ascii="Fakt Pro Nor" w:hAnsi="Fakt Pro Nor"/>
          <w:lang w:val="lt-LT"/>
        </w:rPr>
      </w:pPr>
    </w:p>
    <w:p w14:paraId="577FAE4B" w14:textId="77777777" w:rsidR="00F5037D" w:rsidRPr="00083448" w:rsidRDefault="008A660C" w:rsidP="00BF2462">
      <w:pPr>
        <w:spacing w:after="0" w:line="240" w:lineRule="auto"/>
        <w:jc w:val="both"/>
        <w:rPr>
          <w:rFonts w:ascii="Fakt Pro Nor" w:hAnsi="Fakt Pro Nor"/>
          <w:lang w:val="lt-LT"/>
        </w:rPr>
      </w:pPr>
      <w:r w:rsidRPr="00083448">
        <w:rPr>
          <w:rFonts w:ascii="Fakt Pro Nor" w:hAnsi="Fakt Pro Nor"/>
          <w:lang w:val="lt-LT"/>
        </w:rPr>
        <w:t xml:space="preserve">Taip pat teisininkas išskyrė ir dar vieną grupę asmenų, kam būtų aktualios šios </w:t>
      </w:r>
      <w:r w:rsidR="00764D79" w:rsidRPr="00083448">
        <w:rPr>
          <w:rFonts w:ascii="Fakt Pro Nor" w:hAnsi="Fakt Pro Nor"/>
          <w:lang w:val="lt-LT"/>
        </w:rPr>
        <w:t>sutart</w:t>
      </w:r>
      <w:r w:rsidR="00D80478" w:rsidRPr="00083448">
        <w:rPr>
          <w:rFonts w:ascii="Fakt Pro Nor" w:hAnsi="Fakt Pro Nor"/>
          <w:lang w:val="lt-LT"/>
        </w:rPr>
        <w:t>y</w:t>
      </w:r>
      <w:r w:rsidR="00764D79" w:rsidRPr="00083448">
        <w:rPr>
          <w:rFonts w:ascii="Fakt Pro Nor" w:hAnsi="Fakt Pro Nor"/>
          <w:lang w:val="lt-LT"/>
        </w:rPr>
        <w:t>s</w:t>
      </w:r>
      <w:r w:rsidR="00D80478" w:rsidRPr="00083448">
        <w:rPr>
          <w:rFonts w:ascii="Fakt Pro Nor" w:hAnsi="Fakt Pro Nor"/>
          <w:lang w:val="lt-LT"/>
        </w:rPr>
        <w:t xml:space="preserve"> – </w:t>
      </w:r>
      <w:r w:rsidR="00764D79" w:rsidRPr="00083448">
        <w:rPr>
          <w:rFonts w:ascii="Fakt Pro Nor" w:hAnsi="Fakt Pro Nor"/>
          <w:lang w:val="lt-LT"/>
        </w:rPr>
        <w:t xml:space="preserve">asmenims, sudarantiems ne pirmą santuoką, ypač kai jie turi pareigą teikti išlaikymą nepilnamečiams vaikams ar buvusiems sutuoktiniams. </w:t>
      </w:r>
    </w:p>
    <w:p w14:paraId="202E7A9A" w14:textId="77777777" w:rsidR="00BF2462" w:rsidRPr="00083448" w:rsidRDefault="00BF2462" w:rsidP="00BF2462">
      <w:pPr>
        <w:spacing w:after="0" w:line="240" w:lineRule="auto"/>
        <w:jc w:val="both"/>
        <w:rPr>
          <w:rFonts w:ascii="Fakt Pro Nor" w:hAnsi="Fakt Pro Nor"/>
          <w:lang w:val="lt-LT"/>
        </w:rPr>
      </w:pPr>
    </w:p>
    <w:p w14:paraId="4A678959" w14:textId="3450708B" w:rsidR="00764D79" w:rsidRPr="00083448" w:rsidRDefault="00F5037D" w:rsidP="00BF2462">
      <w:pPr>
        <w:spacing w:after="0" w:line="240" w:lineRule="auto"/>
        <w:jc w:val="both"/>
        <w:rPr>
          <w:rFonts w:ascii="Fakt Pro Nor" w:hAnsi="Fakt Pro Nor"/>
          <w:lang w:val="lt-LT"/>
        </w:rPr>
      </w:pPr>
      <w:r w:rsidRPr="00083448">
        <w:rPr>
          <w:rFonts w:ascii="Fakt Pro Nor" w:hAnsi="Fakt Pro Nor"/>
          <w:lang w:val="lt-LT"/>
        </w:rPr>
        <w:t>„</w:t>
      </w:r>
      <w:r w:rsidR="00764D79" w:rsidRPr="00083448">
        <w:rPr>
          <w:rFonts w:ascii="Fakt Pro Nor" w:hAnsi="Fakt Pro Nor"/>
          <w:lang w:val="lt-LT"/>
        </w:rPr>
        <w:t>Susidarius išlaikymo įsiskolinimui, gali susidaryti situacija, kai išieškojimas nukreipiamas į bendrą sutuoktinių turtą. Nors prievolės, atsiradusios iki santuokos, neturėtų būti dengiamos iš bendro turto, vis dėlto, jei asmeninio turto nepakanka, kreditorių reikalavimai gali būti tenkinami iš bendro sutuoktinių turto. Tai rodo, kad vedybų sutartis gali būti svarbi prevencinė priemonė siekiant apsaugoti šeimos finansus.</w:t>
      </w:r>
    </w:p>
    <w:p w14:paraId="6651FB10" w14:textId="77777777" w:rsidR="00BF2462" w:rsidRPr="00083448" w:rsidRDefault="00BF2462" w:rsidP="00BF2462">
      <w:pPr>
        <w:spacing w:after="0" w:line="240" w:lineRule="auto"/>
        <w:jc w:val="both"/>
        <w:rPr>
          <w:rFonts w:ascii="Fakt Pro Nor" w:hAnsi="Fakt Pro Nor"/>
          <w:lang w:val="lt-LT"/>
        </w:rPr>
      </w:pPr>
    </w:p>
    <w:p w14:paraId="010D037D" w14:textId="40459E2F" w:rsidR="00764D79" w:rsidRPr="00083448" w:rsidRDefault="00764D79" w:rsidP="00BF2462">
      <w:pPr>
        <w:spacing w:after="0" w:line="240" w:lineRule="auto"/>
        <w:jc w:val="both"/>
        <w:rPr>
          <w:rFonts w:ascii="Fakt Pro Nor" w:hAnsi="Fakt Pro Nor"/>
          <w:lang w:val="lt-LT"/>
        </w:rPr>
      </w:pPr>
      <w:r w:rsidRPr="00083448">
        <w:rPr>
          <w:rFonts w:ascii="Fakt Pro Nor" w:hAnsi="Fakt Pro Nor"/>
          <w:lang w:val="lt-LT"/>
        </w:rPr>
        <w:t>Svarbi vedybų sutarčių funkcija – ir vieno iš sutuoktinių vykdomo verslo rizikų valdymas. Kai vienas sutuoktinis vykdo individualią veiklą ar verslą, ypač susijusį su neribota civiline atsakomybe, egzistuoja rizika, kad finansiniai įsipareigojimai paveiks visą šeimos turtą. Vedybų sutartimi nustatytas turto ar pajamų atskirumo režimas leidžia sumažinti šią riziką ir apsaugoti šeimos finansinį stabilumą</w:t>
      </w:r>
      <w:r w:rsidR="00244811" w:rsidRPr="00083448">
        <w:rPr>
          <w:rFonts w:ascii="Fakt Pro Nor" w:hAnsi="Fakt Pro Nor"/>
          <w:lang w:val="lt-LT"/>
        </w:rPr>
        <w:t xml:space="preserve">“, - kalbėjo teisininkas. </w:t>
      </w:r>
    </w:p>
    <w:p w14:paraId="555AA6F8" w14:textId="77777777" w:rsidR="00BF2462" w:rsidRPr="00083448" w:rsidRDefault="00BF2462" w:rsidP="00BF2462">
      <w:pPr>
        <w:spacing w:after="0" w:line="240" w:lineRule="auto"/>
        <w:jc w:val="both"/>
        <w:rPr>
          <w:rFonts w:ascii="Fakt Pro Nor" w:hAnsi="Fakt Pro Nor"/>
          <w:lang w:val="lt-LT"/>
        </w:rPr>
      </w:pPr>
    </w:p>
    <w:p w14:paraId="6B4B71F4" w14:textId="0BC4AECF" w:rsidR="00764D79" w:rsidRPr="00083448" w:rsidRDefault="00764D79" w:rsidP="00BF2462">
      <w:pPr>
        <w:spacing w:after="0" w:line="240" w:lineRule="auto"/>
        <w:jc w:val="both"/>
        <w:rPr>
          <w:rFonts w:ascii="Fakt Pro Nor" w:hAnsi="Fakt Pro Nor"/>
          <w:lang w:val="lt-LT"/>
        </w:rPr>
      </w:pPr>
      <w:r w:rsidRPr="00083448">
        <w:rPr>
          <w:rFonts w:ascii="Fakt Pro Nor" w:hAnsi="Fakt Pro Nor"/>
          <w:lang w:val="lt-LT"/>
        </w:rPr>
        <w:t xml:space="preserve">Taip pat svarbu pažymėti, kad vedybų sutartys gali būti ginčijamos ne tik sutuoktinių, bet ir kreditorių, ypač jei jos laikomos fiktyviomis. Dėl šios priežasties sutartis rekomenduojama sudaryti iš anksto, o ne tada, kai finansinės problemos jau tampa akivaizdžios. </w:t>
      </w:r>
    </w:p>
    <w:p w14:paraId="32C4984B" w14:textId="77777777" w:rsidR="00BF2462" w:rsidRPr="00083448" w:rsidRDefault="00BF2462" w:rsidP="00BF2462">
      <w:pPr>
        <w:spacing w:after="0" w:line="240" w:lineRule="auto"/>
        <w:jc w:val="both"/>
        <w:rPr>
          <w:rFonts w:ascii="Fakt Pro Nor" w:hAnsi="Fakt Pro Nor"/>
          <w:lang w:val="lt-LT"/>
        </w:rPr>
      </w:pPr>
    </w:p>
    <w:p w14:paraId="0B6A9525" w14:textId="77777777" w:rsidR="00BF2462" w:rsidRPr="00083448" w:rsidRDefault="00BF2462" w:rsidP="00BF2462">
      <w:pPr>
        <w:spacing w:after="0" w:line="240" w:lineRule="auto"/>
        <w:jc w:val="both"/>
        <w:rPr>
          <w:rFonts w:ascii="Fakt Pro Nor" w:hAnsi="Fakt Pro Nor"/>
          <w:b/>
          <w:bCs/>
          <w:lang w:val="lt-LT"/>
        </w:rPr>
      </w:pPr>
      <w:r w:rsidRPr="00083448">
        <w:rPr>
          <w:rFonts w:ascii="Fakt Pro Nor" w:hAnsi="Fakt Pro Nor"/>
          <w:b/>
          <w:bCs/>
          <w:lang w:val="lt-LT"/>
        </w:rPr>
        <w:t>Vedybų sutarties sudarymas</w:t>
      </w:r>
    </w:p>
    <w:p w14:paraId="6ABD3F7A" w14:textId="77777777" w:rsidR="00BF2462" w:rsidRPr="00083448" w:rsidRDefault="00BF2462" w:rsidP="00BF2462">
      <w:pPr>
        <w:spacing w:after="0" w:line="240" w:lineRule="auto"/>
        <w:jc w:val="both"/>
        <w:rPr>
          <w:rFonts w:ascii="Fakt Pro Nor" w:hAnsi="Fakt Pro Nor"/>
          <w:b/>
          <w:bCs/>
          <w:lang w:val="lt-LT"/>
        </w:rPr>
      </w:pPr>
    </w:p>
    <w:p w14:paraId="12E85BF3" w14:textId="77777777" w:rsidR="00BF2462" w:rsidRPr="00083448" w:rsidRDefault="00BF2462" w:rsidP="00BF2462">
      <w:pPr>
        <w:spacing w:after="0" w:line="240" w:lineRule="auto"/>
        <w:jc w:val="both"/>
        <w:rPr>
          <w:rFonts w:ascii="Fakt Pro Nor" w:hAnsi="Fakt Pro Nor"/>
          <w:lang w:val="lt-LT"/>
        </w:rPr>
      </w:pPr>
      <w:r w:rsidRPr="00083448">
        <w:rPr>
          <w:rFonts w:ascii="Fakt Pro Nor" w:hAnsi="Fakt Pro Nor"/>
          <w:lang w:val="lt-LT"/>
        </w:rPr>
        <w:t>Vedybų sutartis gali būti sudaroma tiek iki santuokos įregistravimo, tiek jau gyvenant santuokoje. Iki santuokos sudaryta sutartis vadinama ikivedybine ir ji įsigalioja tik nuo santuokos sudarymo momento. Tuo tarpu po santuokos sudaryta sutartis yra vadinama povedybine ir įsigalioja nuo jos pasirašymo dienos. Svarbu tai, kad povedybinė sutartis gali būti sudaroma bet kuriuo santuokos laikotarpiu – net ir praėjus daug metų nuo jos sudarymo.</w:t>
      </w:r>
    </w:p>
    <w:p w14:paraId="208F8DA1" w14:textId="77777777" w:rsidR="00BF2462" w:rsidRPr="00083448" w:rsidRDefault="00BF2462" w:rsidP="00BF2462">
      <w:pPr>
        <w:spacing w:after="0" w:line="240" w:lineRule="auto"/>
        <w:jc w:val="both"/>
        <w:rPr>
          <w:rFonts w:ascii="Fakt Pro Nor" w:hAnsi="Fakt Pro Nor"/>
          <w:lang w:val="lt-LT"/>
        </w:rPr>
      </w:pPr>
    </w:p>
    <w:p w14:paraId="771C32E5" w14:textId="2ED594A6" w:rsidR="00BF2462" w:rsidRPr="00083448" w:rsidRDefault="00BF2462" w:rsidP="00BF2462">
      <w:pPr>
        <w:spacing w:after="0" w:line="240" w:lineRule="auto"/>
        <w:jc w:val="both"/>
        <w:rPr>
          <w:rFonts w:ascii="Fakt Pro Nor" w:hAnsi="Fakt Pro Nor"/>
          <w:lang w:val="lt-LT"/>
        </w:rPr>
      </w:pPr>
      <w:r w:rsidRPr="00083448">
        <w:rPr>
          <w:rFonts w:ascii="Fakt Pro Nor" w:hAnsi="Fakt Pro Nor"/>
          <w:lang w:val="lt-LT"/>
        </w:rPr>
        <w:t xml:space="preserve">Vedybų sutartis visais atvejais turi būti sudaroma raštu ir patvirtinta notaro. </w:t>
      </w:r>
      <w:r w:rsidR="001303E3" w:rsidRPr="00083448">
        <w:rPr>
          <w:rFonts w:ascii="Fakt Pro Nor" w:hAnsi="Fakt Pro Nor"/>
          <w:lang w:val="lt-LT"/>
        </w:rPr>
        <w:t>Be to, notaro patvirtinta vedybų sutartis turi būti įregistruota Vedybų sutarčių registre</w:t>
      </w:r>
      <w:r w:rsidR="001303E3">
        <w:rPr>
          <w:rFonts w:ascii="Fakt Pro Nor" w:hAnsi="Fakt Pro Nor"/>
          <w:lang w:val="lt-LT"/>
        </w:rPr>
        <w:t>.</w:t>
      </w:r>
      <w:r w:rsidR="001303E3" w:rsidRPr="00083448">
        <w:rPr>
          <w:rFonts w:ascii="Fakt Pro Nor" w:hAnsi="Fakt Pro Nor"/>
          <w:lang w:val="lt-LT"/>
        </w:rPr>
        <w:t xml:space="preserve"> </w:t>
      </w:r>
      <w:r w:rsidRPr="00083448">
        <w:rPr>
          <w:rFonts w:ascii="Fakt Pro Nor" w:hAnsi="Fakt Pro Nor"/>
          <w:lang w:val="lt-LT"/>
        </w:rPr>
        <w:t>Jei sutuoktiniai susitarimą sudaro patys, tačiau jo nepatvirtina notaras, toks susitarimas laikomas negaliojančiu.</w:t>
      </w:r>
    </w:p>
    <w:p w14:paraId="39414B48" w14:textId="77777777" w:rsidR="00107DBA" w:rsidRPr="00083448" w:rsidRDefault="00107DBA" w:rsidP="00BF2462">
      <w:pPr>
        <w:spacing w:after="0" w:line="240" w:lineRule="auto"/>
        <w:jc w:val="both"/>
        <w:rPr>
          <w:rFonts w:ascii="Fakt Pro Nor" w:hAnsi="Fakt Pro Nor"/>
          <w:lang w:val="lt-LT"/>
        </w:rPr>
      </w:pPr>
    </w:p>
    <w:p w14:paraId="6CAF6016" w14:textId="77777777" w:rsidR="00277B5B" w:rsidRPr="00083448" w:rsidRDefault="00277B5B" w:rsidP="00277B5B">
      <w:pPr>
        <w:spacing w:after="0" w:line="240" w:lineRule="auto"/>
        <w:jc w:val="both"/>
        <w:rPr>
          <w:rFonts w:ascii="Fakt Pro Nor" w:hAnsi="Fakt Pro Nor" w:cs="Tahoma"/>
          <w:sz w:val="18"/>
          <w:szCs w:val="18"/>
          <w:lang w:val="lt-LT"/>
        </w:rPr>
      </w:pPr>
      <w:r w:rsidRPr="00083448">
        <w:rPr>
          <w:rFonts w:ascii="Fakt Pro Nor" w:hAnsi="Fakt Pro Nor" w:cs="Tahoma"/>
          <w:sz w:val="18"/>
          <w:szCs w:val="18"/>
          <w:lang w:val="lt-LT"/>
        </w:rPr>
        <w:t>Daugiau informacijos:</w:t>
      </w:r>
    </w:p>
    <w:p w14:paraId="1F061B90" w14:textId="77777777" w:rsidR="00277B5B" w:rsidRPr="00083448" w:rsidRDefault="00277B5B" w:rsidP="00277B5B">
      <w:pPr>
        <w:spacing w:after="0" w:line="240" w:lineRule="auto"/>
        <w:jc w:val="both"/>
        <w:rPr>
          <w:rFonts w:ascii="Fakt Pro Nor" w:hAnsi="Fakt Pro Nor" w:cs="Tahoma"/>
          <w:sz w:val="18"/>
          <w:szCs w:val="18"/>
          <w:lang w:val="lt-LT"/>
        </w:rPr>
      </w:pPr>
      <w:r w:rsidRPr="00083448">
        <w:rPr>
          <w:rFonts w:ascii="Fakt Pro Nor" w:hAnsi="Fakt Pro Nor" w:cs="Tahoma"/>
          <w:sz w:val="18"/>
          <w:szCs w:val="18"/>
          <w:lang w:val="lt-LT"/>
        </w:rPr>
        <w:t>Ieva Paliliūnienė</w:t>
      </w:r>
    </w:p>
    <w:p w14:paraId="485C289F" w14:textId="77777777" w:rsidR="00277B5B" w:rsidRPr="00083448" w:rsidRDefault="00277B5B" w:rsidP="00277B5B">
      <w:pPr>
        <w:spacing w:after="0" w:line="240" w:lineRule="auto"/>
        <w:jc w:val="both"/>
        <w:rPr>
          <w:rFonts w:ascii="Fakt Pro Nor" w:hAnsi="Fakt Pro Nor" w:cs="Tahoma"/>
          <w:sz w:val="18"/>
          <w:szCs w:val="18"/>
          <w:lang w:val="lt-LT"/>
        </w:rPr>
      </w:pPr>
      <w:r w:rsidRPr="00083448">
        <w:rPr>
          <w:rFonts w:ascii="Fakt Pro Nor" w:hAnsi="Fakt Pro Nor" w:cs="Tahoma"/>
          <w:sz w:val="18"/>
          <w:szCs w:val="18"/>
          <w:lang w:val="lt-LT"/>
        </w:rPr>
        <w:t>Lietuvos notarų rūmų atstovė viešiesiems ryšiams</w:t>
      </w:r>
    </w:p>
    <w:p w14:paraId="128F3647" w14:textId="77777777" w:rsidR="00277B5B" w:rsidRPr="00083448" w:rsidRDefault="00277B5B" w:rsidP="00277B5B">
      <w:pPr>
        <w:spacing w:after="0" w:line="240" w:lineRule="auto"/>
        <w:jc w:val="both"/>
        <w:rPr>
          <w:rFonts w:ascii="Fakt Pro Nor" w:hAnsi="Fakt Pro Nor" w:cs="Tahoma"/>
          <w:sz w:val="18"/>
          <w:szCs w:val="18"/>
          <w:lang w:val="fr-FR"/>
        </w:rPr>
      </w:pPr>
      <w:r w:rsidRPr="00083448">
        <w:rPr>
          <w:rFonts w:ascii="Fakt Pro Nor" w:hAnsi="Fakt Pro Nor" w:cs="Tahoma"/>
          <w:sz w:val="18"/>
          <w:szCs w:val="18"/>
          <w:lang w:val="lt-LT"/>
        </w:rPr>
        <w:t xml:space="preserve">M. </w:t>
      </w:r>
      <w:r w:rsidRPr="00083448">
        <w:rPr>
          <w:rFonts w:ascii="Fakt Pro Nor" w:hAnsi="Fakt Pro Nor" w:cs="Tahoma"/>
          <w:sz w:val="18"/>
          <w:szCs w:val="18"/>
          <w:lang w:val="fr-FR"/>
        </w:rPr>
        <w:t>+370 610 16688</w:t>
      </w:r>
    </w:p>
    <w:p w14:paraId="1B220575" w14:textId="02A5B71F" w:rsidR="00277B5B" w:rsidRPr="00083448" w:rsidRDefault="00277B5B" w:rsidP="00277B5B">
      <w:pPr>
        <w:spacing w:after="0" w:line="240" w:lineRule="auto"/>
        <w:jc w:val="both"/>
        <w:rPr>
          <w:rFonts w:ascii="Fakt Pro Nor" w:hAnsi="Fakt Pro Nor" w:cs="Tahoma"/>
          <w:sz w:val="18"/>
          <w:szCs w:val="18"/>
          <w:lang w:val="fr-FR"/>
        </w:rPr>
      </w:pPr>
      <w:r w:rsidRPr="00083448">
        <w:rPr>
          <w:rFonts w:ascii="Fakt Pro Nor" w:hAnsi="Fakt Pro Nor" w:cs="Tahoma"/>
          <w:sz w:val="18"/>
          <w:szCs w:val="18"/>
          <w:lang w:val="fr-FR"/>
        </w:rPr>
        <w:t xml:space="preserve">El. </w:t>
      </w:r>
      <w:proofErr w:type="spellStart"/>
      <w:proofErr w:type="gramStart"/>
      <w:r w:rsidR="00D13557">
        <w:rPr>
          <w:rFonts w:ascii="Fakt Pro Nor" w:hAnsi="Fakt Pro Nor" w:cs="Tahoma"/>
          <w:sz w:val="18"/>
          <w:szCs w:val="18"/>
          <w:lang w:val="fr-FR"/>
        </w:rPr>
        <w:t>p</w:t>
      </w:r>
      <w:r w:rsidRPr="00083448">
        <w:rPr>
          <w:rFonts w:ascii="Fakt Pro Nor" w:hAnsi="Fakt Pro Nor" w:cs="Tahoma"/>
          <w:sz w:val="18"/>
          <w:szCs w:val="18"/>
          <w:lang w:val="fr-FR"/>
        </w:rPr>
        <w:t>a</w:t>
      </w:r>
      <w:r w:rsidRPr="00083448">
        <w:rPr>
          <w:rFonts w:ascii="Fakt Pro Nor" w:hAnsi="Fakt Pro Nor" w:cs="Tahoma"/>
          <w:sz w:val="18"/>
          <w:szCs w:val="18"/>
          <w:lang w:val="lt-LT"/>
        </w:rPr>
        <w:t>štas</w:t>
      </w:r>
      <w:proofErr w:type="spellEnd"/>
      <w:r w:rsidRPr="00083448">
        <w:rPr>
          <w:rFonts w:ascii="Fakt Pro Nor" w:hAnsi="Fakt Pro Nor" w:cs="Tahoma"/>
          <w:sz w:val="18"/>
          <w:szCs w:val="18"/>
          <w:lang w:val="lt-LT"/>
        </w:rPr>
        <w:t>:</w:t>
      </w:r>
      <w:proofErr w:type="gramEnd"/>
      <w:r w:rsidRPr="00083448">
        <w:rPr>
          <w:rFonts w:ascii="Fakt Pro Nor" w:hAnsi="Fakt Pro Nor" w:cs="Tahoma"/>
          <w:sz w:val="18"/>
          <w:szCs w:val="18"/>
          <w:lang w:val="lt-LT"/>
        </w:rPr>
        <w:t xml:space="preserve"> </w:t>
      </w:r>
      <w:hyperlink r:id="rId6" w:history="1">
        <w:r w:rsidRPr="00083448">
          <w:rPr>
            <w:rStyle w:val="Hyperlink"/>
            <w:rFonts w:ascii="Fakt Pro Nor" w:hAnsi="Fakt Pro Nor" w:cs="Tahoma"/>
            <w:sz w:val="18"/>
            <w:szCs w:val="18"/>
            <w:lang w:val="lt-LT"/>
          </w:rPr>
          <w:t>ieva.paliliuniene@notarurumai.lt</w:t>
        </w:r>
      </w:hyperlink>
      <w:r w:rsidRPr="00083448">
        <w:rPr>
          <w:rFonts w:ascii="Fakt Pro Nor" w:hAnsi="Fakt Pro Nor" w:cs="Tahoma"/>
          <w:sz w:val="18"/>
          <w:szCs w:val="18"/>
          <w:lang w:val="lt-LT"/>
        </w:rPr>
        <w:t xml:space="preserve"> </w:t>
      </w:r>
    </w:p>
    <w:p w14:paraId="5A575666" w14:textId="77777777" w:rsidR="00764D79" w:rsidRPr="00083448" w:rsidRDefault="00764D79" w:rsidP="00BF2462">
      <w:pPr>
        <w:spacing w:after="0" w:line="240" w:lineRule="auto"/>
        <w:jc w:val="both"/>
        <w:rPr>
          <w:rFonts w:ascii="Fakt Pro Nor" w:hAnsi="Fakt Pro Nor"/>
          <w:lang w:val="fr-FR"/>
        </w:rPr>
      </w:pPr>
    </w:p>
    <w:sectPr w:rsidR="00764D79" w:rsidRPr="0008344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BD03" w14:textId="77777777" w:rsidR="0072220C" w:rsidRDefault="0072220C" w:rsidP="001F66E3">
      <w:pPr>
        <w:spacing w:after="0" w:line="240" w:lineRule="auto"/>
      </w:pPr>
      <w:r>
        <w:separator/>
      </w:r>
    </w:p>
  </w:endnote>
  <w:endnote w:type="continuationSeparator" w:id="0">
    <w:p w14:paraId="0400270A" w14:textId="77777777" w:rsidR="0072220C" w:rsidRDefault="0072220C" w:rsidP="001F6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Fakt Pro Nor">
    <w:altName w:val="Calibri"/>
    <w:panose1 w:val="00000000000000000000"/>
    <w:charset w:val="00"/>
    <w:family w:val="modern"/>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306C5" w14:textId="77777777" w:rsidR="0072220C" w:rsidRDefault="0072220C" w:rsidP="001F66E3">
      <w:pPr>
        <w:spacing w:after="0" w:line="240" w:lineRule="auto"/>
      </w:pPr>
      <w:r>
        <w:separator/>
      </w:r>
    </w:p>
  </w:footnote>
  <w:footnote w:type="continuationSeparator" w:id="0">
    <w:p w14:paraId="4E01A17D" w14:textId="77777777" w:rsidR="0072220C" w:rsidRDefault="0072220C" w:rsidP="001F6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FF75" w14:textId="3F417DE8" w:rsidR="001F66E3" w:rsidRDefault="001F66E3">
    <w:pPr>
      <w:pStyle w:val="Header"/>
    </w:pPr>
    <w:r>
      <w:rPr>
        <w:noProof/>
      </w:rPr>
      <w:drawing>
        <wp:anchor distT="0" distB="0" distL="114300" distR="114300" simplePos="0" relativeHeight="251659264" behindDoc="0" locked="0" layoutInCell="1" allowOverlap="1" wp14:anchorId="4E87FB48" wp14:editId="01B55B9C">
          <wp:simplePos x="0" y="0"/>
          <wp:positionH relativeFrom="margin">
            <wp:posOffset>127000</wp:posOffset>
          </wp:positionH>
          <wp:positionV relativeFrom="paragraph">
            <wp:posOffset>-628650</wp:posOffset>
          </wp:positionV>
          <wp:extent cx="1403350" cy="1403350"/>
          <wp:effectExtent l="0" t="0" r="6350" b="6350"/>
          <wp:wrapNone/>
          <wp:docPr id="341867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1403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203"/>
    <w:rsid w:val="00083448"/>
    <w:rsid w:val="000B0C06"/>
    <w:rsid w:val="000B29DC"/>
    <w:rsid w:val="000F758D"/>
    <w:rsid w:val="0010370C"/>
    <w:rsid w:val="00107DBA"/>
    <w:rsid w:val="001201A2"/>
    <w:rsid w:val="001303E3"/>
    <w:rsid w:val="00154647"/>
    <w:rsid w:val="001843E8"/>
    <w:rsid w:val="001E438B"/>
    <w:rsid w:val="001F66E3"/>
    <w:rsid w:val="00206C43"/>
    <w:rsid w:val="002257C4"/>
    <w:rsid w:val="00235506"/>
    <w:rsid w:val="00244811"/>
    <w:rsid w:val="00277B5B"/>
    <w:rsid w:val="002926CE"/>
    <w:rsid w:val="003317ED"/>
    <w:rsid w:val="00343C75"/>
    <w:rsid w:val="00360394"/>
    <w:rsid w:val="00394D0C"/>
    <w:rsid w:val="003D494D"/>
    <w:rsid w:val="00421478"/>
    <w:rsid w:val="004D79C1"/>
    <w:rsid w:val="004F420F"/>
    <w:rsid w:val="00516418"/>
    <w:rsid w:val="00536C1D"/>
    <w:rsid w:val="00572298"/>
    <w:rsid w:val="0057722B"/>
    <w:rsid w:val="005C198F"/>
    <w:rsid w:val="005C4765"/>
    <w:rsid w:val="005C6F1B"/>
    <w:rsid w:val="005C6F84"/>
    <w:rsid w:val="00641B62"/>
    <w:rsid w:val="006718BF"/>
    <w:rsid w:val="00683B5D"/>
    <w:rsid w:val="00693D70"/>
    <w:rsid w:val="00700C26"/>
    <w:rsid w:val="00710AA3"/>
    <w:rsid w:val="00714A62"/>
    <w:rsid w:val="0072220C"/>
    <w:rsid w:val="00730BB1"/>
    <w:rsid w:val="00750E66"/>
    <w:rsid w:val="0075121C"/>
    <w:rsid w:val="00764D79"/>
    <w:rsid w:val="007847DC"/>
    <w:rsid w:val="007A04B9"/>
    <w:rsid w:val="007E4941"/>
    <w:rsid w:val="007F6B24"/>
    <w:rsid w:val="0080260B"/>
    <w:rsid w:val="00807FFB"/>
    <w:rsid w:val="008408AB"/>
    <w:rsid w:val="0085506E"/>
    <w:rsid w:val="008A660C"/>
    <w:rsid w:val="008A7CF8"/>
    <w:rsid w:val="00944C33"/>
    <w:rsid w:val="009A0875"/>
    <w:rsid w:val="009A0CC3"/>
    <w:rsid w:val="00A00822"/>
    <w:rsid w:val="00A51956"/>
    <w:rsid w:val="00A7007B"/>
    <w:rsid w:val="00A92272"/>
    <w:rsid w:val="00AD4F7E"/>
    <w:rsid w:val="00AF53EA"/>
    <w:rsid w:val="00B055B5"/>
    <w:rsid w:val="00B779B5"/>
    <w:rsid w:val="00BB5138"/>
    <w:rsid w:val="00BF2462"/>
    <w:rsid w:val="00C04A67"/>
    <w:rsid w:val="00C17C01"/>
    <w:rsid w:val="00C34A40"/>
    <w:rsid w:val="00C54A20"/>
    <w:rsid w:val="00C563D8"/>
    <w:rsid w:val="00C85155"/>
    <w:rsid w:val="00CD5E5A"/>
    <w:rsid w:val="00CE7ACF"/>
    <w:rsid w:val="00CF2ECA"/>
    <w:rsid w:val="00D005FD"/>
    <w:rsid w:val="00D13557"/>
    <w:rsid w:val="00D45433"/>
    <w:rsid w:val="00D705B7"/>
    <w:rsid w:val="00D80478"/>
    <w:rsid w:val="00DD0F2E"/>
    <w:rsid w:val="00DF079D"/>
    <w:rsid w:val="00E10776"/>
    <w:rsid w:val="00E10F32"/>
    <w:rsid w:val="00E35D97"/>
    <w:rsid w:val="00E42F00"/>
    <w:rsid w:val="00E537B8"/>
    <w:rsid w:val="00E62203"/>
    <w:rsid w:val="00EE531A"/>
    <w:rsid w:val="00F4201A"/>
    <w:rsid w:val="00F5037D"/>
    <w:rsid w:val="00F60084"/>
    <w:rsid w:val="00F979DF"/>
    <w:rsid w:val="00FF6C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25ECD"/>
  <w15:chartTrackingRefBased/>
  <w15:docId w15:val="{7232F701-2F58-4295-AFD4-F31F5820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22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22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2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2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2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2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2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2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2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2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22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2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2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2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2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2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2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203"/>
    <w:rPr>
      <w:rFonts w:eastAsiaTheme="majorEastAsia" w:cstheme="majorBidi"/>
      <w:color w:val="272727" w:themeColor="text1" w:themeTint="D8"/>
    </w:rPr>
  </w:style>
  <w:style w:type="paragraph" w:styleId="Title">
    <w:name w:val="Title"/>
    <w:basedOn w:val="Normal"/>
    <w:next w:val="Normal"/>
    <w:link w:val="TitleChar"/>
    <w:uiPriority w:val="10"/>
    <w:qFormat/>
    <w:rsid w:val="00E622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2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2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2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203"/>
    <w:pPr>
      <w:spacing w:before="160"/>
      <w:jc w:val="center"/>
    </w:pPr>
    <w:rPr>
      <w:i/>
      <w:iCs/>
      <w:color w:val="404040" w:themeColor="text1" w:themeTint="BF"/>
    </w:rPr>
  </w:style>
  <w:style w:type="character" w:customStyle="1" w:styleId="QuoteChar">
    <w:name w:val="Quote Char"/>
    <w:basedOn w:val="DefaultParagraphFont"/>
    <w:link w:val="Quote"/>
    <w:uiPriority w:val="29"/>
    <w:rsid w:val="00E62203"/>
    <w:rPr>
      <w:i/>
      <w:iCs/>
      <w:color w:val="404040" w:themeColor="text1" w:themeTint="BF"/>
    </w:rPr>
  </w:style>
  <w:style w:type="paragraph" w:styleId="ListParagraph">
    <w:name w:val="List Paragraph"/>
    <w:basedOn w:val="Normal"/>
    <w:uiPriority w:val="34"/>
    <w:qFormat/>
    <w:rsid w:val="00E62203"/>
    <w:pPr>
      <w:ind w:left="720"/>
      <w:contextualSpacing/>
    </w:pPr>
  </w:style>
  <w:style w:type="character" w:styleId="IntenseEmphasis">
    <w:name w:val="Intense Emphasis"/>
    <w:basedOn w:val="DefaultParagraphFont"/>
    <w:uiPriority w:val="21"/>
    <w:qFormat/>
    <w:rsid w:val="00E62203"/>
    <w:rPr>
      <w:i/>
      <w:iCs/>
      <w:color w:val="0F4761" w:themeColor="accent1" w:themeShade="BF"/>
    </w:rPr>
  </w:style>
  <w:style w:type="paragraph" w:styleId="IntenseQuote">
    <w:name w:val="Intense Quote"/>
    <w:basedOn w:val="Normal"/>
    <w:next w:val="Normal"/>
    <w:link w:val="IntenseQuoteChar"/>
    <w:uiPriority w:val="30"/>
    <w:qFormat/>
    <w:rsid w:val="00E622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203"/>
    <w:rPr>
      <w:i/>
      <w:iCs/>
      <w:color w:val="0F4761" w:themeColor="accent1" w:themeShade="BF"/>
    </w:rPr>
  </w:style>
  <w:style w:type="character" w:styleId="IntenseReference">
    <w:name w:val="Intense Reference"/>
    <w:basedOn w:val="DefaultParagraphFont"/>
    <w:uiPriority w:val="32"/>
    <w:qFormat/>
    <w:rsid w:val="00E62203"/>
    <w:rPr>
      <w:b/>
      <w:bCs/>
      <w:smallCaps/>
      <w:color w:val="0F4761" w:themeColor="accent1" w:themeShade="BF"/>
      <w:spacing w:val="5"/>
    </w:rPr>
  </w:style>
  <w:style w:type="character" w:styleId="Hyperlink">
    <w:name w:val="Hyperlink"/>
    <w:basedOn w:val="DefaultParagraphFont"/>
    <w:uiPriority w:val="99"/>
    <w:unhideWhenUsed/>
    <w:rsid w:val="00277B5B"/>
    <w:rPr>
      <w:color w:val="467886" w:themeColor="hyperlink"/>
      <w:u w:val="single"/>
    </w:rPr>
  </w:style>
  <w:style w:type="paragraph" w:styleId="Header">
    <w:name w:val="header"/>
    <w:basedOn w:val="Normal"/>
    <w:link w:val="HeaderChar"/>
    <w:uiPriority w:val="99"/>
    <w:unhideWhenUsed/>
    <w:rsid w:val="001F66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6E3"/>
  </w:style>
  <w:style w:type="paragraph" w:styleId="Footer">
    <w:name w:val="footer"/>
    <w:basedOn w:val="Normal"/>
    <w:link w:val="FooterChar"/>
    <w:uiPriority w:val="99"/>
    <w:unhideWhenUsed/>
    <w:rsid w:val="001F66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6E3"/>
  </w:style>
  <w:style w:type="paragraph" w:styleId="Revision">
    <w:name w:val="Revision"/>
    <w:hidden/>
    <w:uiPriority w:val="99"/>
    <w:semiHidden/>
    <w:rsid w:val="005164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eva.paliliuniene@notarurumai.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785</Words>
  <Characters>4478</Characters>
  <Application>Microsoft Office Word</Application>
  <DocSecurity>0</DocSecurity>
  <Lines>37</Lines>
  <Paragraphs>10</Paragraphs>
  <ScaleCrop>false</ScaleCrop>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Paliliūnienė</dc:creator>
  <cp:keywords/>
  <dc:description/>
  <cp:lastModifiedBy>Ieva Paliliūnienė</cp:lastModifiedBy>
  <cp:revision>7</cp:revision>
  <dcterms:created xsi:type="dcterms:W3CDTF">2026-04-27T06:51:00Z</dcterms:created>
  <dcterms:modified xsi:type="dcterms:W3CDTF">2026-05-05T06:14:00Z</dcterms:modified>
</cp:coreProperties>
</file>