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E6212" w14:textId="53AF825E" w:rsidR="00ED0474" w:rsidRDefault="00564EAC" w:rsidP="000C608C">
      <w:pPr>
        <w:spacing w:after="120"/>
        <w:jc w:val="both"/>
        <w:rPr>
          <w:rFonts w:ascii="Calibri" w:hAnsi="Calibri" w:cs="Calibri"/>
          <w:b/>
          <w:bCs/>
          <w:sz w:val="22"/>
          <w:szCs w:val="22"/>
        </w:rPr>
      </w:pPr>
      <w:r w:rsidRPr="00564EAC">
        <w:rPr>
          <w:rFonts w:ascii="Calibri" w:hAnsi="Calibri" w:cs="Calibri"/>
          <w:b/>
          <w:bCs/>
          <w:sz w:val="22"/>
          <w:szCs w:val="22"/>
        </w:rPr>
        <w:t>Vasaros išvykos su augintiniu</w:t>
      </w:r>
      <w:r>
        <w:rPr>
          <w:rFonts w:ascii="Calibri" w:hAnsi="Calibri" w:cs="Calibri"/>
          <w:b/>
          <w:bCs/>
          <w:sz w:val="22"/>
          <w:szCs w:val="22"/>
        </w:rPr>
        <w:t>: patarė,</w:t>
      </w:r>
      <w:r w:rsidRPr="00564EAC">
        <w:rPr>
          <w:rFonts w:ascii="Calibri" w:hAnsi="Calibri" w:cs="Calibri"/>
          <w:b/>
          <w:bCs/>
          <w:sz w:val="22"/>
          <w:szCs w:val="22"/>
        </w:rPr>
        <w:t xml:space="preserve"> kaip užtikrinti jo komfortą ir saugumą</w:t>
      </w:r>
    </w:p>
    <w:p w14:paraId="6921F530" w14:textId="3A7330E5" w:rsidR="000C608C" w:rsidRDefault="000C608C" w:rsidP="000C608C">
      <w:pPr>
        <w:spacing w:after="120"/>
        <w:jc w:val="both"/>
        <w:rPr>
          <w:rFonts w:ascii="Calibri" w:hAnsi="Calibri" w:cs="Calibri"/>
          <w:b/>
          <w:bCs/>
          <w:sz w:val="22"/>
          <w:szCs w:val="22"/>
        </w:rPr>
      </w:pPr>
      <w:r w:rsidRPr="000C608C">
        <w:rPr>
          <w:rFonts w:ascii="Calibri" w:hAnsi="Calibri" w:cs="Calibri"/>
          <w:b/>
          <w:bCs/>
          <w:sz w:val="22"/>
          <w:szCs w:val="22"/>
        </w:rPr>
        <w:t>Kelionės su augintiniais populiar</w:t>
      </w:r>
      <w:r w:rsidR="008F6801">
        <w:rPr>
          <w:rFonts w:ascii="Calibri" w:hAnsi="Calibri" w:cs="Calibri"/>
          <w:b/>
          <w:bCs/>
          <w:sz w:val="22"/>
          <w:szCs w:val="22"/>
        </w:rPr>
        <w:t>ėja</w:t>
      </w:r>
      <w:r w:rsidRPr="000C608C">
        <w:rPr>
          <w:rFonts w:ascii="Calibri" w:hAnsi="Calibri" w:cs="Calibri"/>
          <w:b/>
          <w:bCs/>
          <w:sz w:val="22"/>
          <w:szCs w:val="22"/>
        </w:rPr>
        <w:t xml:space="preserve"> – </w:t>
      </w:r>
      <w:r w:rsidR="00670254">
        <w:rPr>
          <w:rFonts w:ascii="Calibri" w:hAnsi="Calibri" w:cs="Calibri"/>
          <w:b/>
          <w:bCs/>
          <w:sz w:val="22"/>
          <w:szCs w:val="22"/>
        </w:rPr>
        <w:t>šunys ir katės</w:t>
      </w:r>
      <w:r w:rsidRPr="000C608C">
        <w:rPr>
          <w:rFonts w:ascii="Calibri" w:hAnsi="Calibri" w:cs="Calibri"/>
          <w:b/>
          <w:bCs/>
          <w:sz w:val="22"/>
          <w:szCs w:val="22"/>
        </w:rPr>
        <w:t xml:space="preserve"> vis dažniau lydį šeimininkus ne tik</w:t>
      </w:r>
      <w:r w:rsidR="00535C95">
        <w:rPr>
          <w:rFonts w:ascii="Calibri" w:hAnsi="Calibri" w:cs="Calibri"/>
          <w:b/>
          <w:bCs/>
          <w:sz w:val="22"/>
          <w:szCs w:val="22"/>
        </w:rPr>
        <w:t xml:space="preserve"> trumpose</w:t>
      </w:r>
      <w:r w:rsidRPr="000C608C">
        <w:rPr>
          <w:rFonts w:ascii="Calibri" w:hAnsi="Calibri" w:cs="Calibri"/>
          <w:b/>
          <w:bCs/>
          <w:sz w:val="22"/>
          <w:szCs w:val="22"/>
        </w:rPr>
        <w:t xml:space="preserve"> savaitgalio išvykose po Lietuvą, bet ir ilgesnių atostogų</w:t>
      </w:r>
      <w:r w:rsidR="00DF5171">
        <w:rPr>
          <w:rFonts w:ascii="Calibri" w:hAnsi="Calibri" w:cs="Calibri"/>
          <w:b/>
          <w:bCs/>
          <w:sz w:val="22"/>
          <w:szCs w:val="22"/>
        </w:rPr>
        <w:t xml:space="preserve"> </w:t>
      </w:r>
      <w:r w:rsidRPr="000C608C">
        <w:rPr>
          <w:rFonts w:ascii="Calibri" w:hAnsi="Calibri" w:cs="Calibri"/>
          <w:b/>
          <w:bCs/>
          <w:sz w:val="22"/>
          <w:szCs w:val="22"/>
        </w:rPr>
        <w:t xml:space="preserve">metu. Vis dėlto </w:t>
      </w:r>
      <w:r w:rsidR="0096170B">
        <w:rPr>
          <w:rFonts w:ascii="Calibri" w:hAnsi="Calibri" w:cs="Calibri"/>
          <w:b/>
          <w:bCs/>
          <w:sz w:val="22"/>
          <w:szCs w:val="22"/>
        </w:rPr>
        <w:t>svarbu suprasti</w:t>
      </w:r>
      <w:r w:rsidRPr="000C608C">
        <w:rPr>
          <w:rFonts w:ascii="Calibri" w:hAnsi="Calibri" w:cs="Calibri"/>
          <w:b/>
          <w:bCs/>
          <w:sz w:val="22"/>
          <w:szCs w:val="22"/>
        </w:rPr>
        <w:t xml:space="preserve">, kad kelionė gyvūnui gali </w:t>
      </w:r>
      <w:r w:rsidR="00DC3412">
        <w:rPr>
          <w:rFonts w:ascii="Calibri" w:hAnsi="Calibri" w:cs="Calibri"/>
          <w:b/>
          <w:bCs/>
          <w:sz w:val="22"/>
          <w:szCs w:val="22"/>
        </w:rPr>
        <w:t>būti ne tik nauja patirtis, bet ir streso, virškinimo sutrikimų ar net sveikatos rizikų priežastis</w:t>
      </w:r>
      <w:r w:rsidRPr="000C608C">
        <w:rPr>
          <w:rFonts w:ascii="Calibri" w:hAnsi="Calibri" w:cs="Calibri"/>
          <w:b/>
          <w:bCs/>
          <w:sz w:val="22"/>
          <w:szCs w:val="22"/>
        </w:rPr>
        <w:t>.</w:t>
      </w:r>
      <w:r w:rsidR="00DC3412">
        <w:rPr>
          <w:rFonts w:ascii="Calibri" w:hAnsi="Calibri" w:cs="Calibri"/>
          <w:b/>
          <w:bCs/>
          <w:sz w:val="22"/>
          <w:szCs w:val="22"/>
        </w:rPr>
        <w:t xml:space="preserve"> Todėl ruošiantis kelionei būtina iš anksto įvertinti augintinio sveikatos būklę, temperamentą, amžių, kelionės trukmę ir sąlygas.</w:t>
      </w:r>
    </w:p>
    <w:p w14:paraId="4FBAB7CF" w14:textId="33DC3802" w:rsidR="00DC3412" w:rsidRPr="00182AA9" w:rsidRDefault="00DC3412" w:rsidP="00DC3412">
      <w:pPr>
        <w:spacing w:after="120"/>
        <w:jc w:val="both"/>
        <w:rPr>
          <w:rFonts w:ascii="Calibri" w:hAnsi="Calibri" w:cs="Calibri"/>
          <w:sz w:val="22"/>
          <w:szCs w:val="22"/>
        </w:rPr>
      </w:pPr>
      <w:r>
        <w:rPr>
          <w:rFonts w:ascii="Calibri" w:hAnsi="Calibri" w:cs="Calibri"/>
          <w:sz w:val="22"/>
          <w:szCs w:val="22"/>
        </w:rPr>
        <w:t>V</w:t>
      </w:r>
      <w:r w:rsidRPr="00182AA9">
        <w:rPr>
          <w:rFonts w:ascii="Calibri" w:hAnsi="Calibri" w:cs="Calibri"/>
          <w:sz w:val="22"/>
          <w:szCs w:val="22"/>
        </w:rPr>
        <w:t>iena dažniausių klaidų</w:t>
      </w:r>
      <w:r>
        <w:rPr>
          <w:rFonts w:ascii="Calibri" w:hAnsi="Calibri" w:cs="Calibri"/>
          <w:sz w:val="22"/>
          <w:szCs w:val="22"/>
        </w:rPr>
        <w:t xml:space="preserve"> </w:t>
      </w:r>
      <w:r w:rsidRPr="00182AA9">
        <w:rPr>
          <w:rFonts w:ascii="Calibri" w:hAnsi="Calibri" w:cs="Calibri"/>
          <w:sz w:val="22"/>
          <w:szCs w:val="22"/>
        </w:rPr>
        <w:t xml:space="preserve">– </w:t>
      </w:r>
      <w:r w:rsidR="00966985">
        <w:rPr>
          <w:rFonts w:ascii="Calibri" w:hAnsi="Calibri" w:cs="Calibri"/>
          <w:sz w:val="22"/>
          <w:szCs w:val="22"/>
        </w:rPr>
        <w:t>pasiruošimą palikti paskutinei minutei</w:t>
      </w:r>
      <w:r w:rsidRPr="00182AA9">
        <w:rPr>
          <w:rFonts w:ascii="Calibri" w:hAnsi="Calibri" w:cs="Calibri"/>
          <w:sz w:val="22"/>
          <w:szCs w:val="22"/>
        </w:rPr>
        <w:t xml:space="preserve">. </w:t>
      </w:r>
      <w:r>
        <w:rPr>
          <w:rFonts w:ascii="Calibri" w:hAnsi="Calibri" w:cs="Calibri"/>
          <w:sz w:val="22"/>
          <w:szCs w:val="22"/>
        </w:rPr>
        <w:t>Tiek</w:t>
      </w:r>
      <w:r w:rsidRPr="00182AA9">
        <w:rPr>
          <w:rFonts w:ascii="Calibri" w:hAnsi="Calibri" w:cs="Calibri"/>
          <w:sz w:val="22"/>
          <w:szCs w:val="22"/>
        </w:rPr>
        <w:t xml:space="preserve"> trumpoms, tiek ilgesnėms kelionėms </w:t>
      </w:r>
      <w:r w:rsidR="006C57D7">
        <w:rPr>
          <w:rFonts w:ascii="Calibri" w:hAnsi="Calibri" w:cs="Calibri"/>
          <w:sz w:val="22"/>
          <w:szCs w:val="22"/>
        </w:rPr>
        <w:t>rekomenduojama</w:t>
      </w:r>
      <w:r w:rsidRPr="00182AA9">
        <w:rPr>
          <w:rFonts w:ascii="Calibri" w:hAnsi="Calibri" w:cs="Calibri"/>
          <w:sz w:val="22"/>
          <w:szCs w:val="22"/>
        </w:rPr>
        <w:t xml:space="preserve"> iš anksto </w:t>
      </w:r>
      <w:r w:rsidR="006C57D7">
        <w:rPr>
          <w:rFonts w:ascii="Calibri" w:hAnsi="Calibri" w:cs="Calibri"/>
          <w:sz w:val="22"/>
          <w:szCs w:val="22"/>
        </w:rPr>
        <w:t>pasiruošti</w:t>
      </w:r>
      <w:r w:rsidRPr="00182AA9">
        <w:rPr>
          <w:rFonts w:ascii="Calibri" w:hAnsi="Calibri" w:cs="Calibri"/>
          <w:sz w:val="22"/>
          <w:szCs w:val="22"/>
        </w:rPr>
        <w:t xml:space="preserve"> būtiniausi</w:t>
      </w:r>
      <w:r w:rsidR="006C57D7">
        <w:rPr>
          <w:rFonts w:ascii="Calibri" w:hAnsi="Calibri" w:cs="Calibri"/>
          <w:sz w:val="22"/>
          <w:szCs w:val="22"/>
        </w:rPr>
        <w:t>as</w:t>
      </w:r>
      <w:r w:rsidRPr="00182AA9">
        <w:rPr>
          <w:rFonts w:ascii="Calibri" w:hAnsi="Calibri" w:cs="Calibri"/>
          <w:sz w:val="22"/>
          <w:szCs w:val="22"/>
        </w:rPr>
        <w:t xml:space="preserve"> priemon</w:t>
      </w:r>
      <w:r w:rsidR="006C57D7">
        <w:rPr>
          <w:rFonts w:ascii="Calibri" w:hAnsi="Calibri" w:cs="Calibri"/>
          <w:sz w:val="22"/>
          <w:szCs w:val="22"/>
        </w:rPr>
        <w:t>es</w:t>
      </w:r>
      <w:r w:rsidRPr="00182AA9">
        <w:rPr>
          <w:rFonts w:ascii="Calibri" w:hAnsi="Calibri" w:cs="Calibri"/>
          <w:sz w:val="22"/>
          <w:szCs w:val="22"/>
        </w:rPr>
        <w:t>, kurios padėtų</w:t>
      </w:r>
      <w:r w:rsidR="00BA18E2">
        <w:rPr>
          <w:rFonts w:ascii="Calibri" w:hAnsi="Calibri" w:cs="Calibri"/>
          <w:sz w:val="22"/>
          <w:szCs w:val="22"/>
        </w:rPr>
        <w:t xml:space="preserve"> užtikrinti augintinio saugumą, komfortą ir sveikatos priežiūrą kelionės metu</w:t>
      </w:r>
      <w:r w:rsidRPr="00182AA9">
        <w:rPr>
          <w:rFonts w:ascii="Calibri" w:hAnsi="Calibri" w:cs="Calibri"/>
          <w:sz w:val="22"/>
          <w:szCs w:val="22"/>
        </w:rPr>
        <w:t>.</w:t>
      </w:r>
    </w:p>
    <w:p w14:paraId="492A7157" w14:textId="5CA9F511" w:rsidR="00DC3412" w:rsidRDefault="00DC3412" w:rsidP="00DC3412">
      <w:pPr>
        <w:spacing w:after="120"/>
        <w:jc w:val="both"/>
        <w:rPr>
          <w:rFonts w:ascii="Calibri" w:hAnsi="Calibri" w:cs="Calibri"/>
          <w:sz w:val="22"/>
          <w:szCs w:val="22"/>
        </w:rPr>
      </w:pPr>
      <w:r w:rsidRPr="00182AA9">
        <w:rPr>
          <w:rFonts w:ascii="Calibri" w:hAnsi="Calibri" w:cs="Calibri"/>
          <w:sz w:val="22"/>
          <w:szCs w:val="22"/>
        </w:rPr>
        <w:t>„</w:t>
      </w:r>
      <w:r w:rsidR="00AB16FB">
        <w:rPr>
          <w:rFonts w:ascii="Calibri" w:hAnsi="Calibri" w:cs="Calibri"/>
          <w:sz w:val="22"/>
          <w:szCs w:val="22"/>
        </w:rPr>
        <w:t>Kiekvienam augintiniui rekomenduoju</w:t>
      </w:r>
      <w:r w:rsidRPr="00182AA9">
        <w:rPr>
          <w:rFonts w:ascii="Calibri" w:hAnsi="Calibri" w:cs="Calibri"/>
          <w:sz w:val="22"/>
          <w:szCs w:val="22"/>
        </w:rPr>
        <w:t xml:space="preserve"> turėti</w:t>
      </w:r>
      <w:r w:rsidR="00AB16FB">
        <w:rPr>
          <w:rFonts w:ascii="Calibri" w:hAnsi="Calibri" w:cs="Calibri"/>
          <w:sz w:val="22"/>
          <w:szCs w:val="22"/>
        </w:rPr>
        <w:t xml:space="preserve"> individualų</w:t>
      </w:r>
      <w:r w:rsidRPr="00182AA9">
        <w:rPr>
          <w:rFonts w:ascii="Calibri" w:hAnsi="Calibri" w:cs="Calibri"/>
          <w:sz w:val="22"/>
          <w:szCs w:val="22"/>
        </w:rPr>
        <w:t xml:space="preserve"> </w:t>
      </w:r>
      <w:r>
        <w:rPr>
          <w:rFonts w:ascii="Calibri" w:hAnsi="Calibri" w:cs="Calibri"/>
          <w:sz w:val="22"/>
          <w:szCs w:val="22"/>
        </w:rPr>
        <w:t>„</w:t>
      </w:r>
      <w:r w:rsidRPr="00182AA9">
        <w:rPr>
          <w:rFonts w:ascii="Calibri" w:hAnsi="Calibri" w:cs="Calibri"/>
          <w:sz w:val="22"/>
          <w:szCs w:val="22"/>
        </w:rPr>
        <w:t>kelioninį rinkinį</w:t>
      </w:r>
      <w:r>
        <w:rPr>
          <w:rFonts w:ascii="Calibri" w:hAnsi="Calibri" w:cs="Calibri"/>
          <w:sz w:val="22"/>
          <w:szCs w:val="22"/>
        </w:rPr>
        <w:t>“</w:t>
      </w:r>
      <w:r w:rsidRPr="00182AA9">
        <w:rPr>
          <w:rFonts w:ascii="Calibri" w:hAnsi="Calibri" w:cs="Calibri"/>
          <w:sz w:val="22"/>
          <w:szCs w:val="22"/>
        </w:rPr>
        <w:t xml:space="preserve">. </w:t>
      </w:r>
      <w:r w:rsidR="00AB16FB">
        <w:rPr>
          <w:rFonts w:ascii="Calibri" w:hAnsi="Calibri" w:cs="Calibri"/>
          <w:sz w:val="22"/>
          <w:szCs w:val="22"/>
        </w:rPr>
        <w:t>Jame</w:t>
      </w:r>
      <w:r w:rsidRPr="00182AA9">
        <w:rPr>
          <w:rFonts w:ascii="Calibri" w:hAnsi="Calibri" w:cs="Calibri"/>
          <w:sz w:val="22"/>
          <w:szCs w:val="22"/>
        </w:rPr>
        <w:t xml:space="preserve"> turėtų </w:t>
      </w:r>
      <w:r w:rsidR="00AB16FB">
        <w:rPr>
          <w:rFonts w:ascii="Calibri" w:hAnsi="Calibri" w:cs="Calibri"/>
          <w:sz w:val="22"/>
          <w:szCs w:val="22"/>
        </w:rPr>
        <w:t>būti</w:t>
      </w:r>
      <w:r w:rsidRPr="00182AA9">
        <w:rPr>
          <w:rFonts w:ascii="Calibri" w:hAnsi="Calibri" w:cs="Calibri"/>
          <w:sz w:val="22"/>
          <w:szCs w:val="22"/>
        </w:rPr>
        <w:t xml:space="preserve"> įprast</w:t>
      </w:r>
      <w:r w:rsidR="00AB16FB">
        <w:rPr>
          <w:rFonts w:ascii="Calibri" w:hAnsi="Calibri" w:cs="Calibri"/>
          <w:sz w:val="22"/>
          <w:szCs w:val="22"/>
        </w:rPr>
        <w:t>o</w:t>
      </w:r>
      <w:r w:rsidRPr="00182AA9">
        <w:rPr>
          <w:rFonts w:ascii="Calibri" w:hAnsi="Calibri" w:cs="Calibri"/>
          <w:sz w:val="22"/>
          <w:szCs w:val="22"/>
        </w:rPr>
        <w:t xml:space="preserve"> </w:t>
      </w:r>
      <w:r w:rsidR="00AB16FB">
        <w:rPr>
          <w:rFonts w:ascii="Calibri" w:hAnsi="Calibri" w:cs="Calibri"/>
          <w:sz w:val="22"/>
          <w:szCs w:val="22"/>
        </w:rPr>
        <w:t>pašaro</w:t>
      </w:r>
      <w:r w:rsidRPr="00182AA9">
        <w:rPr>
          <w:rFonts w:ascii="Calibri" w:hAnsi="Calibri" w:cs="Calibri"/>
          <w:sz w:val="22"/>
          <w:szCs w:val="22"/>
        </w:rPr>
        <w:t xml:space="preserve"> su nedidele atsarga, nešiojami dubenėliai, gertuvė su švariu vandeniu, pledas, pavadėlis, antkaklis ar</w:t>
      </w:r>
      <w:r w:rsidR="00AB16FB">
        <w:rPr>
          <w:rFonts w:ascii="Calibri" w:hAnsi="Calibri" w:cs="Calibri"/>
          <w:sz w:val="22"/>
          <w:szCs w:val="22"/>
        </w:rPr>
        <w:t>ba</w:t>
      </w:r>
      <w:r w:rsidRPr="00182AA9">
        <w:rPr>
          <w:rFonts w:ascii="Calibri" w:hAnsi="Calibri" w:cs="Calibri"/>
          <w:sz w:val="22"/>
          <w:szCs w:val="22"/>
        </w:rPr>
        <w:t xml:space="preserve"> petnešos</w:t>
      </w:r>
      <w:r w:rsidR="00AB16FB">
        <w:rPr>
          <w:rFonts w:ascii="Calibri" w:hAnsi="Calibri" w:cs="Calibri"/>
          <w:sz w:val="22"/>
          <w:szCs w:val="22"/>
        </w:rPr>
        <w:t>, išmatų maišeliai</w:t>
      </w:r>
      <w:r w:rsidRPr="00182AA9">
        <w:rPr>
          <w:rFonts w:ascii="Calibri" w:hAnsi="Calibri" w:cs="Calibri"/>
          <w:sz w:val="22"/>
          <w:szCs w:val="22"/>
        </w:rPr>
        <w:t xml:space="preserve">. Taip pat verta pasirūpinti </w:t>
      </w:r>
      <w:r w:rsidR="00AB16FB">
        <w:rPr>
          <w:rFonts w:ascii="Calibri" w:hAnsi="Calibri" w:cs="Calibri"/>
          <w:sz w:val="22"/>
          <w:szCs w:val="22"/>
        </w:rPr>
        <w:t xml:space="preserve">palomis, </w:t>
      </w:r>
      <w:r w:rsidRPr="00182AA9">
        <w:rPr>
          <w:rFonts w:ascii="Calibri" w:hAnsi="Calibri" w:cs="Calibri"/>
          <w:sz w:val="22"/>
          <w:szCs w:val="22"/>
        </w:rPr>
        <w:t xml:space="preserve">sauskelnėmis bei kvapų ir dėmių šalinimo priemonėmis nenumatytiems atvejams. Trumpoms išvykoms dažniausiai pakanka bazinio </w:t>
      </w:r>
      <w:r w:rsidR="003E6102">
        <w:rPr>
          <w:rFonts w:ascii="Calibri" w:hAnsi="Calibri" w:cs="Calibri"/>
          <w:sz w:val="22"/>
          <w:szCs w:val="22"/>
        </w:rPr>
        <w:t>rinkinio</w:t>
      </w:r>
      <w:r w:rsidRPr="00182AA9">
        <w:rPr>
          <w:rFonts w:ascii="Calibri" w:hAnsi="Calibri" w:cs="Calibri"/>
          <w:sz w:val="22"/>
          <w:szCs w:val="22"/>
        </w:rPr>
        <w:t xml:space="preserve">, tačiau ilgesnėms kelionėms </w:t>
      </w:r>
      <w:r w:rsidR="009B5B50">
        <w:rPr>
          <w:rFonts w:ascii="Calibri" w:hAnsi="Calibri" w:cs="Calibri"/>
          <w:sz w:val="22"/>
          <w:szCs w:val="22"/>
        </w:rPr>
        <w:t>būtina</w:t>
      </w:r>
      <w:r w:rsidRPr="00182AA9">
        <w:rPr>
          <w:rFonts w:ascii="Calibri" w:hAnsi="Calibri" w:cs="Calibri"/>
          <w:sz w:val="22"/>
          <w:szCs w:val="22"/>
        </w:rPr>
        <w:t xml:space="preserve"> papildomai pasiimti augintinio pasą, sveikatos knygelę, nuolat vartojamus vaistus, apsaug</w:t>
      </w:r>
      <w:r w:rsidR="009B5B50">
        <w:rPr>
          <w:rFonts w:ascii="Calibri" w:hAnsi="Calibri" w:cs="Calibri"/>
          <w:sz w:val="22"/>
          <w:szCs w:val="22"/>
        </w:rPr>
        <w:t>os</w:t>
      </w:r>
      <w:r w:rsidRPr="00182AA9">
        <w:rPr>
          <w:rFonts w:ascii="Calibri" w:hAnsi="Calibri" w:cs="Calibri"/>
          <w:sz w:val="22"/>
          <w:szCs w:val="22"/>
        </w:rPr>
        <w:t xml:space="preserve"> nuo erkių </w:t>
      </w:r>
      <w:r w:rsidR="009B5B50">
        <w:rPr>
          <w:rFonts w:ascii="Calibri" w:hAnsi="Calibri" w:cs="Calibri"/>
          <w:sz w:val="22"/>
          <w:szCs w:val="22"/>
        </w:rPr>
        <w:t>ir vidaus parazitų priemones</w:t>
      </w:r>
      <w:r w:rsidRPr="00182AA9">
        <w:rPr>
          <w:rFonts w:ascii="Calibri" w:hAnsi="Calibri" w:cs="Calibri"/>
          <w:sz w:val="22"/>
          <w:szCs w:val="22"/>
        </w:rPr>
        <w:t xml:space="preserve"> </w:t>
      </w:r>
      <w:r w:rsidR="007B68B5">
        <w:rPr>
          <w:rFonts w:ascii="Calibri" w:hAnsi="Calibri" w:cs="Calibri"/>
          <w:sz w:val="22"/>
          <w:szCs w:val="22"/>
        </w:rPr>
        <w:t>bei</w:t>
      </w:r>
      <w:r w:rsidRPr="00182AA9">
        <w:rPr>
          <w:rFonts w:ascii="Calibri" w:hAnsi="Calibri" w:cs="Calibri"/>
          <w:sz w:val="22"/>
          <w:szCs w:val="22"/>
        </w:rPr>
        <w:t xml:space="preserve"> pirmosios pagalbos vaistinėlę“, – sako </w:t>
      </w:r>
      <w:r>
        <w:rPr>
          <w:rFonts w:ascii="Calibri" w:hAnsi="Calibri" w:cs="Calibri"/>
          <w:sz w:val="22"/>
          <w:szCs w:val="22"/>
        </w:rPr>
        <w:t xml:space="preserve">Vilniaus, Klaipėdos ir Šiaulių „Akropoliuose“ įsikūrusio gyvūnų prekių tinklo </w:t>
      </w:r>
      <w:r w:rsidR="006E258C">
        <w:rPr>
          <w:rFonts w:ascii="Calibri" w:hAnsi="Calibri" w:cs="Calibri"/>
          <w:sz w:val="22"/>
          <w:szCs w:val="22"/>
        </w:rPr>
        <w:t>„Kika“</w:t>
      </w:r>
      <w:r w:rsidRPr="00182AA9">
        <w:rPr>
          <w:rFonts w:ascii="Calibri" w:hAnsi="Calibri" w:cs="Calibri"/>
          <w:sz w:val="22"/>
          <w:szCs w:val="22"/>
        </w:rPr>
        <w:t xml:space="preserve"> </w:t>
      </w:r>
      <w:r w:rsidRPr="007B68B5">
        <w:rPr>
          <w:rFonts w:ascii="Calibri" w:hAnsi="Calibri" w:cs="Calibri"/>
          <w:sz w:val="22"/>
          <w:szCs w:val="22"/>
        </w:rPr>
        <w:t>įmonių grupės veterinarijos farmacijos vadovė Justė Ramanauskienė.</w:t>
      </w:r>
    </w:p>
    <w:p w14:paraId="72E80EE9" w14:textId="1B725016" w:rsidR="00705E55" w:rsidRPr="004B5CBB" w:rsidRDefault="00C61D04" w:rsidP="004B5CBB">
      <w:pPr>
        <w:spacing w:after="120"/>
        <w:jc w:val="both"/>
        <w:rPr>
          <w:rFonts w:ascii="Calibri" w:hAnsi="Calibri" w:cs="Calibri"/>
          <w:sz w:val="22"/>
          <w:szCs w:val="22"/>
        </w:rPr>
      </w:pPr>
      <w:r>
        <w:rPr>
          <w:rFonts w:ascii="Calibri" w:hAnsi="Calibri" w:cs="Calibri"/>
          <w:sz w:val="22"/>
          <w:szCs w:val="22"/>
        </w:rPr>
        <w:t>R</w:t>
      </w:r>
      <w:r w:rsidR="00DC3412" w:rsidRPr="00830B38">
        <w:rPr>
          <w:rFonts w:ascii="Calibri" w:hAnsi="Calibri" w:cs="Calibri"/>
          <w:sz w:val="22"/>
          <w:szCs w:val="22"/>
        </w:rPr>
        <w:t xml:space="preserve">uošiantis ilgesnei išvykai svarbu pagalvoti ne tik apie </w:t>
      </w:r>
      <w:r>
        <w:rPr>
          <w:rFonts w:ascii="Calibri" w:hAnsi="Calibri" w:cs="Calibri"/>
          <w:sz w:val="22"/>
          <w:szCs w:val="22"/>
        </w:rPr>
        <w:t>maistą ar transportavimo priemones</w:t>
      </w:r>
      <w:r w:rsidR="00DC3412" w:rsidRPr="00830B38">
        <w:rPr>
          <w:rFonts w:ascii="Calibri" w:hAnsi="Calibri" w:cs="Calibri"/>
          <w:sz w:val="22"/>
          <w:szCs w:val="22"/>
        </w:rPr>
        <w:t>, bet ir apie kasdienius augintinio poreikius. Kelionėse dažnai praverčia drėgnosios servetėlės, funkciniai skanėstai</w:t>
      </w:r>
      <w:r w:rsidR="004B5CBB">
        <w:rPr>
          <w:rFonts w:ascii="Calibri" w:hAnsi="Calibri" w:cs="Calibri"/>
          <w:sz w:val="22"/>
          <w:szCs w:val="22"/>
        </w:rPr>
        <w:t>, virškinimą palaikančios priemonės</w:t>
      </w:r>
      <w:r w:rsidR="00DC3412" w:rsidRPr="00830B38">
        <w:rPr>
          <w:rFonts w:ascii="Calibri" w:hAnsi="Calibri" w:cs="Calibri"/>
          <w:sz w:val="22"/>
          <w:szCs w:val="22"/>
        </w:rPr>
        <w:t>, o vykstant ilgesniam laikui verta nepamiršti ir įprastų higienos priemonių akių, ausų bei dantų priežiūrai.</w:t>
      </w:r>
    </w:p>
    <w:p w14:paraId="73778B0C" w14:textId="77777777" w:rsidR="009B43CE" w:rsidRDefault="00705E55" w:rsidP="009B43CE">
      <w:pPr>
        <w:rPr>
          <w:rFonts w:asciiTheme="minorHAnsi" w:hAnsiTheme="minorHAnsi" w:cstheme="minorHAnsi"/>
          <w:b/>
          <w:bCs/>
          <w:sz w:val="22"/>
          <w:szCs w:val="22"/>
        </w:rPr>
      </w:pPr>
      <w:r w:rsidRPr="00705E55">
        <w:rPr>
          <w:rFonts w:asciiTheme="minorHAnsi" w:hAnsiTheme="minorHAnsi" w:cstheme="minorHAnsi"/>
          <w:b/>
          <w:bCs/>
          <w:sz w:val="22"/>
          <w:szCs w:val="22"/>
        </w:rPr>
        <w:t>Į keliones – su namų kvapu</w:t>
      </w:r>
    </w:p>
    <w:p w14:paraId="419BE12E" w14:textId="77777777" w:rsidR="009B43CE" w:rsidRDefault="009B43CE" w:rsidP="009B43CE">
      <w:pPr>
        <w:rPr>
          <w:rFonts w:asciiTheme="minorHAnsi" w:hAnsiTheme="minorHAnsi" w:cstheme="minorHAnsi"/>
          <w:b/>
          <w:bCs/>
          <w:sz w:val="22"/>
          <w:szCs w:val="22"/>
        </w:rPr>
      </w:pPr>
    </w:p>
    <w:p w14:paraId="38EA1945" w14:textId="77777777" w:rsidR="006E258C" w:rsidRDefault="009B43CE" w:rsidP="006E258C">
      <w:pPr>
        <w:jc w:val="both"/>
        <w:rPr>
          <w:rFonts w:ascii="Calibri" w:hAnsi="Calibri" w:cs="Calibri"/>
          <w:sz w:val="22"/>
          <w:szCs w:val="22"/>
        </w:rPr>
      </w:pPr>
      <w:r>
        <w:rPr>
          <w:rFonts w:ascii="Calibri" w:hAnsi="Calibri" w:cs="Calibri"/>
          <w:sz w:val="22"/>
          <w:szCs w:val="22"/>
        </w:rPr>
        <w:t xml:space="preserve">Ruošiantis kelionei vien augintinio krepšelio nepakanka </w:t>
      </w:r>
      <w:r w:rsidRPr="00830B38">
        <w:rPr>
          <w:rFonts w:ascii="Calibri" w:hAnsi="Calibri" w:cs="Calibri"/>
          <w:sz w:val="22"/>
          <w:szCs w:val="22"/>
        </w:rPr>
        <w:t xml:space="preserve">– </w:t>
      </w:r>
      <w:r>
        <w:rPr>
          <w:rFonts w:ascii="Calibri" w:hAnsi="Calibri" w:cs="Calibri"/>
          <w:sz w:val="22"/>
          <w:szCs w:val="22"/>
        </w:rPr>
        <w:t>labai</w:t>
      </w:r>
      <w:r w:rsidRPr="00830B38">
        <w:rPr>
          <w:rFonts w:ascii="Calibri" w:hAnsi="Calibri" w:cs="Calibri"/>
          <w:sz w:val="22"/>
          <w:szCs w:val="22"/>
        </w:rPr>
        <w:t xml:space="preserve"> svarb</w:t>
      </w:r>
      <w:r>
        <w:rPr>
          <w:rFonts w:ascii="Calibri" w:hAnsi="Calibri" w:cs="Calibri"/>
          <w:sz w:val="22"/>
          <w:szCs w:val="22"/>
        </w:rPr>
        <w:t xml:space="preserve">u pasirūpinti </w:t>
      </w:r>
      <w:r w:rsidRPr="00830B38">
        <w:rPr>
          <w:rFonts w:ascii="Calibri" w:hAnsi="Calibri" w:cs="Calibri"/>
          <w:sz w:val="22"/>
          <w:szCs w:val="22"/>
        </w:rPr>
        <w:t>ir gyvūno emocin</w:t>
      </w:r>
      <w:r>
        <w:rPr>
          <w:rFonts w:ascii="Calibri" w:hAnsi="Calibri" w:cs="Calibri"/>
          <w:sz w:val="22"/>
          <w:szCs w:val="22"/>
        </w:rPr>
        <w:t>e</w:t>
      </w:r>
      <w:r w:rsidRPr="00830B38">
        <w:rPr>
          <w:rFonts w:ascii="Calibri" w:hAnsi="Calibri" w:cs="Calibri"/>
          <w:sz w:val="22"/>
          <w:szCs w:val="22"/>
        </w:rPr>
        <w:t xml:space="preserve"> būsena. Kelionės, ypač ilgesnės ar </w:t>
      </w:r>
      <w:r>
        <w:rPr>
          <w:rFonts w:ascii="Calibri" w:hAnsi="Calibri" w:cs="Calibri"/>
          <w:sz w:val="22"/>
          <w:szCs w:val="22"/>
        </w:rPr>
        <w:t>retesnės</w:t>
      </w:r>
      <w:r w:rsidRPr="00830B38">
        <w:rPr>
          <w:rFonts w:ascii="Calibri" w:hAnsi="Calibri" w:cs="Calibri"/>
          <w:sz w:val="22"/>
          <w:szCs w:val="22"/>
        </w:rPr>
        <w:t xml:space="preserve">, daugeliui </w:t>
      </w:r>
      <w:r w:rsidR="00433046">
        <w:rPr>
          <w:rFonts w:ascii="Calibri" w:hAnsi="Calibri" w:cs="Calibri"/>
          <w:sz w:val="22"/>
          <w:szCs w:val="22"/>
        </w:rPr>
        <w:t>gyvūnų gali kelti</w:t>
      </w:r>
      <w:r w:rsidRPr="00830B38">
        <w:rPr>
          <w:rFonts w:ascii="Calibri" w:hAnsi="Calibri" w:cs="Calibri"/>
          <w:sz w:val="22"/>
          <w:szCs w:val="22"/>
        </w:rPr>
        <w:t xml:space="preserve"> įtampą</w:t>
      </w:r>
      <w:r w:rsidR="00433046">
        <w:rPr>
          <w:rFonts w:ascii="Calibri" w:hAnsi="Calibri" w:cs="Calibri"/>
          <w:sz w:val="22"/>
          <w:szCs w:val="22"/>
        </w:rPr>
        <w:t xml:space="preserve">. Stresas kelionės metu gali pasireikšti </w:t>
      </w:r>
      <w:r w:rsidR="00A560EA">
        <w:rPr>
          <w:rFonts w:ascii="Calibri" w:hAnsi="Calibri" w:cs="Calibri"/>
          <w:sz w:val="22"/>
          <w:szCs w:val="22"/>
        </w:rPr>
        <w:t>neramumu, seilėtekiu, drebuliu, vėmimu, viduriavimu ar atsisakymu ėsti, todėl prie kelionių rekomenduojama pratinti palaipsniui.</w:t>
      </w:r>
    </w:p>
    <w:p w14:paraId="0FADFF11" w14:textId="77777777" w:rsidR="006E258C" w:rsidRDefault="006E258C" w:rsidP="006E258C">
      <w:pPr>
        <w:jc w:val="both"/>
        <w:rPr>
          <w:rFonts w:ascii="Calibri" w:hAnsi="Calibri" w:cs="Calibri"/>
          <w:sz w:val="22"/>
          <w:szCs w:val="22"/>
        </w:rPr>
      </w:pPr>
    </w:p>
    <w:p w14:paraId="410CE730" w14:textId="07D84A7B" w:rsidR="009B43CE" w:rsidRDefault="009B43CE" w:rsidP="006E258C">
      <w:pPr>
        <w:jc w:val="both"/>
        <w:rPr>
          <w:rFonts w:ascii="Calibri" w:hAnsi="Calibri" w:cs="Calibri"/>
          <w:sz w:val="22"/>
          <w:szCs w:val="22"/>
        </w:rPr>
      </w:pPr>
      <w:r w:rsidRPr="00830B38">
        <w:rPr>
          <w:rFonts w:ascii="Calibri" w:hAnsi="Calibri" w:cs="Calibri"/>
          <w:sz w:val="22"/>
          <w:szCs w:val="22"/>
        </w:rPr>
        <w:t>„Saugus</w:t>
      </w:r>
      <w:r>
        <w:rPr>
          <w:rFonts w:ascii="Calibri" w:hAnsi="Calibri" w:cs="Calibri"/>
          <w:sz w:val="22"/>
          <w:szCs w:val="22"/>
        </w:rPr>
        <w:t xml:space="preserve">, </w:t>
      </w:r>
      <w:r w:rsidRPr="00830B38">
        <w:rPr>
          <w:rFonts w:ascii="Calibri" w:hAnsi="Calibri" w:cs="Calibri"/>
          <w:sz w:val="22"/>
          <w:szCs w:val="22"/>
        </w:rPr>
        <w:t xml:space="preserve">gerai vėdinamas </w:t>
      </w:r>
      <w:r>
        <w:rPr>
          <w:rFonts w:ascii="Calibri" w:hAnsi="Calibri" w:cs="Calibri"/>
          <w:sz w:val="22"/>
          <w:szCs w:val="22"/>
        </w:rPr>
        <w:t xml:space="preserve">ir pakankamai erdvus </w:t>
      </w:r>
      <w:r w:rsidRPr="00830B38">
        <w:rPr>
          <w:rFonts w:ascii="Calibri" w:hAnsi="Calibri" w:cs="Calibri"/>
          <w:sz w:val="22"/>
          <w:szCs w:val="22"/>
        </w:rPr>
        <w:t>transportavimo krepšys ar narvas yra būtinas minimumas</w:t>
      </w:r>
      <w:r w:rsidR="00132C82">
        <w:rPr>
          <w:rFonts w:ascii="Calibri" w:hAnsi="Calibri" w:cs="Calibri"/>
          <w:sz w:val="22"/>
          <w:szCs w:val="22"/>
        </w:rPr>
        <w:t>.</w:t>
      </w:r>
      <w:r w:rsidRPr="00830B38">
        <w:rPr>
          <w:rFonts w:ascii="Calibri" w:hAnsi="Calibri" w:cs="Calibri"/>
          <w:sz w:val="22"/>
          <w:szCs w:val="22"/>
        </w:rPr>
        <w:t xml:space="preserve"> </w:t>
      </w:r>
      <w:r w:rsidR="00132C82">
        <w:rPr>
          <w:rFonts w:ascii="Calibri" w:hAnsi="Calibri" w:cs="Calibri"/>
          <w:sz w:val="22"/>
          <w:szCs w:val="22"/>
        </w:rPr>
        <w:t>A</w:t>
      </w:r>
      <w:r w:rsidRPr="00830B38">
        <w:rPr>
          <w:rFonts w:ascii="Calibri" w:hAnsi="Calibri" w:cs="Calibri"/>
          <w:sz w:val="22"/>
          <w:szCs w:val="22"/>
        </w:rPr>
        <w:t>ugintinis jame turi galėti patogiai atsistoti</w:t>
      </w:r>
      <w:r w:rsidR="009A4803">
        <w:rPr>
          <w:rFonts w:ascii="Calibri" w:hAnsi="Calibri" w:cs="Calibri"/>
          <w:sz w:val="22"/>
          <w:szCs w:val="22"/>
        </w:rPr>
        <w:t>,</w:t>
      </w:r>
      <w:r w:rsidRPr="00830B38">
        <w:rPr>
          <w:rFonts w:ascii="Calibri" w:hAnsi="Calibri" w:cs="Calibri"/>
          <w:sz w:val="22"/>
          <w:szCs w:val="22"/>
        </w:rPr>
        <w:t xml:space="preserve"> apsisukti</w:t>
      </w:r>
      <w:r w:rsidR="009A4803">
        <w:rPr>
          <w:rFonts w:ascii="Calibri" w:hAnsi="Calibri" w:cs="Calibri"/>
          <w:sz w:val="22"/>
          <w:szCs w:val="22"/>
        </w:rPr>
        <w:t xml:space="preserve"> ir atsigulti</w:t>
      </w:r>
      <w:r w:rsidRPr="00830B38">
        <w:rPr>
          <w:rFonts w:ascii="Calibri" w:hAnsi="Calibri" w:cs="Calibri"/>
          <w:sz w:val="22"/>
          <w:szCs w:val="22"/>
        </w:rPr>
        <w:t>. Jei gyvūnas prie kelionių nepratęs, rekomenduoj</w:t>
      </w:r>
      <w:r w:rsidR="009A4803">
        <w:rPr>
          <w:rFonts w:ascii="Calibri" w:hAnsi="Calibri" w:cs="Calibri"/>
          <w:sz w:val="22"/>
          <w:szCs w:val="22"/>
        </w:rPr>
        <w:t>u pradėti</w:t>
      </w:r>
      <w:r w:rsidRPr="00830B38">
        <w:rPr>
          <w:rFonts w:ascii="Calibri" w:hAnsi="Calibri" w:cs="Calibri"/>
          <w:sz w:val="22"/>
          <w:szCs w:val="22"/>
        </w:rPr>
        <w:t xml:space="preserve"> jį pratinti likus kelioms savaitėms iki išvykos</w:t>
      </w:r>
      <w:r w:rsidR="009A4803">
        <w:rPr>
          <w:rFonts w:ascii="Calibri" w:hAnsi="Calibri" w:cs="Calibri"/>
          <w:sz w:val="22"/>
          <w:szCs w:val="22"/>
        </w:rPr>
        <w:t xml:space="preserve"> – iš pradžių leisti</w:t>
      </w:r>
      <w:r w:rsidR="00A01F8D">
        <w:rPr>
          <w:rFonts w:ascii="Calibri" w:hAnsi="Calibri" w:cs="Calibri"/>
          <w:sz w:val="22"/>
          <w:szCs w:val="22"/>
        </w:rPr>
        <w:t xml:space="preserve"> ramiai pabūti transportavimo krepšyje namuose, vėliau vykti trumpais atstumais automobiliu. Taip augintinis</w:t>
      </w:r>
      <w:r w:rsidR="00783D91">
        <w:rPr>
          <w:rFonts w:ascii="Calibri" w:hAnsi="Calibri" w:cs="Calibri"/>
          <w:sz w:val="22"/>
          <w:szCs w:val="22"/>
        </w:rPr>
        <w:t xml:space="preserve"> palaipsniui pripranta prie naujų garsų, kvapų ir judėjimo.</w:t>
      </w:r>
      <w:r w:rsidRPr="00830B38">
        <w:rPr>
          <w:rFonts w:ascii="Calibri" w:hAnsi="Calibri" w:cs="Calibri"/>
          <w:sz w:val="22"/>
          <w:szCs w:val="22"/>
        </w:rPr>
        <w:t xml:space="preserve"> Papildomai galima </w:t>
      </w:r>
      <w:r w:rsidR="00783D91">
        <w:rPr>
          <w:rFonts w:ascii="Calibri" w:hAnsi="Calibri" w:cs="Calibri"/>
          <w:sz w:val="22"/>
          <w:szCs w:val="22"/>
        </w:rPr>
        <w:t>naudoti raminančias priemones, pavyzdžiui,</w:t>
      </w:r>
      <w:r w:rsidRPr="00830B38">
        <w:rPr>
          <w:rFonts w:ascii="Calibri" w:hAnsi="Calibri" w:cs="Calibri"/>
          <w:sz w:val="22"/>
          <w:szCs w:val="22"/>
        </w:rPr>
        <w:t xml:space="preserve"> aromaterapinius lašiukus ar purškiklius</w:t>
      </w:r>
      <w:r w:rsidR="00783D91">
        <w:rPr>
          <w:rFonts w:ascii="Calibri" w:hAnsi="Calibri" w:cs="Calibri"/>
          <w:sz w:val="22"/>
          <w:szCs w:val="22"/>
        </w:rPr>
        <w:t>.</w:t>
      </w:r>
      <w:r w:rsidRPr="00830B38">
        <w:rPr>
          <w:rFonts w:ascii="Calibri" w:hAnsi="Calibri" w:cs="Calibri"/>
          <w:sz w:val="22"/>
          <w:szCs w:val="22"/>
        </w:rPr>
        <w:t xml:space="preserve"> </w:t>
      </w:r>
      <w:r w:rsidR="00783D91">
        <w:rPr>
          <w:rFonts w:ascii="Calibri" w:hAnsi="Calibri" w:cs="Calibri"/>
          <w:sz w:val="22"/>
          <w:szCs w:val="22"/>
        </w:rPr>
        <w:t>J</w:t>
      </w:r>
      <w:r w:rsidRPr="00830B38">
        <w:rPr>
          <w:rFonts w:ascii="Calibri" w:hAnsi="Calibri" w:cs="Calibri"/>
          <w:sz w:val="22"/>
          <w:szCs w:val="22"/>
        </w:rPr>
        <w:t>ei gyvūnas patiria stiprų stresą ar</w:t>
      </w:r>
      <w:r w:rsidR="00D932D3">
        <w:rPr>
          <w:rFonts w:ascii="Calibri" w:hAnsi="Calibri" w:cs="Calibri"/>
          <w:sz w:val="22"/>
          <w:szCs w:val="22"/>
        </w:rPr>
        <w:t xml:space="preserve"> jį pykina</w:t>
      </w:r>
      <w:r w:rsidRPr="00830B38">
        <w:rPr>
          <w:rFonts w:ascii="Calibri" w:hAnsi="Calibri" w:cs="Calibri"/>
          <w:sz w:val="22"/>
          <w:szCs w:val="22"/>
        </w:rPr>
        <w:t xml:space="preserve">, </w:t>
      </w:r>
      <w:r w:rsidR="00D932D3">
        <w:rPr>
          <w:rFonts w:ascii="Calibri" w:hAnsi="Calibri" w:cs="Calibri"/>
          <w:sz w:val="22"/>
          <w:szCs w:val="22"/>
        </w:rPr>
        <w:t>dėl tinkamų preparatų reikėtų</w:t>
      </w:r>
      <w:r w:rsidRPr="00830B38">
        <w:rPr>
          <w:rFonts w:ascii="Calibri" w:hAnsi="Calibri" w:cs="Calibri"/>
          <w:sz w:val="22"/>
          <w:szCs w:val="22"/>
        </w:rPr>
        <w:t xml:space="preserve"> pasitarti su </w:t>
      </w:r>
      <w:r w:rsidR="00D932D3">
        <w:rPr>
          <w:rFonts w:ascii="Calibri" w:hAnsi="Calibri" w:cs="Calibri"/>
          <w:sz w:val="22"/>
          <w:szCs w:val="22"/>
        </w:rPr>
        <w:t>veterinarijos gydytoju</w:t>
      </w:r>
      <w:r w:rsidRPr="00830B38">
        <w:rPr>
          <w:rFonts w:ascii="Calibri" w:hAnsi="Calibri" w:cs="Calibri"/>
          <w:sz w:val="22"/>
          <w:szCs w:val="22"/>
        </w:rPr>
        <w:t>“, – teigia J. Ramanauskienė.</w:t>
      </w:r>
    </w:p>
    <w:p w14:paraId="3B6AF580" w14:textId="77777777" w:rsidR="006E258C" w:rsidRDefault="006E258C" w:rsidP="006E258C">
      <w:pPr>
        <w:rPr>
          <w:rFonts w:ascii="Calibri" w:hAnsi="Calibri" w:cs="Calibri"/>
          <w:sz w:val="22"/>
          <w:szCs w:val="22"/>
        </w:rPr>
      </w:pPr>
    </w:p>
    <w:p w14:paraId="2AD2D50D" w14:textId="1607CD9E" w:rsidR="00D932D3" w:rsidRPr="00830B38" w:rsidRDefault="00D63E1D" w:rsidP="00D932D3">
      <w:pPr>
        <w:spacing w:after="120"/>
        <w:jc w:val="both"/>
        <w:rPr>
          <w:rFonts w:ascii="Calibri" w:hAnsi="Calibri" w:cs="Calibri"/>
          <w:sz w:val="22"/>
          <w:szCs w:val="22"/>
        </w:rPr>
      </w:pPr>
      <w:r>
        <w:rPr>
          <w:rFonts w:ascii="Calibri" w:hAnsi="Calibri" w:cs="Calibri"/>
          <w:sz w:val="22"/>
          <w:szCs w:val="22"/>
        </w:rPr>
        <w:t>Pažįstami kvapai kelionės metu gyvūnui suteikia saugumo jausmą, todėl verta pasiimti augintiniui įprastus daiktus</w:t>
      </w:r>
      <w:r w:rsidR="00D932D3">
        <w:rPr>
          <w:rFonts w:ascii="Calibri" w:hAnsi="Calibri" w:cs="Calibri"/>
          <w:sz w:val="22"/>
          <w:szCs w:val="22"/>
        </w:rPr>
        <w:t xml:space="preserve"> – gultą, antklodę ar mėgstamą žaislą. Taip pat</w:t>
      </w:r>
      <w:r w:rsidR="00C80E1A">
        <w:rPr>
          <w:rFonts w:ascii="Calibri" w:hAnsi="Calibri" w:cs="Calibri"/>
          <w:sz w:val="22"/>
          <w:szCs w:val="22"/>
        </w:rPr>
        <w:t xml:space="preserve"> labai svarbu nekeisti įprastos mitybos ir, kiek įmanoma, išlaikyti panašų dienos režimą</w:t>
      </w:r>
      <w:r w:rsidR="00D932D3" w:rsidRPr="00830B38">
        <w:rPr>
          <w:rFonts w:ascii="Calibri" w:hAnsi="Calibri" w:cs="Calibri"/>
          <w:sz w:val="22"/>
          <w:szCs w:val="22"/>
        </w:rPr>
        <w:t>.</w:t>
      </w:r>
    </w:p>
    <w:p w14:paraId="437A41FB" w14:textId="4A6FE014" w:rsidR="00620AE8" w:rsidRPr="00620AE8" w:rsidRDefault="00D932D3" w:rsidP="00620AE8">
      <w:pPr>
        <w:spacing w:after="120"/>
        <w:jc w:val="both"/>
        <w:rPr>
          <w:rFonts w:ascii="Calibri" w:hAnsi="Calibri" w:cs="Calibri"/>
          <w:sz w:val="22"/>
          <w:szCs w:val="22"/>
        </w:rPr>
      </w:pPr>
      <w:r w:rsidRPr="00830B38">
        <w:rPr>
          <w:rFonts w:ascii="Calibri" w:hAnsi="Calibri" w:cs="Calibri"/>
          <w:sz w:val="22"/>
          <w:szCs w:val="22"/>
        </w:rPr>
        <w:t xml:space="preserve">„Staigus </w:t>
      </w:r>
      <w:r w:rsidR="00C170D9">
        <w:rPr>
          <w:rFonts w:ascii="Calibri" w:hAnsi="Calibri" w:cs="Calibri"/>
          <w:sz w:val="22"/>
          <w:szCs w:val="22"/>
        </w:rPr>
        <w:t>pašaro</w:t>
      </w:r>
      <w:r w:rsidRPr="00830B38">
        <w:rPr>
          <w:rFonts w:ascii="Calibri" w:hAnsi="Calibri" w:cs="Calibri"/>
          <w:sz w:val="22"/>
          <w:szCs w:val="22"/>
        </w:rPr>
        <w:t xml:space="preserve"> pakeitimas gali sukelti virškinimo sutrikimų, todėl </w:t>
      </w:r>
      <w:r w:rsidR="00C170D9">
        <w:rPr>
          <w:rFonts w:ascii="Calibri" w:hAnsi="Calibri" w:cs="Calibri"/>
          <w:sz w:val="22"/>
          <w:szCs w:val="22"/>
        </w:rPr>
        <w:t xml:space="preserve">kelionės metu </w:t>
      </w:r>
      <w:r w:rsidRPr="00830B38">
        <w:rPr>
          <w:rFonts w:ascii="Calibri" w:hAnsi="Calibri" w:cs="Calibri"/>
          <w:sz w:val="22"/>
          <w:szCs w:val="22"/>
        </w:rPr>
        <w:t>rekomenduoj</w:t>
      </w:r>
      <w:r w:rsidR="00C170D9">
        <w:rPr>
          <w:rFonts w:ascii="Calibri" w:hAnsi="Calibri" w:cs="Calibri"/>
          <w:sz w:val="22"/>
          <w:szCs w:val="22"/>
        </w:rPr>
        <w:t>u</w:t>
      </w:r>
      <w:r w:rsidRPr="00830B38">
        <w:rPr>
          <w:rFonts w:ascii="Calibri" w:hAnsi="Calibri" w:cs="Calibri"/>
          <w:sz w:val="22"/>
          <w:szCs w:val="22"/>
        </w:rPr>
        <w:t xml:space="preserve"> laikytis įprast</w:t>
      </w:r>
      <w:r w:rsidR="00C170D9">
        <w:rPr>
          <w:rFonts w:ascii="Calibri" w:hAnsi="Calibri" w:cs="Calibri"/>
          <w:sz w:val="22"/>
          <w:szCs w:val="22"/>
        </w:rPr>
        <w:t>o</w:t>
      </w:r>
      <w:r w:rsidRPr="00830B38">
        <w:rPr>
          <w:rFonts w:ascii="Calibri" w:hAnsi="Calibri" w:cs="Calibri"/>
          <w:sz w:val="22"/>
          <w:szCs w:val="22"/>
        </w:rPr>
        <w:t xml:space="preserve"> </w:t>
      </w:r>
      <w:r w:rsidR="00C170D9">
        <w:rPr>
          <w:rFonts w:ascii="Calibri" w:hAnsi="Calibri" w:cs="Calibri"/>
          <w:sz w:val="22"/>
          <w:szCs w:val="22"/>
        </w:rPr>
        <w:t>mitybos plano</w:t>
      </w:r>
      <w:r w:rsidRPr="00830B38">
        <w:rPr>
          <w:rFonts w:ascii="Calibri" w:hAnsi="Calibri" w:cs="Calibri"/>
          <w:sz w:val="22"/>
          <w:szCs w:val="22"/>
        </w:rPr>
        <w:t xml:space="preserve"> ir panašaus pasivaikščiojimų grafiko kaip namuose. Prieš pat kelionę </w:t>
      </w:r>
      <w:r w:rsidR="00620AE8">
        <w:rPr>
          <w:rFonts w:ascii="Calibri" w:hAnsi="Calibri" w:cs="Calibri"/>
          <w:sz w:val="22"/>
          <w:szCs w:val="22"/>
        </w:rPr>
        <w:t xml:space="preserve">augintinio nereikėtų </w:t>
      </w:r>
      <w:r w:rsidRPr="00830B38">
        <w:rPr>
          <w:rFonts w:ascii="Calibri" w:hAnsi="Calibri" w:cs="Calibri"/>
          <w:sz w:val="22"/>
          <w:szCs w:val="22"/>
        </w:rPr>
        <w:t xml:space="preserve">gausiai maitinti – paskutinį didesnį maitinimą </w:t>
      </w:r>
      <w:r w:rsidR="00620AE8">
        <w:rPr>
          <w:rFonts w:ascii="Calibri" w:hAnsi="Calibri" w:cs="Calibri"/>
          <w:sz w:val="22"/>
          <w:szCs w:val="22"/>
        </w:rPr>
        <w:t>geriausia</w:t>
      </w:r>
      <w:r w:rsidRPr="00830B38">
        <w:rPr>
          <w:rFonts w:ascii="Calibri" w:hAnsi="Calibri" w:cs="Calibri"/>
          <w:sz w:val="22"/>
          <w:szCs w:val="22"/>
        </w:rPr>
        <w:t xml:space="preserve"> planuoti likus 3–4 valandoms iki išvykimo. Ilgesnių kelionių metu šunims būtina daryti pertraukas kas 2–3 valandas, kad jie galėtų pasivaikščioti, atsigerti vandens ir atlikti gamtinius reikalus“, – pažymi J. Ramanauskienė.</w:t>
      </w:r>
    </w:p>
    <w:p w14:paraId="4442076F" w14:textId="77777777" w:rsidR="00620AE8" w:rsidRDefault="00620AE8" w:rsidP="00620AE8">
      <w:pPr>
        <w:spacing w:after="120"/>
        <w:jc w:val="both"/>
        <w:rPr>
          <w:rFonts w:ascii="Calibri" w:hAnsi="Calibri" w:cs="Calibri"/>
          <w:sz w:val="22"/>
          <w:szCs w:val="22"/>
        </w:rPr>
      </w:pPr>
      <w:r w:rsidRPr="00830B38">
        <w:rPr>
          <w:rFonts w:ascii="Calibri" w:hAnsi="Calibri" w:cs="Calibri"/>
          <w:sz w:val="22"/>
          <w:szCs w:val="22"/>
        </w:rPr>
        <w:t xml:space="preserve">Augintinius šeimininkai vis dažniau pasiima ir į kasdienes veiklas mieste, todėl daugėja vietų, kurios </w:t>
      </w:r>
      <w:r>
        <w:rPr>
          <w:rFonts w:ascii="Calibri" w:hAnsi="Calibri" w:cs="Calibri"/>
          <w:sz w:val="22"/>
          <w:szCs w:val="22"/>
        </w:rPr>
        <w:t>yra draugiškos lankytojams su gyvūnais</w:t>
      </w:r>
      <w:r w:rsidRPr="00830B38">
        <w:rPr>
          <w:rFonts w:ascii="Calibri" w:hAnsi="Calibri" w:cs="Calibri"/>
          <w:sz w:val="22"/>
          <w:szCs w:val="22"/>
        </w:rPr>
        <w:t xml:space="preserve">. </w:t>
      </w:r>
    </w:p>
    <w:p w14:paraId="34241194" w14:textId="77777777" w:rsidR="00620AE8" w:rsidRDefault="00620AE8" w:rsidP="00620AE8">
      <w:pPr>
        <w:spacing w:after="120"/>
        <w:jc w:val="both"/>
        <w:rPr>
          <w:rFonts w:ascii="Calibri" w:hAnsi="Calibri" w:cs="Calibri"/>
          <w:sz w:val="22"/>
          <w:szCs w:val="22"/>
        </w:rPr>
      </w:pPr>
      <w:r w:rsidRPr="00830B38">
        <w:rPr>
          <w:rFonts w:ascii="Calibri" w:hAnsi="Calibri" w:cs="Calibri"/>
          <w:sz w:val="22"/>
          <w:szCs w:val="22"/>
        </w:rPr>
        <w:lastRenderedPageBreak/>
        <w:t>„</w:t>
      </w:r>
      <w:r>
        <w:rPr>
          <w:rFonts w:ascii="Calibri" w:hAnsi="Calibri" w:cs="Calibri"/>
          <w:sz w:val="22"/>
          <w:szCs w:val="22"/>
        </w:rPr>
        <w:t xml:space="preserve">Jau dvejus metus </w:t>
      </w:r>
      <w:r w:rsidRPr="00830B38">
        <w:rPr>
          <w:rFonts w:ascii="Calibri" w:hAnsi="Calibri" w:cs="Calibri"/>
          <w:sz w:val="22"/>
          <w:szCs w:val="22"/>
        </w:rPr>
        <w:t>Vilniaus, Klaipėdos ir Šiaulių „Akropoliai“ yra draugiški augintiniams – jie laukiami visose bendrose erdvėse, tokiose kaip prekybos centrų alėjos ar poilsio zonos.</w:t>
      </w:r>
      <w:r>
        <w:rPr>
          <w:rFonts w:ascii="Calibri" w:hAnsi="Calibri" w:cs="Calibri"/>
          <w:sz w:val="22"/>
          <w:szCs w:val="22"/>
        </w:rPr>
        <w:t xml:space="preserve"> Taip pat galima užsukti ir į parduotuves, pažymėtas specialiu žalios spalvos „pėdutės“ ženklu prie įėjimo. Stengiamės, kad apsilankymas prekybos ir pramogų centruose būtų </w:t>
      </w:r>
      <w:r w:rsidRPr="00830B38">
        <w:rPr>
          <w:rFonts w:ascii="Calibri" w:hAnsi="Calibri" w:cs="Calibri"/>
          <w:sz w:val="22"/>
          <w:szCs w:val="22"/>
        </w:rPr>
        <w:t>patogus ir jaukus tiek žmonėms, tiek jų augintiniams“, – sako</w:t>
      </w:r>
      <w:r>
        <w:rPr>
          <w:rFonts w:ascii="Calibri" w:hAnsi="Calibri" w:cs="Calibri"/>
          <w:sz w:val="22"/>
          <w:szCs w:val="22"/>
        </w:rPr>
        <w:t xml:space="preserve"> </w:t>
      </w:r>
      <w:r w:rsidRPr="00830B38">
        <w:rPr>
          <w:rFonts w:ascii="Calibri" w:hAnsi="Calibri" w:cs="Calibri"/>
          <w:sz w:val="22"/>
          <w:szCs w:val="22"/>
        </w:rPr>
        <w:t>Paulius Pocius</w:t>
      </w:r>
      <w:r>
        <w:rPr>
          <w:rFonts w:ascii="Calibri" w:hAnsi="Calibri" w:cs="Calibri"/>
          <w:sz w:val="22"/>
          <w:szCs w:val="22"/>
        </w:rPr>
        <w:t>,</w:t>
      </w:r>
      <w:r w:rsidRPr="00830B38">
        <w:rPr>
          <w:rFonts w:ascii="Calibri" w:hAnsi="Calibri" w:cs="Calibri"/>
          <w:sz w:val="22"/>
          <w:szCs w:val="22"/>
        </w:rPr>
        <w:t xml:space="preserve"> „Akropolis Group“ rinkodaros ir komunikacijos vadovas</w:t>
      </w:r>
      <w:r>
        <w:rPr>
          <w:rFonts w:ascii="Calibri" w:hAnsi="Calibri" w:cs="Calibri"/>
          <w:sz w:val="22"/>
          <w:szCs w:val="22"/>
        </w:rPr>
        <w:t>.</w:t>
      </w:r>
    </w:p>
    <w:p w14:paraId="075B0B2F" w14:textId="77777777" w:rsidR="00065787" w:rsidRPr="00B16EA8" w:rsidRDefault="00065787" w:rsidP="00065787">
      <w:pPr>
        <w:spacing w:after="120"/>
        <w:jc w:val="both"/>
        <w:rPr>
          <w:rFonts w:ascii="Calibri" w:hAnsi="Calibri" w:cs="Calibri"/>
          <w:b/>
          <w:bCs/>
          <w:sz w:val="22"/>
          <w:szCs w:val="22"/>
        </w:rPr>
      </w:pPr>
      <w:r>
        <w:rPr>
          <w:rFonts w:ascii="Calibri" w:hAnsi="Calibri" w:cs="Calibri"/>
          <w:b/>
          <w:bCs/>
          <w:sz w:val="22"/>
          <w:szCs w:val="22"/>
        </w:rPr>
        <w:t>Vengti karščio automobilyje</w:t>
      </w:r>
    </w:p>
    <w:p w14:paraId="4AC8B3F5" w14:textId="4A2CDD4F" w:rsidR="00065787" w:rsidRPr="00830B38" w:rsidRDefault="00065787" w:rsidP="00065787">
      <w:pPr>
        <w:spacing w:after="120"/>
        <w:jc w:val="both"/>
        <w:rPr>
          <w:rFonts w:ascii="Calibri" w:hAnsi="Calibri" w:cs="Calibri"/>
          <w:sz w:val="22"/>
          <w:szCs w:val="22"/>
        </w:rPr>
      </w:pPr>
      <w:r>
        <w:rPr>
          <w:rFonts w:ascii="Calibri" w:hAnsi="Calibri" w:cs="Calibri"/>
          <w:sz w:val="22"/>
          <w:szCs w:val="22"/>
        </w:rPr>
        <w:t xml:space="preserve">Planuojant keliones su augintiniu vasarą, </w:t>
      </w:r>
      <w:r w:rsidR="00D04598">
        <w:rPr>
          <w:rFonts w:ascii="Calibri" w:hAnsi="Calibri" w:cs="Calibri"/>
          <w:sz w:val="22"/>
          <w:szCs w:val="22"/>
        </w:rPr>
        <w:t>būtina</w:t>
      </w:r>
      <w:r w:rsidR="00FC0315">
        <w:rPr>
          <w:rFonts w:ascii="Calibri" w:hAnsi="Calibri" w:cs="Calibri"/>
          <w:sz w:val="22"/>
          <w:szCs w:val="22"/>
        </w:rPr>
        <w:t xml:space="preserve"> įvertinti</w:t>
      </w:r>
      <w:r>
        <w:rPr>
          <w:rFonts w:ascii="Calibri" w:hAnsi="Calibri" w:cs="Calibri"/>
          <w:sz w:val="22"/>
          <w:szCs w:val="22"/>
        </w:rPr>
        <w:t xml:space="preserve"> oro temperatūrą</w:t>
      </w:r>
      <w:r w:rsidR="00FC0315">
        <w:rPr>
          <w:rFonts w:ascii="Calibri" w:hAnsi="Calibri" w:cs="Calibri"/>
          <w:sz w:val="22"/>
          <w:szCs w:val="22"/>
        </w:rPr>
        <w:t>. Gyvūno negalima palikti</w:t>
      </w:r>
      <w:r>
        <w:rPr>
          <w:rFonts w:ascii="Calibri" w:hAnsi="Calibri" w:cs="Calibri"/>
          <w:sz w:val="22"/>
          <w:szCs w:val="22"/>
        </w:rPr>
        <w:t xml:space="preserve"> įkaitusiame automobilyje net trumpam – </w:t>
      </w:r>
      <w:r w:rsidR="00FC0315">
        <w:rPr>
          <w:rFonts w:ascii="Calibri" w:hAnsi="Calibri" w:cs="Calibri"/>
          <w:sz w:val="22"/>
          <w:szCs w:val="22"/>
        </w:rPr>
        <w:t>net ir pravertas langas neužtikrina saugumo</w:t>
      </w:r>
      <w:r w:rsidR="00214290">
        <w:rPr>
          <w:rFonts w:ascii="Calibri" w:hAnsi="Calibri" w:cs="Calibri"/>
          <w:sz w:val="22"/>
          <w:szCs w:val="22"/>
        </w:rPr>
        <w:t>. Perkaitimas gali vystytis labai greitai ir sukelti gyvybei pavojingą būseną.</w:t>
      </w:r>
    </w:p>
    <w:p w14:paraId="0407CBE9" w14:textId="059282E4" w:rsidR="00214290" w:rsidRPr="00830B38" w:rsidRDefault="00214290" w:rsidP="00214290">
      <w:pPr>
        <w:spacing w:after="120"/>
        <w:jc w:val="both"/>
        <w:rPr>
          <w:rFonts w:ascii="Calibri" w:hAnsi="Calibri" w:cs="Calibri"/>
          <w:sz w:val="22"/>
          <w:szCs w:val="22"/>
        </w:rPr>
      </w:pPr>
      <w:r w:rsidRPr="00830B38">
        <w:rPr>
          <w:rFonts w:ascii="Calibri" w:hAnsi="Calibri" w:cs="Calibri"/>
          <w:sz w:val="22"/>
          <w:szCs w:val="22"/>
        </w:rPr>
        <w:t>„Karštą dieną temperatūra</w:t>
      </w:r>
      <w:r>
        <w:rPr>
          <w:rFonts w:ascii="Calibri" w:hAnsi="Calibri" w:cs="Calibri"/>
          <w:sz w:val="22"/>
          <w:szCs w:val="22"/>
        </w:rPr>
        <w:t xml:space="preserve"> automobilio</w:t>
      </w:r>
      <w:r w:rsidRPr="00830B38">
        <w:rPr>
          <w:rFonts w:ascii="Calibri" w:hAnsi="Calibri" w:cs="Calibri"/>
          <w:sz w:val="22"/>
          <w:szCs w:val="22"/>
        </w:rPr>
        <w:t xml:space="preserve"> salone per kelias minutes gali tapti pavojinga. Kelionės metu rekomenduoj</w:t>
      </w:r>
      <w:r>
        <w:rPr>
          <w:rFonts w:ascii="Calibri" w:hAnsi="Calibri" w:cs="Calibri"/>
          <w:sz w:val="22"/>
          <w:szCs w:val="22"/>
        </w:rPr>
        <w:t>u</w:t>
      </w:r>
      <w:r w:rsidRPr="00830B38">
        <w:rPr>
          <w:rFonts w:ascii="Calibri" w:hAnsi="Calibri" w:cs="Calibri"/>
          <w:sz w:val="22"/>
          <w:szCs w:val="22"/>
        </w:rPr>
        <w:t xml:space="preserve"> palaikyti </w:t>
      </w:r>
      <w:r>
        <w:rPr>
          <w:rFonts w:ascii="Calibri" w:hAnsi="Calibri" w:cs="Calibri"/>
          <w:sz w:val="22"/>
          <w:szCs w:val="22"/>
        </w:rPr>
        <w:t xml:space="preserve">apie </w:t>
      </w:r>
      <w:r w:rsidRPr="00830B38">
        <w:rPr>
          <w:rFonts w:ascii="Calibri" w:hAnsi="Calibri" w:cs="Calibri"/>
          <w:sz w:val="22"/>
          <w:szCs w:val="22"/>
        </w:rPr>
        <w:t xml:space="preserve">20–22 laipsnių temperatūrą ir nenukreipti kondicionieriaus srovės tiesiai į augintinį. </w:t>
      </w:r>
      <w:r>
        <w:rPr>
          <w:rFonts w:ascii="Calibri" w:hAnsi="Calibri" w:cs="Calibri"/>
          <w:sz w:val="22"/>
          <w:szCs w:val="22"/>
        </w:rPr>
        <w:t>Komfortą</w:t>
      </w:r>
      <w:r w:rsidRPr="00830B38">
        <w:rPr>
          <w:rFonts w:ascii="Calibri" w:hAnsi="Calibri" w:cs="Calibri"/>
          <w:sz w:val="22"/>
          <w:szCs w:val="22"/>
        </w:rPr>
        <w:t xml:space="preserve"> gali </w:t>
      </w:r>
      <w:r w:rsidR="0085747F">
        <w:rPr>
          <w:rFonts w:ascii="Calibri" w:hAnsi="Calibri" w:cs="Calibri"/>
          <w:sz w:val="22"/>
          <w:szCs w:val="22"/>
        </w:rPr>
        <w:t xml:space="preserve">padėti </w:t>
      </w:r>
      <w:r w:rsidRPr="00830B38">
        <w:rPr>
          <w:rFonts w:ascii="Calibri" w:hAnsi="Calibri" w:cs="Calibri"/>
          <w:sz w:val="22"/>
          <w:szCs w:val="22"/>
        </w:rPr>
        <w:t xml:space="preserve">užtikrinti vėsinantys kilimėliai, </w:t>
      </w:r>
      <w:r w:rsidR="0085747F">
        <w:rPr>
          <w:rFonts w:ascii="Calibri" w:hAnsi="Calibri" w:cs="Calibri"/>
          <w:sz w:val="22"/>
          <w:szCs w:val="22"/>
        </w:rPr>
        <w:t>reguliariai</w:t>
      </w:r>
      <w:r w:rsidRPr="00830B38">
        <w:rPr>
          <w:rFonts w:ascii="Calibri" w:hAnsi="Calibri" w:cs="Calibri"/>
          <w:sz w:val="22"/>
          <w:szCs w:val="22"/>
        </w:rPr>
        <w:t xml:space="preserve"> siūlomas vanduo ir pavėsis sustojimų metu. Trumpasnukiai šunys</w:t>
      </w:r>
      <w:r>
        <w:rPr>
          <w:rFonts w:ascii="Calibri" w:hAnsi="Calibri" w:cs="Calibri"/>
          <w:sz w:val="22"/>
          <w:szCs w:val="22"/>
        </w:rPr>
        <w:t xml:space="preserve">, </w:t>
      </w:r>
      <w:r w:rsidR="0085747F">
        <w:rPr>
          <w:rFonts w:ascii="Calibri" w:hAnsi="Calibri" w:cs="Calibri"/>
          <w:sz w:val="22"/>
          <w:szCs w:val="22"/>
        </w:rPr>
        <w:t xml:space="preserve">tokie </w:t>
      </w:r>
      <w:r>
        <w:rPr>
          <w:rFonts w:ascii="Calibri" w:hAnsi="Calibri" w:cs="Calibri"/>
          <w:sz w:val="22"/>
          <w:szCs w:val="22"/>
        </w:rPr>
        <w:t xml:space="preserve">kaip mopsai </w:t>
      </w:r>
      <w:r w:rsidR="0085747F">
        <w:rPr>
          <w:rFonts w:ascii="Calibri" w:hAnsi="Calibri" w:cs="Calibri"/>
          <w:sz w:val="22"/>
          <w:szCs w:val="22"/>
        </w:rPr>
        <w:t>a</w:t>
      </w:r>
      <w:r>
        <w:rPr>
          <w:rFonts w:ascii="Calibri" w:hAnsi="Calibri" w:cs="Calibri"/>
          <w:sz w:val="22"/>
          <w:szCs w:val="22"/>
        </w:rPr>
        <w:t>r buldogai</w:t>
      </w:r>
      <w:r w:rsidRPr="00830B38">
        <w:rPr>
          <w:rFonts w:ascii="Calibri" w:hAnsi="Calibri" w:cs="Calibri"/>
          <w:sz w:val="22"/>
          <w:szCs w:val="22"/>
        </w:rPr>
        <w:t>, ilgaplaukės veislės</w:t>
      </w:r>
      <w:r w:rsidR="0085747F">
        <w:rPr>
          <w:rFonts w:ascii="Calibri" w:hAnsi="Calibri" w:cs="Calibri"/>
          <w:sz w:val="22"/>
          <w:szCs w:val="22"/>
        </w:rPr>
        <w:t>, antsvorio</w:t>
      </w:r>
      <w:r w:rsidR="004560A4">
        <w:rPr>
          <w:rFonts w:ascii="Calibri" w:hAnsi="Calibri" w:cs="Calibri"/>
          <w:sz w:val="22"/>
          <w:szCs w:val="22"/>
        </w:rPr>
        <w:t xml:space="preserve"> turintys</w:t>
      </w:r>
      <w:r w:rsidRPr="00830B38">
        <w:rPr>
          <w:rFonts w:ascii="Calibri" w:hAnsi="Calibri" w:cs="Calibri"/>
          <w:sz w:val="22"/>
          <w:szCs w:val="22"/>
        </w:rPr>
        <w:t xml:space="preserve"> bei vyresni gyvūnai karštį toleruoja sunkiau, todėl</w:t>
      </w:r>
      <w:r>
        <w:rPr>
          <w:rFonts w:ascii="Calibri" w:hAnsi="Calibri" w:cs="Calibri"/>
          <w:sz w:val="22"/>
          <w:szCs w:val="22"/>
        </w:rPr>
        <w:t xml:space="preserve"> </w:t>
      </w:r>
      <w:r w:rsidRPr="00830B38">
        <w:rPr>
          <w:rFonts w:ascii="Calibri" w:hAnsi="Calibri" w:cs="Calibri"/>
          <w:sz w:val="22"/>
          <w:szCs w:val="22"/>
        </w:rPr>
        <w:t xml:space="preserve">keliones </w:t>
      </w:r>
      <w:r>
        <w:rPr>
          <w:rFonts w:ascii="Calibri" w:hAnsi="Calibri" w:cs="Calibri"/>
          <w:sz w:val="22"/>
          <w:szCs w:val="22"/>
        </w:rPr>
        <w:t xml:space="preserve">su jais </w:t>
      </w:r>
      <w:r w:rsidRPr="00830B38">
        <w:rPr>
          <w:rFonts w:ascii="Calibri" w:hAnsi="Calibri" w:cs="Calibri"/>
          <w:sz w:val="22"/>
          <w:szCs w:val="22"/>
        </w:rPr>
        <w:t>geriausia planuoti anksti ryte arba vakare“, – sako J. Ramanauskienė.</w:t>
      </w:r>
    </w:p>
    <w:p w14:paraId="5BF3AB5C" w14:textId="3E54AC74" w:rsidR="00705E55" w:rsidRPr="00705E55" w:rsidRDefault="004560A4" w:rsidP="000C608C">
      <w:pPr>
        <w:spacing w:after="120"/>
        <w:jc w:val="both"/>
        <w:rPr>
          <w:rFonts w:ascii="Calibri" w:hAnsi="Calibri" w:cs="Calibri"/>
          <w:sz w:val="22"/>
          <w:szCs w:val="22"/>
        </w:rPr>
      </w:pPr>
      <w:r w:rsidRPr="00830B38">
        <w:rPr>
          <w:rFonts w:ascii="Calibri" w:hAnsi="Calibri" w:cs="Calibri"/>
          <w:sz w:val="22"/>
          <w:szCs w:val="22"/>
        </w:rPr>
        <w:t xml:space="preserve">Kelionėms į užsienį </w:t>
      </w:r>
      <w:r>
        <w:rPr>
          <w:rFonts w:ascii="Calibri" w:hAnsi="Calibri" w:cs="Calibri"/>
          <w:sz w:val="22"/>
          <w:szCs w:val="22"/>
        </w:rPr>
        <w:t>reikėtų</w:t>
      </w:r>
      <w:r w:rsidRPr="00830B38">
        <w:rPr>
          <w:rFonts w:ascii="Calibri" w:hAnsi="Calibri" w:cs="Calibri"/>
          <w:sz w:val="22"/>
          <w:szCs w:val="22"/>
        </w:rPr>
        <w:t xml:space="preserve"> ruoštis dar atsakingiau, nes skirtingose šalyse </w:t>
      </w:r>
      <w:r>
        <w:rPr>
          <w:rFonts w:ascii="Calibri" w:hAnsi="Calibri" w:cs="Calibri"/>
          <w:sz w:val="22"/>
          <w:szCs w:val="22"/>
        </w:rPr>
        <w:t>gali galioti</w:t>
      </w:r>
      <w:r w:rsidRPr="00830B38">
        <w:rPr>
          <w:rFonts w:ascii="Calibri" w:hAnsi="Calibri" w:cs="Calibri"/>
          <w:sz w:val="22"/>
          <w:szCs w:val="22"/>
        </w:rPr>
        <w:t xml:space="preserve"> nevienodi</w:t>
      </w:r>
      <w:r>
        <w:rPr>
          <w:rFonts w:ascii="Calibri" w:hAnsi="Calibri" w:cs="Calibri"/>
          <w:sz w:val="22"/>
          <w:szCs w:val="22"/>
        </w:rPr>
        <w:t xml:space="preserve"> gyvūnų įvežimo reikalavimai</w:t>
      </w:r>
      <w:r w:rsidRPr="00830B38">
        <w:rPr>
          <w:rFonts w:ascii="Calibri" w:hAnsi="Calibri" w:cs="Calibri"/>
          <w:sz w:val="22"/>
          <w:szCs w:val="22"/>
        </w:rPr>
        <w:t xml:space="preserve">. </w:t>
      </w:r>
      <w:r>
        <w:rPr>
          <w:rFonts w:ascii="Calibri" w:hAnsi="Calibri" w:cs="Calibri"/>
          <w:sz w:val="22"/>
          <w:szCs w:val="22"/>
        </w:rPr>
        <w:t>Prieš kelionę būtina pasitikrinti</w:t>
      </w:r>
      <w:r w:rsidR="00314D7E">
        <w:rPr>
          <w:rFonts w:ascii="Calibri" w:hAnsi="Calibri" w:cs="Calibri"/>
          <w:sz w:val="22"/>
          <w:szCs w:val="22"/>
        </w:rPr>
        <w:t xml:space="preserve">, ar augintinis turi galiojantį pasą, mikroschemą, reikiamus skiepus, ypač nuo pasiutligės, ir ar atitinka </w:t>
      </w:r>
      <w:r w:rsidR="00E5458F">
        <w:rPr>
          <w:rFonts w:ascii="Calibri" w:hAnsi="Calibri" w:cs="Calibri"/>
          <w:sz w:val="22"/>
          <w:szCs w:val="22"/>
        </w:rPr>
        <w:t>konkrečios šalies įvežimo sąlygas. Taip pat rekomenduojama pasirūpinti įprastu pašaru, nuolat vartojamais vaistais, apsauga nuo išorės ir vidaus parazitų bei iš anksto pasidomėti artimiausiomis veterinarijos klinikomis kelionės vietoje.</w:t>
      </w:r>
    </w:p>
    <w:p w14:paraId="446A7F74" w14:textId="77777777" w:rsidR="00E415B3" w:rsidRDefault="00E415B3" w:rsidP="00000E76">
      <w:pPr>
        <w:spacing w:after="120"/>
        <w:jc w:val="both"/>
        <w:rPr>
          <w:rFonts w:ascii="Calibri" w:hAnsi="Calibri" w:cs="Calibri"/>
          <w:sz w:val="22"/>
          <w:szCs w:val="22"/>
        </w:rPr>
      </w:pPr>
    </w:p>
    <w:p w14:paraId="3674E11C" w14:textId="06071869" w:rsidR="00C7350E" w:rsidRPr="00C7350E" w:rsidRDefault="00C7350E" w:rsidP="00000E76">
      <w:pPr>
        <w:spacing w:after="120"/>
        <w:jc w:val="both"/>
        <w:rPr>
          <w:rFonts w:asciiTheme="majorHAnsi" w:hAnsiTheme="majorHAnsi" w:cstheme="majorHAnsi"/>
          <w:b/>
          <w:bCs/>
          <w:i/>
          <w:iCs/>
          <w:sz w:val="22"/>
          <w:szCs w:val="22"/>
        </w:rPr>
      </w:pPr>
      <w:r w:rsidRPr="00C7350E">
        <w:rPr>
          <w:rFonts w:asciiTheme="majorHAnsi" w:hAnsiTheme="majorHAnsi" w:cstheme="majorHAnsi"/>
          <w:b/>
          <w:bCs/>
          <w:i/>
          <w:iCs/>
          <w:sz w:val="22"/>
          <w:szCs w:val="22"/>
        </w:rPr>
        <w:t>Apie „Akropolis Group“:</w:t>
      </w:r>
    </w:p>
    <w:p w14:paraId="3288B394" w14:textId="77777777" w:rsidR="00B86A23" w:rsidRPr="00B86A23" w:rsidRDefault="00B86A23" w:rsidP="00B86A23">
      <w:pPr>
        <w:spacing w:after="120"/>
        <w:jc w:val="both"/>
        <w:rPr>
          <w:rFonts w:asciiTheme="majorHAnsi" w:hAnsiTheme="majorHAnsi" w:cstheme="majorHAnsi"/>
          <w:i/>
          <w:iCs/>
          <w:sz w:val="22"/>
          <w:szCs w:val="22"/>
        </w:rPr>
      </w:pPr>
      <w:r w:rsidRPr="00B86A23">
        <w:rPr>
          <w:rFonts w:asciiTheme="majorHAnsi" w:hAnsiTheme="majorHAnsi" w:cstheme="majorHAnsi"/>
          <w:i/>
          <w:iCs/>
          <w:sz w:val="22"/>
          <w:szCs w:val="22"/>
        </w:rPr>
        <w:t>Baltijos šalyse pirmaujanti nekilnojamojo turto vystymo ir valdymo bendrovė „Akropolis Group“ valdo prekybos centrų plėtros ir valdymo paslaugų įmones Lietuvoje ir Latvijoje, taip pat gyvenamojo ir komercinio nekilnojamojo turto vystymo ir valdymo bendrovę „Galio Group“. Lietuvoje „Akropolis Group“ valdo prekybos ir pramogų centrus „Akropolis“ Vilniuje, Klaipėdoje ir Šiauliuose, Latvijoje – „Akropole Riga“ ir „Akropole Alfa“ Rygoje.</w:t>
      </w:r>
    </w:p>
    <w:p w14:paraId="71F3576C" w14:textId="77777777" w:rsidR="00345634" w:rsidRPr="007B2FBA" w:rsidRDefault="00345634" w:rsidP="00C7350E">
      <w:pPr>
        <w:spacing w:after="120"/>
        <w:jc w:val="both"/>
        <w:rPr>
          <w:rFonts w:asciiTheme="majorHAnsi" w:hAnsiTheme="majorHAnsi" w:cstheme="majorHAnsi"/>
          <w:i/>
          <w:iCs/>
          <w:sz w:val="22"/>
          <w:szCs w:val="22"/>
        </w:rPr>
      </w:pPr>
    </w:p>
    <w:p w14:paraId="504EC165" w14:textId="77777777" w:rsidR="00C7350E" w:rsidRPr="00E90480" w:rsidRDefault="00C7350E" w:rsidP="00C7350E">
      <w:pPr>
        <w:jc w:val="both"/>
        <w:rPr>
          <w:rFonts w:asciiTheme="majorHAnsi" w:hAnsiTheme="majorHAnsi" w:cstheme="majorHAnsi"/>
          <w:b/>
          <w:bCs/>
          <w:i/>
          <w:iCs/>
          <w:sz w:val="22"/>
          <w:szCs w:val="22"/>
        </w:rPr>
      </w:pPr>
      <w:r w:rsidRPr="00E90480">
        <w:rPr>
          <w:rFonts w:asciiTheme="majorHAnsi" w:hAnsiTheme="majorHAnsi" w:cstheme="majorHAnsi"/>
          <w:b/>
          <w:bCs/>
          <w:i/>
          <w:iCs/>
          <w:sz w:val="22"/>
          <w:szCs w:val="22"/>
        </w:rPr>
        <w:t>Daugiau informacijos:</w:t>
      </w:r>
    </w:p>
    <w:p w14:paraId="785E2404" w14:textId="77777777" w:rsidR="00C7350E" w:rsidRPr="00C7350E" w:rsidRDefault="00C7350E" w:rsidP="00C7350E">
      <w:pPr>
        <w:jc w:val="both"/>
        <w:rPr>
          <w:rFonts w:asciiTheme="majorHAnsi" w:hAnsiTheme="majorHAnsi" w:cstheme="majorHAnsi"/>
          <w:i/>
          <w:iCs/>
          <w:sz w:val="22"/>
          <w:szCs w:val="22"/>
        </w:rPr>
      </w:pPr>
      <w:r w:rsidRPr="00C7350E">
        <w:rPr>
          <w:rFonts w:asciiTheme="majorHAnsi" w:hAnsiTheme="majorHAnsi" w:cstheme="majorHAnsi"/>
          <w:i/>
          <w:iCs/>
          <w:sz w:val="22"/>
          <w:szCs w:val="22"/>
        </w:rPr>
        <w:t>Aistė Jankūnaitė</w:t>
      </w:r>
    </w:p>
    <w:p w14:paraId="4E98B5F9" w14:textId="77777777" w:rsidR="00C7350E" w:rsidRPr="00C7350E" w:rsidRDefault="00C7350E" w:rsidP="00C7350E">
      <w:pPr>
        <w:jc w:val="both"/>
        <w:rPr>
          <w:rFonts w:asciiTheme="majorHAnsi" w:hAnsiTheme="majorHAnsi" w:cstheme="majorHAnsi"/>
          <w:i/>
          <w:iCs/>
          <w:sz w:val="22"/>
          <w:szCs w:val="22"/>
        </w:rPr>
      </w:pPr>
      <w:r w:rsidRPr="00C7350E">
        <w:rPr>
          <w:rFonts w:asciiTheme="majorHAnsi" w:hAnsiTheme="majorHAnsi" w:cstheme="majorHAnsi"/>
          <w:i/>
          <w:iCs/>
          <w:sz w:val="22"/>
          <w:szCs w:val="22"/>
        </w:rPr>
        <w:t xml:space="preserve">+370 614 55468 / </w:t>
      </w:r>
      <w:hyperlink r:id="rId11" w:history="1">
        <w:r w:rsidRPr="00C7350E">
          <w:rPr>
            <w:rStyle w:val="Hyperlink"/>
            <w:rFonts w:asciiTheme="majorHAnsi" w:hAnsiTheme="majorHAnsi" w:cstheme="majorHAnsi"/>
            <w:i/>
            <w:iCs/>
            <w:sz w:val="22"/>
            <w:szCs w:val="22"/>
          </w:rPr>
          <w:t>aiste</w:t>
        </w:r>
        <w:r w:rsidRPr="00B4156D">
          <w:rPr>
            <w:rStyle w:val="Hyperlink"/>
            <w:rFonts w:asciiTheme="majorHAnsi" w:hAnsiTheme="majorHAnsi" w:cstheme="majorHAnsi"/>
            <w:i/>
            <w:iCs/>
            <w:sz w:val="22"/>
            <w:szCs w:val="22"/>
          </w:rPr>
          <w:t>@</w:t>
        </w:r>
        <w:r w:rsidRPr="00C7350E">
          <w:rPr>
            <w:rStyle w:val="Hyperlink"/>
            <w:rFonts w:asciiTheme="majorHAnsi" w:hAnsiTheme="majorHAnsi" w:cstheme="majorHAnsi"/>
            <w:i/>
            <w:iCs/>
            <w:sz w:val="22"/>
            <w:szCs w:val="22"/>
          </w:rPr>
          <w:t>ideaprima.lt</w:t>
        </w:r>
      </w:hyperlink>
      <w:r w:rsidRPr="00C7350E">
        <w:rPr>
          <w:rFonts w:asciiTheme="majorHAnsi" w:hAnsiTheme="majorHAnsi" w:cstheme="majorHAnsi"/>
          <w:i/>
          <w:iCs/>
          <w:sz w:val="22"/>
          <w:szCs w:val="22"/>
        </w:rPr>
        <w:t xml:space="preserve">  </w:t>
      </w:r>
    </w:p>
    <w:p w14:paraId="5389E97F" w14:textId="77777777" w:rsidR="00C7350E" w:rsidRPr="00C7350E" w:rsidRDefault="00C7350E" w:rsidP="00C7350E">
      <w:pPr>
        <w:jc w:val="both"/>
        <w:rPr>
          <w:rFonts w:asciiTheme="majorHAnsi" w:hAnsiTheme="majorHAnsi" w:cstheme="majorHAnsi"/>
          <w:i/>
          <w:iCs/>
          <w:sz w:val="22"/>
          <w:szCs w:val="22"/>
        </w:rPr>
      </w:pPr>
      <w:r w:rsidRPr="00C7350E">
        <w:rPr>
          <w:rFonts w:asciiTheme="majorHAnsi" w:hAnsiTheme="majorHAnsi" w:cstheme="majorHAnsi"/>
          <w:i/>
          <w:iCs/>
          <w:sz w:val="22"/>
          <w:szCs w:val="22"/>
        </w:rPr>
        <w:t>„Akropolis Group“ atstovė žiniasklaidai</w:t>
      </w:r>
    </w:p>
    <w:p w14:paraId="6CCF9762" w14:textId="77777777" w:rsidR="00C7350E" w:rsidRPr="00C7350E" w:rsidRDefault="00C7350E" w:rsidP="00C7350E">
      <w:pPr>
        <w:jc w:val="both"/>
        <w:rPr>
          <w:rFonts w:asciiTheme="majorHAnsi" w:hAnsiTheme="majorHAnsi" w:cstheme="majorHAnsi"/>
          <w:sz w:val="22"/>
          <w:szCs w:val="22"/>
        </w:rPr>
      </w:pPr>
      <w:r w:rsidRPr="00C7350E">
        <w:rPr>
          <w:rFonts w:asciiTheme="majorHAnsi" w:hAnsiTheme="majorHAnsi" w:cstheme="majorHAnsi"/>
          <w:i/>
          <w:iCs/>
          <w:sz w:val="22"/>
          <w:szCs w:val="22"/>
        </w:rPr>
        <w:t>IDEA PRIMA Projektų direktorė</w:t>
      </w:r>
    </w:p>
    <w:p w14:paraId="1BC43054" w14:textId="77777777" w:rsidR="00350AE5" w:rsidRPr="00C7350E" w:rsidRDefault="00350AE5" w:rsidP="004B21E9">
      <w:pPr>
        <w:spacing w:line="257" w:lineRule="auto"/>
        <w:jc w:val="both"/>
        <w:rPr>
          <w:rFonts w:asciiTheme="minorHAnsi" w:hAnsiTheme="minorHAnsi" w:cstheme="minorHAnsi"/>
          <w:sz w:val="22"/>
          <w:szCs w:val="22"/>
        </w:rPr>
      </w:pPr>
    </w:p>
    <w:sectPr w:rsidR="00350AE5" w:rsidRPr="00C7350E" w:rsidSect="000B3BB1">
      <w:headerReference w:type="default" r:id="rId12"/>
      <w:pgSz w:w="11906" w:h="16838"/>
      <w:pgMar w:top="2142"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C88D6" w14:textId="77777777" w:rsidR="00B954C1" w:rsidRDefault="00B954C1" w:rsidP="00A56C3E">
      <w:r>
        <w:separator/>
      </w:r>
    </w:p>
  </w:endnote>
  <w:endnote w:type="continuationSeparator" w:id="0">
    <w:p w14:paraId="46FD35DF" w14:textId="77777777" w:rsidR="00B954C1" w:rsidRDefault="00B954C1" w:rsidP="00A5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0BD71" w14:textId="77777777" w:rsidR="00B954C1" w:rsidRDefault="00B954C1" w:rsidP="00A56C3E">
      <w:r>
        <w:separator/>
      </w:r>
    </w:p>
  </w:footnote>
  <w:footnote w:type="continuationSeparator" w:id="0">
    <w:p w14:paraId="0C084FEA" w14:textId="77777777" w:rsidR="00B954C1" w:rsidRDefault="00B954C1" w:rsidP="00A56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2732" w14:textId="77777777" w:rsidR="00AF14A7" w:rsidRDefault="00AF14A7">
    <w:pPr>
      <w:pStyle w:val="Header"/>
    </w:pPr>
  </w:p>
  <w:p w14:paraId="21AB5A05" w14:textId="77777777" w:rsidR="00AF14A7" w:rsidRDefault="00CF6DB4">
    <w:pPr>
      <w:pStyle w:val="Header"/>
    </w:pPr>
    <w:r>
      <w:rPr>
        <w:noProof/>
        <w:lang w:val="en-US"/>
      </w:rPr>
      <w:drawing>
        <wp:anchor distT="0" distB="0" distL="114300" distR="114300" simplePos="0" relativeHeight="251659264" behindDoc="1" locked="0" layoutInCell="1" allowOverlap="1" wp14:anchorId="1686031C" wp14:editId="2E320EEE">
          <wp:simplePos x="0" y="0"/>
          <wp:positionH relativeFrom="column">
            <wp:posOffset>0</wp:posOffset>
          </wp:positionH>
          <wp:positionV relativeFrom="paragraph">
            <wp:posOffset>2540</wp:posOffset>
          </wp:positionV>
          <wp:extent cx="1905000" cy="704850"/>
          <wp:effectExtent l="0" t="0" r="0" b="0"/>
          <wp:wrapTight wrapText="bothSides">
            <wp:wrapPolygon edited="0">
              <wp:start x="0" y="0"/>
              <wp:lineTo x="0" y="21016"/>
              <wp:lineTo x="21384" y="21016"/>
              <wp:lineTo x="21384" y="0"/>
              <wp:lineTo x="0" y="0"/>
            </wp:wrapPolygon>
          </wp:wrapTight>
          <wp:docPr id="8" name="Picture 8" descr="Vaizdo rezultatas pagal uÅ¾klausÄ âakropolis logo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izdo rezultatas pagal uÅ¾klausÄ âakropolis logoâ"/>
                  <pic:cNvPicPr>
                    <a:picLocks noChangeAspect="1" noChangeArrowheads="1"/>
                  </pic:cNvPicPr>
                </pic:nvPicPr>
                <pic:blipFill rotWithShape="1">
                  <a:blip r:embed="rId1">
                    <a:extLst>
                      <a:ext uri="{28A0092B-C50C-407E-A947-70E740481C1C}">
                        <a14:useLocalDpi xmlns:a14="http://schemas.microsoft.com/office/drawing/2010/main" val="0"/>
                      </a:ext>
                    </a:extLst>
                  </a:blip>
                  <a:srcRect t="33500" b="29500"/>
                  <a:stretch/>
                </pic:blipFill>
                <pic:spPr bwMode="auto">
                  <a:xfrm>
                    <a:off x="0" y="0"/>
                    <a:ext cx="1905000" cy="704850"/>
                  </a:xfrm>
                  <a:prstGeom prst="rect">
                    <a:avLst/>
                  </a:prstGeom>
                  <a:noFill/>
                  <a:ln>
                    <a:noFill/>
                  </a:ln>
                  <a:extLst>
                    <a:ext uri="{53640926-AAD7-44D8-BBD7-CCE9431645EC}">
                      <a14:shadowObscured xmlns:a14="http://schemas.microsoft.com/office/drawing/2010/main"/>
                    </a:ext>
                  </a:extLst>
                </pic:spPr>
              </pic:pic>
            </a:graphicData>
          </a:graphic>
        </wp:anchor>
      </w:drawing>
    </w:r>
    <w:r>
      <w:tab/>
    </w:r>
    <w:r>
      <w:tab/>
    </w:r>
    <w:r w:rsidR="654F4FF0">
      <w:t>Pranešimas žiniasklaidai</w:t>
    </w:r>
  </w:p>
  <w:p w14:paraId="45A935C7" w14:textId="7B930C75" w:rsidR="00AF14A7" w:rsidRDefault="00CF6DB4">
    <w:pPr>
      <w:pStyle w:val="Header"/>
    </w:pPr>
    <w:r>
      <w:tab/>
    </w:r>
    <w:r>
      <w:tab/>
      <w:t>202</w:t>
    </w:r>
    <w:r w:rsidR="004560E0">
      <w:t>6</w:t>
    </w:r>
    <w:r>
      <w:t xml:space="preserve"> m. </w:t>
    </w:r>
    <w:r w:rsidR="00E46985">
      <w:t>gegužės</w:t>
    </w:r>
    <w:r w:rsidR="000A6CC4">
      <w:t xml:space="preserve"> </w:t>
    </w:r>
    <w:r w:rsidR="00426BEE">
      <w:t>22</w:t>
    </w:r>
    <w:r w:rsidR="00835633">
      <w:t xml:space="preserve"> </w:t>
    </w:r>
    <w:r>
      <w:t>d.</w:t>
    </w:r>
  </w:p>
  <w:p w14:paraId="0780E378" w14:textId="77777777" w:rsidR="00AF14A7" w:rsidRDefault="00AF14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24EE"/>
    <w:multiLevelType w:val="multilevel"/>
    <w:tmpl w:val="EB1C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2D1844"/>
    <w:multiLevelType w:val="hybridMultilevel"/>
    <w:tmpl w:val="C8B09F06"/>
    <w:lvl w:ilvl="0" w:tplc="F19448E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862F7"/>
    <w:multiLevelType w:val="multilevel"/>
    <w:tmpl w:val="C83A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8F5263"/>
    <w:multiLevelType w:val="hybridMultilevel"/>
    <w:tmpl w:val="790E69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63F3547"/>
    <w:multiLevelType w:val="multilevel"/>
    <w:tmpl w:val="3370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8C1C98"/>
    <w:multiLevelType w:val="multilevel"/>
    <w:tmpl w:val="33800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D71D80"/>
    <w:multiLevelType w:val="multilevel"/>
    <w:tmpl w:val="C4EA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73F31D2"/>
    <w:multiLevelType w:val="hybridMultilevel"/>
    <w:tmpl w:val="DEDAF3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28A7564"/>
    <w:multiLevelType w:val="hybridMultilevel"/>
    <w:tmpl w:val="AD54EBE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794180913">
    <w:abstractNumId w:val="3"/>
  </w:num>
  <w:num w:numId="2" w16cid:durableId="1337224409">
    <w:abstractNumId w:val="8"/>
  </w:num>
  <w:num w:numId="3" w16cid:durableId="961572990">
    <w:abstractNumId w:val="7"/>
  </w:num>
  <w:num w:numId="4" w16cid:durableId="96557666">
    <w:abstractNumId w:val="2"/>
  </w:num>
  <w:num w:numId="5" w16cid:durableId="1215897538">
    <w:abstractNumId w:val="4"/>
  </w:num>
  <w:num w:numId="6" w16cid:durableId="1352874243">
    <w:abstractNumId w:val="0"/>
  </w:num>
  <w:num w:numId="7" w16cid:durableId="133449300">
    <w:abstractNumId w:val="6"/>
  </w:num>
  <w:num w:numId="8" w16cid:durableId="929317564">
    <w:abstractNumId w:val="1"/>
  </w:num>
  <w:num w:numId="9" w16cid:durableId="13385785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3E"/>
    <w:rsid w:val="0000027E"/>
    <w:rsid w:val="0000033D"/>
    <w:rsid w:val="00000E76"/>
    <w:rsid w:val="00001260"/>
    <w:rsid w:val="00010723"/>
    <w:rsid w:val="0001357A"/>
    <w:rsid w:val="000139C6"/>
    <w:rsid w:val="00015383"/>
    <w:rsid w:val="0001753A"/>
    <w:rsid w:val="00017BEB"/>
    <w:rsid w:val="000205A9"/>
    <w:rsid w:val="00020F8E"/>
    <w:rsid w:val="0002307A"/>
    <w:rsid w:val="00025594"/>
    <w:rsid w:val="00030331"/>
    <w:rsid w:val="00033AAB"/>
    <w:rsid w:val="000370A8"/>
    <w:rsid w:val="000404B3"/>
    <w:rsid w:val="000443C4"/>
    <w:rsid w:val="000464A4"/>
    <w:rsid w:val="0004702B"/>
    <w:rsid w:val="0005211F"/>
    <w:rsid w:val="000557BF"/>
    <w:rsid w:val="00056EDB"/>
    <w:rsid w:val="000573E3"/>
    <w:rsid w:val="000609CD"/>
    <w:rsid w:val="000619BE"/>
    <w:rsid w:val="00065787"/>
    <w:rsid w:val="00070A18"/>
    <w:rsid w:val="000738D3"/>
    <w:rsid w:val="000807F4"/>
    <w:rsid w:val="00084218"/>
    <w:rsid w:val="00085089"/>
    <w:rsid w:val="0008730C"/>
    <w:rsid w:val="00091B50"/>
    <w:rsid w:val="00092E7D"/>
    <w:rsid w:val="00093DDA"/>
    <w:rsid w:val="00096832"/>
    <w:rsid w:val="000A0727"/>
    <w:rsid w:val="000A20C5"/>
    <w:rsid w:val="000A2F4F"/>
    <w:rsid w:val="000A6CC4"/>
    <w:rsid w:val="000B0097"/>
    <w:rsid w:val="000B309A"/>
    <w:rsid w:val="000B3BB1"/>
    <w:rsid w:val="000B501C"/>
    <w:rsid w:val="000B627B"/>
    <w:rsid w:val="000C0DA6"/>
    <w:rsid w:val="000C3C8F"/>
    <w:rsid w:val="000C4E01"/>
    <w:rsid w:val="000C5E06"/>
    <w:rsid w:val="000C608C"/>
    <w:rsid w:val="000C6DE8"/>
    <w:rsid w:val="000D0692"/>
    <w:rsid w:val="000D07F8"/>
    <w:rsid w:val="000D0B87"/>
    <w:rsid w:val="000D38E8"/>
    <w:rsid w:val="000D581E"/>
    <w:rsid w:val="000D5BA7"/>
    <w:rsid w:val="000E1E2C"/>
    <w:rsid w:val="000E53F6"/>
    <w:rsid w:val="000E5D41"/>
    <w:rsid w:val="000E5D7E"/>
    <w:rsid w:val="000F237F"/>
    <w:rsid w:val="000F3AE6"/>
    <w:rsid w:val="000F3CD5"/>
    <w:rsid w:val="00101283"/>
    <w:rsid w:val="00105A36"/>
    <w:rsid w:val="00105CB9"/>
    <w:rsid w:val="001067BC"/>
    <w:rsid w:val="00106F43"/>
    <w:rsid w:val="00107245"/>
    <w:rsid w:val="00110AB5"/>
    <w:rsid w:val="00113BB6"/>
    <w:rsid w:val="00115EF0"/>
    <w:rsid w:val="00123A61"/>
    <w:rsid w:val="0012625B"/>
    <w:rsid w:val="00126ED9"/>
    <w:rsid w:val="00126FBF"/>
    <w:rsid w:val="0013256A"/>
    <w:rsid w:val="00132AE8"/>
    <w:rsid w:val="00132C82"/>
    <w:rsid w:val="00133E1E"/>
    <w:rsid w:val="00133EB9"/>
    <w:rsid w:val="001357E0"/>
    <w:rsid w:val="0013622B"/>
    <w:rsid w:val="00137C4E"/>
    <w:rsid w:val="001406AF"/>
    <w:rsid w:val="00140E49"/>
    <w:rsid w:val="001440D9"/>
    <w:rsid w:val="00144166"/>
    <w:rsid w:val="00144D31"/>
    <w:rsid w:val="001465DA"/>
    <w:rsid w:val="0014660B"/>
    <w:rsid w:val="00146987"/>
    <w:rsid w:val="00146CA4"/>
    <w:rsid w:val="00147835"/>
    <w:rsid w:val="00151084"/>
    <w:rsid w:val="00152632"/>
    <w:rsid w:val="001552B4"/>
    <w:rsid w:val="0016223B"/>
    <w:rsid w:val="00163A8B"/>
    <w:rsid w:val="00165454"/>
    <w:rsid w:val="00170076"/>
    <w:rsid w:val="00170C36"/>
    <w:rsid w:val="00174A0A"/>
    <w:rsid w:val="00176DEA"/>
    <w:rsid w:val="00181877"/>
    <w:rsid w:val="00182AA9"/>
    <w:rsid w:val="00182BFD"/>
    <w:rsid w:val="00184D9B"/>
    <w:rsid w:val="00186398"/>
    <w:rsid w:val="00186E4E"/>
    <w:rsid w:val="00187539"/>
    <w:rsid w:val="001918F9"/>
    <w:rsid w:val="00191CB2"/>
    <w:rsid w:val="001930BA"/>
    <w:rsid w:val="001A0585"/>
    <w:rsid w:val="001A2972"/>
    <w:rsid w:val="001A3A08"/>
    <w:rsid w:val="001A6B49"/>
    <w:rsid w:val="001A749A"/>
    <w:rsid w:val="001A75E6"/>
    <w:rsid w:val="001B0732"/>
    <w:rsid w:val="001B0967"/>
    <w:rsid w:val="001B1E3E"/>
    <w:rsid w:val="001B308D"/>
    <w:rsid w:val="001B3274"/>
    <w:rsid w:val="001B451F"/>
    <w:rsid w:val="001B4C37"/>
    <w:rsid w:val="001C3582"/>
    <w:rsid w:val="001C3CB1"/>
    <w:rsid w:val="001C4CB7"/>
    <w:rsid w:val="001C51C3"/>
    <w:rsid w:val="001C7153"/>
    <w:rsid w:val="001C71D1"/>
    <w:rsid w:val="001D01E5"/>
    <w:rsid w:val="001D0265"/>
    <w:rsid w:val="001D0DDE"/>
    <w:rsid w:val="001D217C"/>
    <w:rsid w:val="001E364A"/>
    <w:rsid w:val="001E41BA"/>
    <w:rsid w:val="001F08B6"/>
    <w:rsid w:val="001F313B"/>
    <w:rsid w:val="001F354D"/>
    <w:rsid w:val="001F6678"/>
    <w:rsid w:val="00200487"/>
    <w:rsid w:val="00203CFE"/>
    <w:rsid w:val="00205393"/>
    <w:rsid w:val="0020560E"/>
    <w:rsid w:val="00211227"/>
    <w:rsid w:val="00214290"/>
    <w:rsid w:val="002143F8"/>
    <w:rsid w:val="0021565D"/>
    <w:rsid w:val="0022046E"/>
    <w:rsid w:val="002226DA"/>
    <w:rsid w:val="00223DD5"/>
    <w:rsid w:val="002244F8"/>
    <w:rsid w:val="00225BB8"/>
    <w:rsid w:val="00225F58"/>
    <w:rsid w:val="00227084"/>
    <w:rsid w:val="0024119F"/>
    <w:rsid w:val="00241693"/>
    <w:rsid w:val="00242700"/>
    <w:rsid w:val="002432DB"/>
    <w:rsid w:val="00245841"/>
    <w:rsid w:val="002475CB"/>
    <w:rsid w:val="00252871"/>
    <w:rsid w:val="00252D94"/>
    <w:rsid w:val="002539F9"/>
    <w:rsid w:val="00253E24"/>
    <w:rsid w:val="002545D0"/>
    <w:rsid w:val="0025502B"/>
    <w:rsid w:val="00255768"/>
    <w:rsid w:val="00257414"/>
    <w:rsid w:val="002603D6"/>
    <w:rsid w:val="00263C15"/>
    <w:rsid w:val="002654D2"/>
    <w:rsid w:val="00266AD9"/>
    <w:rsid w:val="00272CF1"/>
    <w:rsid w:val="00273288"/>
    <w:rsid w:val="0027346A"/>
    <w:rsid w:val="00274B91"/>
    <w:rsid w:val="00275106"/>
    <w:rsid w:val="00275562"/>
    <w:rsid w:val="0027614B"/>
    <w:rsid w:val="00280FD3"/>
    <w:rsid w:val="0028233B"/>
    <w:rsid w:val="00283DF7"/>
    <w:rsid w:val="0028477D"/>
    <w:rsid w:val="00286583"/>
    <w:rsid w:val="002877D1"/>
    <w:rsid w:val="00287E51"/>
    <w:rsid w:val="00290DA4"/>
    <w:rsid w:val="0029162D"/>
    <w:rsid w:val="00291D3B"/>
    <w:rsid w:val="002A0718"/>
    <w:rsid w:val="002A1650"/>
    <w:rsid w:val="002A36BB"/>
    <w:rsid w:val="002A4D72"/>
    <w:rsid w:val="002A59FB"/>
    <w:rsid w:val="002A720C"/>
    <w:rsid w:val="002B11B0"/>
    <w:rsid w:val="002B219E"/>
    <w:rsid w:val="002B2E8A"/>
    <w:rsid w:val="002C2C85"/>
    <w:rsid w:val="002C5437"/>
    <w:rsid w:val="002C5689"/>
    <w:rsid w:val="002C5749"/>
    <w:rsid w:val="002C71C8"/>
    <w:rsid w:val="002C7C1F"/>
    <w:rsid w:val="002D0F53"/>
    <w:rsid w:val="002D147E"/>
    <w:rsid w:val="002D5466"/>
    <w:rsid w:val="002D6D26"/>
    <w:rsid w:val="002E1CE1"/>
    <w:rsid w:val="002E494C"/>
    <w:rsid w:val="002F4BC2"/>
    <w:rsid w:val="002F565C"/>
    <w:rsid w:val="002F6C41"/>
    <w:rsid w:val="00300008"/>
    <w:rsid w:val="00301A23"/>
    <w:rsid w:val="00303C87"/>
    <w:rsid w:val="00306EAF"/>
    <w:rsid w:val="00314D7E"/>
    <w:rsid w:val="003212D0"/>
    <w:rsid w:val="00322487"/>
    <w:rsid w:val="0032611E"/>
    <w:rsid w:val="00326B0C"/>
    <w:rsid w:val="00332F68"/>
    <w:rsid w:val="0033312D"/>
    <w:rsid w:val="00333539"/>
    <w:rsid w:val="003342F3"/>
    <w:rsid w:val="00334820"/>
    <w:rsid w:val="00334DC0"/>
    <w:rsid w:val="00335ED8"/>
    <w:rsid w:val="0033610C"/>
    <w:rsid w:val="00336C4A"/>
    <w:rsid w:val="0034321E"/>
    <w:rsid w:val="00345634"/>
    <w:rsid w:val="0034602E"/>
    <w:rsid w:val="00347BCC"/>
    <w:rsid w:val="00350AE5"/>
    <w:rsid w:val="00350CAA"/>
    <w:rsid w:val="003522A3"/>
    <w:rsid w:val="00353612"/>
    <w:rsid w:val="00353BD5"/>
    <w:rsid w:val="003553AB"/>
    <w:rsid w:val="00356F73"/>
    <w:rsid w:val="003603DE"/>
    <w:rsid w:val="003656D7"/>
    <w:rsid w:val="00365761"/>
    <w:rsid w:val="00365AF7"/>
    <w:rsid w:val="0036672F"/>
    <w:rsid w:val="00371124"/>
    <w:rsid w:val="00374A7F"/>
    <w:rsid w:val="00381685"/>
    <w:rsid w:val="00382EF0"/>
    <w:rsid w:val="00384472"/>
    <w:rsid w:val="0038538C"/>
    <w:rsid w:val="0038541C"/>
    <w:rsid w:val="003859D4"/>
    <w:rsid w:val="00385B5E"/>
    <w:rsid w:val="003872F0"/>
    <w:rsid w:val="0039110C"/>
    <w:rsid w:val="00391B60"/>
    <w:rsid w:val="00391FFE"/>
    <w:rsid w:val="00393CCE"/>
    <w:rsid w:val="003A27F5"/>
    <w:rsid w:val="003A3596"/>
    <w:rsid w:val="003A3FCD"/>
    <w:rsid w:val="003A42DC"/>
    <w:rsid w:val="003A4503"/>
    <w:rsid w:val="003A77AD"/>
    <w:rsid w:val="003B0DF4"/>
    <w:rsid w:val="003B2E07"/>
    <w:rsid w:val="003B66E1"/>
    <w:rsid w:val="003C39CD"/>
    <w:rsid w:val="003C405A"/>
    <w:rsid w:val="003C4A33"/>
    <w:rsid w:val="003C71CE"/>
    <w:rsid w:val="003C76CA"/>
    <w:rsid w:val="003C7F71"/>
    <w:rsid w:val="003D02D2"/>
    <w:rsid w:val="003D291A"/>
    <w:rsid w:val="003D2B7D"/>
    <w:rsid w:val="003D2F76"/>
    <w:rsid w:val="003E0566"/>
    <w:rsid w:val="003E06C7"/>
    <w:rsid w:val="003E0956"/>
    <w:rsid w:val="003E423F"/>
    <w:rsid w:val="003E6102"/>
    <w:rsid w:val="003E65A0"/>
    <w:rsid w:val="003E75AC"/>
    <w:rsid w:val="003F5E6F"/>
    <w:rsid w:val="004010E9"/>
    <w:rsid w:val="00403BF4"/>
    <w:rsid w:val="0040497F"/>
    <w:rsid w:val="00407141"/>
    <w:rsid w:val="0040717C"/>
    <w:rsid w:val="00407759"/>
    <w:rsid w:val="004077D7"/>
    <w:rsid w:val="004078DA"/>
    <w:rsid w:val="004150CD"/>
    <w:rsid w:val="00415B1E"/>
    <w:rsid w:val="00415EC4"/>
    <w:rsid w:val="004202B9"/>
    <w:rsid w:val="00426BEE"/>
    <w:rsid w:val="00430359"/>
    <w:rsid w:val="004317D7"/>
    <w:rsid w:val="00433046"/>
    <w:rsid w:val="00434D4A"/>
    <w:rsid w:val="0043641F"/>
    <w:rsid w:val="004404A8"/>
    <w:rsid w:val="00447927"/>
    <w:rsid w:val="00450090"/>
    <w:rsid w:val="004522CA"/>
    <w:rsid w:val="00453608"/>
    <w:rsid w:val="004545F7"/>
    <w:rsid w:val="00454D2D"/>
    <w:rsid w:val="004560A4"/>
    <w:rsid w:val="004560E0"/>
    <w:rsid w:val="00456853"/>
    <w:rsid w:val="00456F2D"/>
    <w:rsid w:val="00457322"/>
    <w:rsid w:val="00457FD4"/>
    <w:rsid w:val="0046147E"/>
    <w:rsid w:val="00461585"/>
    <w:rsid w:val="0046338E"/>
    <w:rsid w:val="00466099"/>
    <w:rsid w:val="00471EFA"/>
    <w:rsid w:val="00475F70"/>
    <w:rsid w:val="00480442"/>
    <w:rsid w:val="004812F0"/>
    <w:rsid w:val="00482E79"/>
    <w:rsid w:val="0048470B"/>
    <w:rsid w:val="004852F0"/>
    <w:rsid w:val="0049367F"/>
    <w:rsid w:val="00495676"/>
    <w:rsid w:val="00495BE2"/>
    <w:rsid w:val="00496E7E"/>
    <w:rsid w:val="004A1090"/>
    <w:rsid w:val="004A2529"/>
    <w:rsid w:val="004A59E9"/>
    <w:rsid w:val="004B21E9"/>
    <w:rsid w:val="004B3168"/>
    <w:rsid w:val="004B330B"/>
    <w:rsid w:val="004B4A5A"/>
    <w:rsid w:val="004B4B09"/>
    <w:rsid w:val="004B4B84"/>
    <w:rsid w:val="004B5CBB"/>
    <w:rsid w:val="004C38B8"/>
    <w:rsid w:val="004C4818"/>
    <w:rsid w:val="004C53D5"/>
    <w:rsid w:val="004C67A7"/>
    <w:rsid w:val="004C6E54"/>
    <w:rsid w:val="004C749B"/>
    <w:rsid w:val="004D16C8"/>
    <w:rsid w:val="004D3D35"/>
    <w:rsid w:val="004D420D"/>
    <w:rsid w:val="004D42B6"/>
    <w:rsid w:val="004D49E1"/>
    <w:rsid w:val="004D4D3E"/>
    <w:rsid w:val="004D79FC"/>
    <w:rsid w:val="004E1B60"/>
    <w:rsid w:val="004E1F47"/>
    <w:rsid w:val="004E4CBC"/>
    <w:rsid w:val="004E6D83"/>
    <w:rsid w:val="004E71D5"/>
    <w:rsid w:val="004E737A"/>
    <w:rsid w:val="004F1632"/>
    <w:rsid w:val="004F3F2D"/>
    <w:rsid w:val="004F4FD5"/>
    <w:rsid w:val="004F5CEA"/>
    <w:rsid w:val="004F60C9"/>
    <w:rsid w:val="004F68CE"/>
    <w:rsid w:val="004F7305"/>
    <w:rsid w:val="00500840"/>
    <w:rsid w:val="00504404"/>
    <w:rsid w:val="00505DBA"/>
    <w:rsid w:val="005076F7"/>
    <w:rsid w:val="0051322A"/>
    <w:rsid w:val="005136DD"/>
    <w:rsid w:val="005158DE"/>
    <w:rsid w:val="00522FF1"/>
    <w:rsid w:val="00523057"/>
    <w:rsid w:val="00524CA9"/>
    <w:rsid w:val="00525032"/>
    <w:rsid w:val="00526B66"/>
    <w:rsid w:val="00530289"/>
    <w:rsid w:val="0053220F"/>
    <w:rsid w:val="005348FA"/>
    <w:rsid w:val="00534DBA"/>
    <w:rsid w:val="00535C95"/>
    <w:rsid w:val="0053728E"/>
    <w:rsid w:val="00537A59"/>
    <w:rsid w:val="0054170C"/>
    <w:rsid w:val="00545BA8"/>
    <w:rsid w:val="00545F50"/>
    <w:rsid w:val="005577CE"/>
    <w:rsid w:val="005604F9"/>
    <w:rsid w:val="005633A5"/>
    <w:rsid w:val="005644A7"/>
    <w:rsid w:val="00564EAC"/>
    <w:rsid w:val="0056522D"/>
    <w:rsid w:val="00570A1D"/>
    <w:rsid w:val="00570BCF"/>
    <w:rsid w:val="00570C68"/>
    <w:rsid w:val="00576157"/>
    <w:rsid w:val="005776EC"/>
    <w:rsid w:val="005828F9"/>
    <w:rsid w:val="00584BB9"/>
    <w:rsid w:val="0059399C"/>
    <w:rsid w:val="00594366"/>
    <w:rsid w:val="005954EF"/>
    <w:rsid w:val="005A20DF"/>
    <w:rsid w:val="005A2227"/>
    <w:rsid w:val="005A231F"/>
    <w:rsid w:val="005A35E7"/>
    <w:rsid w:val="005A6313"/>
    <w:rsid w:val="005A66D6"/>
    <w:rsid w:val="005A74A1"/>
    <w:rsid w:val="005B09D5"/>
    <w:rsid w:val="005B1D8A"/>
    <w:rsid w:val="005B204F"/>
    <w:rsid w:val="005B36EE"/>
    <w:rsid w:val="005B7084"/>
    <w:rsid w:val="005B7EA3"/>
    <w:rsid w:val="005C188D"/>
    <w:rsid w:val="005C1D04"/>
    <w:rsid w:val="005C24DE"/>
    <w:rsid w:val="005C2E1D"/>
    <w:rsid w:val="005C31EE"/>
    <w:rsid w:val="005C512B"/>
    <w:rsid w:val="005C5940"/>
    <w:rsid w:val="005C7F77"/>
    <w:rsid w:val="005D1063"/>
    <w:rsid w:val="005D1757"/>
    <w:rsid w:val="005D2D40"/>
    <w:rsid w:val="005D3800"/>
    <w:rsid w:val="005D4467"/>
    <w:rsid w:val="005D6942"/>
    <w:rsid w:val="005E00F8"/>
    <w:rsid w:val="005E0FFD"/>
    <w:rsid w:val="005E418E"/>
    <w:rsid w:val="005F19E9"/>
    <w:rsid w:val="005F2977"/>
    <w:rsid w:val="005F6E61"/>
    <w:rsid w:val="0060155F"/>
    <w:rsid w:val="00601975"/>
    <w:rsid w:val="00603AB5"/>
    <w:rsid w:val="00603D7E"/>
    <w:rsid w:val="006042B6"/>
    <w:rsid w:val="006068FC"/>
    <w:rsid w:val="00607C4B"/>
    <w:rsid w:val="00607DDB"/>
    <w:rsid w:val="00611640"/>
    <w:rsid w:val="00612DD9"/>
    <w:rsid w:val="006146A0"/>
    <w:rsid w:val="00620AE8"/>
    <w:rsid w:val="00623440"/>
    <w:rsid w:val="0063410B"/>
    <w:rsid w:val="00637543"/>
    <w:rsid w:val="006379C4"/>
    <w:rsid w:val="006419C8"/>
    <w:rsid w:val="00641BDA"/>
    <w:rsid w:val="006454C2"/>
    <w:rsid w:val="006456A9"/>
    <w:rsid w:val="00646BB6"/>
    <w:rsid w:val="006516EA"/>
    <w:rsid w:val="00651EDF"/>
    <w:rsid w:val="0065215A"/>
    <w:rsid w:val="0065239D"/>
    <w:rsid w:val="006601F8"/>
    <w:rsid w:val="00660925"/>
    <w:rsid w:val="00662E7C"/>
    <w:rsid w:val="0066401B"/>
    <w:rsid w:val="00664804"/>
    <w:rsid w:val="0066508B"/>
    <w:rsid w:val="0066591D"/>
    <w:rsid w:val="00670254"/>
    <w:rsid w:val="00670CF5"/>
    <w:rsid w:val="0067252B"/>
    <w:rsid w:val="00674FD1"/>
    <w:rsid w:val="00677939"/>
    <w:rsid w:val="00677FB4"/>
    <w:rsid w:val="00680BCE"/>
    <w:rsid w:val="006827B2"/>
    <w:rsid w:val="006871AF"/>
    <w:rsid w:val="00687E4D"/>
    <w:rsid w:val="00691A11"/>
    <w:rsid w:val="00694663"/>
    <w:rsid w:val="0069602A"/>
    <w:rsid w:val="006A24BF"/>
    <w:rsid w:val="006A5121"/>
    <w:rsid w:val="006A6593"/>
    <w:rsid w:val="006A6A42"/>
    <w:rsid w:val="006B0BAD"/>
    <w:rsid w:val="006C0B81"/>
    <w:rsid w:val="006C1109"/>
    <w:rsid w:val="006C4355"/>
    <w:rsid w:val="006C57D7"/>
    <w:rsid w:val="006C5805"/>
    <w:rsid w:val="006C7F6A"/>
    <w:rsid w:val="006D3E84"/>
    <w:rsid w:val="006E258C"/>
    <w:rsid w:val="006E3FD8"/>
    <w:rsid w:val="006E7207"/>
    <w:rsid w:val="006E73CB"/>
    <w:rsid w:val="006E7652"/>
    <w:rsid w:val="006E79D4"/>
    <w:rsid w:val="007002B5"/>
    <w:rsid w:val="00701429"/>
    <w:rsid w:val="00703078"/>
    <w:rsid w:val="0070565B"/>
    <w:rsid w:val="00705E55"/>
    <w:rsid w:val="00710700"/>
    <w:rsid w:val="007148D9"/>
    <w:rsid w:val="00715DE8"/>
    <w:rsid w:val="00717DE0"/>
    <w:rsid w:val="00725124"/>
    <w:rsid w:val="00725354"/>
    <w:rsid w:val="00725520"/>
    <w:rsid w:val="0072641A"/>
    <w:rsid w:val="00735776"/>
    <w:rsid w:val="007366D4"/>
    <w:rsid w:val="007370D5"/>
    <w:rsid w:val="00737F97"/>
    <w:rsid w:val="00740C08"/>
    <w:rsid w:val="007418CE"/>
    <w:rsid w:val="007423F1"/>
    <w:rsid w:val="007427CC"/>
    <w:rsid w:val="00744B98"/>
    <w:rsid w:val="00746CE0"/>
    <w:rsid w:val="00747F66"/>
    <w:rsid w:val="00753377"/>
    <w:rsid w:val="0076414E"/>
    <w:rsid w:val="00766898"/>
    <w:rsid w:val="007671C9"/>
    <w:rsid w:val="00771D19"/>
    <w:rsid w:val="007720C6"/>
    <w:rsid w:val="00774390"/>
    <w:rsid w:val="007753AC"/>
    <w:rsid w:val="007758A1"/>
    <w:rsid w:val="00783724"/>
    <w:rsid w:val="00783D91"/>
    <w:rsid w:val="00786FD4"/>
    <w:rsid w:val="00790B1C"/>
    <w:rsid w:val="00791985"/>
    <w:rsid w:val="00792A05"/>
    <w:rsid w:val="00792FB2"/>
    <w:rsid w:val="00794264"/>
    <w:rsid w:val="00794A99"/>
    <w:rsid w:val="00795C39"/>
    <w:rsid w:val="00797507"/>
    <w:rsid w:val="007A2918"/>
    <w:rsid w:val="007A3762"/>
    <w:rsid w:val="007A45D7"/>
    <w:rsid w:val="007A46A9"/>
    <w:rsid w:val="007A56DB"/>
    <w:rsid w:val="007A756A"/>
    <w:rsid w:val="007B2FBA"/>
    <w:rsid w:val="007B57F1"/>
    <w:rsid w:val="007B68B5"/>
    <w:rsid w:val="007C0B3B"/>
    <w:rsid w:val="007C2F2A"/>
    <w:rsid w:val="007C3EE5"/>
    <w:rsid w:val="007C5050"/>
    <w:rsid w:val="007D0382"/>
    <w:rsid w:val="007D17C9"/>
    <w:rsid w:val="007D1BD1"/>
    <w:rsid w:val="007D2488"/>
    <w:rsid w:val="007D47B6"/>
    <w:rsid w:val="007E04C3"/>
    <w:rsid w:val="007E21F9"/>
    <w:rsid w:val="007E4D3E"/>
    <w:rsid w:val="007E5847"/>
    <w:rsid w:val="007E5C74"/>
    <w:rsid w:val="007E6F2F"/>
    <w:rsid w:val="007F059A"/>
    <w:rsid w:val="007F1263"/>
    <w:rsid w:val="007F1714"/>
    <w:rsid w:val="007F243B"/>
    <w:rsid w:val="0080066D"/>
    <w:rsid w:val="00802BEE"/>
    <w:rsid w:val="00803DCC"/>
    <w:rsid w:val="00811C49"/>
    <w:rsid w:val="00811D2D"/>
    <w:rsid w:val="00811F02"/>
    <w:rsid w:val="00812C9B"/>
    <w:rsid w:val="00816496"/>
    <w:rsid w:val="0081791B"/>
    <w:rsid w:val="00820373"/>
    <w:rsid w:val="0082148A"/>
    <w:rsid w:val="008257CA"/>
    <w:rsid w:val="00826914"/>
    <w:rsid w:val="008279A8"/>
    <w:rsid w:val="00830B38"/>
    <w:rsid w:val="00831CB8"/>
    <w:rsid w:val="00835633"/>
    <w:rsid w:val="008425B6"/>
    <w:rsid w:val="008458C4"/>
    <w:rsid w:val="00853195"/>
    <w:rsid w:val="008532A9"/>
    <w:rsid w:val="0085396E"/>
    <w:rsid w:val="00857181"/>
    <w:rsid w:val="0085747F"/>
    <w:rsid w:val="00860095"/>
    <w:rsid w:val="00861BD9"/>
    <w:rsid w:val="00871F68"/>
    <w:rsid w:val="0087241E"/>
    <w:rsid w:val="00875509"/>
    <w:rsid w:val="00875B7D"/>
    <w:rsid w:val="008A1AAC"/>
    <w:rsid w:val="008A4C3E"/>
    <w:rsid w:val="008A5B83"/>
    <w:rsid w:val="008A6235"/>
    <w:rsid w:val="008B2922"/>
    <w:rsid w:val="008B4223"/>
    <w:rsid w:val="008B46FA"/>
    <w:rsid w:val="008B7046"/>
    <w:rsid w:val="008C1C79"/>
    <w:rsid w:val="008C3562"/>
    <w:rsid w:val="008C6883"/>
    <w:rsid w:val="008C6AC9"/>
    <w:rsid w:val="008D18EB"/>
    <w:rsid w:val="008D2717"/>
    <w:rsid w:val="008D45A4"/>
    <w:rsid w:val="008D7335"/>
    <w:rsid w:val="008D79CB"/>
    <w:rsid w:val="008E1329"/>
    <w:rsid w:val="008E18B2"/>
    <w:rsid w:val="008E3FF2"/>
    <w:rsid w:val="008E4602"/>
    <w:rsid w:val="008E5914"/>
    <w:rsid w:val="008E5F74"/>
    <w:rsid w:val="008E74B0"/>
    <w:rsid w:val="008F0735"/>
    <w:rsid w:val="008F24C4"/>
    <w:rsid w:val="008F5EC7"/>
    <w:rsid w:val="008F61AE"/>
    <w:rsid w:val="008F6801"/>
    <w:rsid w:val="008F753A"/>
    <w:rsid w:val="008F7FA7"/>
    <w:rsid w:val="00901572"/>
    <w:rsid w:val="00907CC7"/>
    <w:rsid w:val="00910003"/>
    <w:rsid w:val="0091137A"/>
    <w:rsid w:val="009127D6"/>
    <w:rsid w:val="0091344E"/>
    <w:rsid w:val="0091409D"/>
    <w:rsid w:val="009147A3"/>
    <w:rsid w:val="00914B11"/>
    <w:rsid w:val="009173EC"/>
    <w:rsid w:val="00921014"/>
    <w:rsid w:val="00924AA6"/>
    <w:rsid w:val="00925B68"/>
    <w:rsid w:val="00931E77"/>
    <w:rsid w:val="00936778"/>
    <w:rsid w:val="00940DA5"/>
    <w:rsid w:val="00945438"/>
    <w:rsid w:val="00945D36"/>
    <w:rsid w:val="00947B3F"/>
    <w:rsid w:val="00947EF0"/>
    <w:rsid w:val="00954C62"/>
    <w:rsid w:val="00954EB2"/>
    <w:rsid w:val="009550B7"/>
    <w:rsid w:val="00957222"/>
    <w:rsid w:val="00957B8A"/>
    <w:rsid w:val="0096170B"/>
    <w:rsid w:val="00962522"/>
    <w:rsid w:val="009643AA"/>
    <w:rsid w:val="009667BE"/>
    <w:rsid w:val="00966985"/>
    <w:rsid w:val="009669A9"/>
    <w:rsid w:val="00966A06"/>
    <w:rsid w:val="009676A8"/>
    <w:rsid w:val="00967C5D"/>
    <w:rsid w:val="009731A2"/>
    <w:rsid w:val="00973F86"/>
    <w:rsid w:val="009771B2"/>
    <w:rsid w:val="009773B4"/>
    <w:rsid w:val="009805BF"/>
    <w:rsid w:val="00981B4E"/>
    <w:rsid w:val="0098345A"/>
    <w:rsid w:val="00986524"/>
    <w:rsid w:val="00990EE1"/>
    <w:rsid w:val="009930ED"/>
    <w:rsid w:val="00993F4A"/>
    <w:rsid w:val="009943D4"/>
    <w:rsid w:val="0099739E"/>
    <w:rsid w:val="009A4803"/>
    <w:rsid w:val="009A4DDD"/>
    <w:rsid w:val="009A5004"/>
    <w:rsid w:val="009B298F"/>
    <w:rsid w:val="009B35F3"/>
    <w:rsid w:val="009B426A"/>
    <w:rsid w:val="009B43CE"/>
    <w:rsid w:val="009B5009"/>
    <w:rsid w:val="009B5037"/>
    <w:rsid w:val="009B5B50"/>
    <w:rsid w:val="009B7333"/>
    <w:rsid w:val="009C2BB3"/>
    <w:rsid w:val="009C3B0C"/>
    <w:rsid w:val="009C66F2"/>
    <w:rsid w:val="009D086C"/>
    <w:rsid w:val="009D1A5B"/>
    <w:rsid w:val="009D5388"/>
    <w:rsid w:val="009D65F0"/>
    <w:rsid w:val="009D7AAB"/>
    <w:rsid w:val="009D7C5C"/>
    <w:rsid w:val="009E4BCF"/>
    <w:rsid w:val="009E6450"/>
    <w:rsid w:val="009E6B58"/>
    <w:rsid w:val="009E79D6"/>
    <w:rsid w:val="009F04D6"/>
    <w:rsid w:val="009F1681"/>
    <w:rsid w:val="009F279E"/>
    <w:rsid w:val="009F3595"/>
    <w:rsid w:val="009F3E42"/>
    <w:rsid w:val="009F73E5"/>
    <w:rsid w:val="00A01F8D"/>
    <w:rsid w:val="00A026A2"/>
    <w:rsid w:val="00A02FE6"/>
    <w:rsid w:val="00A03BF9"/>
    <w:rsid w:val="00A06BF9"/>
    <w:rsid w:val="00A1059A"/>
    <w:rsid w:val="00A20356"/>
    <w:rsid w:val="00A2543F"/>
    <w:rsid w:val="00A27E47"/>
    <w:rsid w:val="00A31482"/>
    <w:rsid w:val="00A336B6"/>
    <w:rsid w:val="00A33CB7"/>
    <w:rsid w:val="00A34EBB"/>
    <w:rsid w:val="00A3578E"/>
    <w:rsid w:val="00A37E54"/>
    <w:rsid w:val="00A40C5A"/>
    <w:rsid w:val="00A42CA2"/>
    <w:rsid w:val="00A44006"/>
    <w:rsid w:val="00A44554"/>
    <w:rsid w:val="00A50666"/>
    <w:rsid w:val="00A5253C"/>
    <w:rsid w:val="00A560EA"/>
    <w:rsid w:val="00A56C3E"/>
    <w:rsid w:val="00A63569"/>
    <w:rsid w:val="00A637FA"/>
    <w:rsid w:val="00A653FC"/>
    <w:rsid w:val="00A657C8"/>
    <w:rsid w:val="00A661A5"/>
    <w:rsid w:val="00A72FAE"/>
    <w:rsid w:val="00A73372"/>
    <w:rsid w:val="00A762F9"/>
    <w:rsid w:val="00A76975"/>
    <w:rsid w:val="00A8636B"/>
    <w:rsid w:val="00A917BA"/>
    <w:rsid w:val="00A93998"/>
    <w:rsid w:val="00A96CBF"/>
    <w:rsid w:val="00A97221"/>
    <w:rsid w:val="00AA0CCF"/>
    <w:rsid w:val="00AA5516"/>
    <w:rsid w:val="00AB0B53"/>
    <w:rsid w:val="00AB16FB"/>
    <w:rsid w:val="00AB35D4"/>
    <w:rsid w:val="00AB3932"/>
    <w:rsid w:val="00AB3E61"/>
    <w:rsid w:val="00AB3E64"/>
    <w:rsid w:val="00AB5598"/>
    <w:rsid w:val="00AB5BF6"/>
    <w:rsid w:val="00AC2DAB"/>
    <w:rsid w:val="00AC32C3"/>
    <w:rsid w:val="00AC5DC3"/>
    <w:rsid w:val="00AD06D9"/>
    <w:rsid w:val="00AD4DF0"/>
    <w:rsid w:val="00AD50C0"/>
    <w:rsid w:val="00AD5A5A"/>
    <w:rsid w:val="00AD6077"/>
    <w:rsid w:val="00AD73C9"/>
    <w:rsid w:val="00AE2872"/>
    <w:rsid w:val="00AE2A81"/>
    <w:rsid w:val="00AE2F2C"/>
    <w:rsid w:val="00AE5074"/>
    <w:rsid w:val="00AE6038"/>
    <w:rsid w:val="00AE727C"/>
    <w:rsid w:val="00AF0DD4"/>
    <w:rsid w:val="00AF1178"/>
    <w:rsid w:val="00AF14A7"/>
    <w:rsid w:val="00AF1DD8"/>
    <w:rsid w:val="00AF28E7"/>
    <w:rsid w:val="00AF3DFB"/>
    <w:rsid w:val="00AF4349"/>
    <w:rsid w:val="00AF6955"/>
    <w:rsid w:val="00AF73FE"/>
    <w:rsid w:val="00AF753E"/>
    <w:rsid w:val="00B023D9"/>
    <w:rsid w:val="00B03F69"/>
    <w:rsid w:val="00B043B0"/>
    <w:rsid w:val="00B04DB8"/>
    <w:rsid w:val="00B11380"/>
    <w:rsid w:val="00B11C6A"/>
    <w:rsid w:val="00B134ED"/>
    <w:rsid w:val="00B16EA8"/>
    <w:rsid w:val="00B170A2"/>
    <w:rsid w:val="00B2085B"/>
    <w:rsid w:val="00B20B8D"/>
    <w:rsid w:val="00B35B9F"/>
    <w:rsid w:val="00B35BA6"/>
    <w:rsid w:val="00B35BE1"/>
    <w:rsid w:val="00B37390"/>
    <w:rsid w:val="00B37AF0"/>
    <w:rsid w:val="00B40E91"/>
    <w:rsid w:val="00B4156D"/>
    <w:rsid w:val="00B46ED9"/>
    <w:rsid w:val="00B518DF"/>
    <w:rsid w:val="00B52A0B"/>
    <w:rsid w:val="00B54A35"/>
    <w:rsid w:val="00B55EC1"/>
    <w:rsid w:val="00B60272"/>
    <w:rsid w:val="00B64139"/>
    <w:rsid w:val="00B6558E"/>
    <w:rsid w:val="00B66B4E"/>
    <w:rsid w:val="00B70CB2"/>
    <w:rsid w:val="00B71473"/>
    <w:rsid w:val="00B7177F"/>
    <w:rsid w:val="00B72F0D"/>
    <w:rsid w:val="00B742C9"/>
    <w:rsid w:val="00B7754C"/>
    <w:rsid w:val="00B802ED"/>
    <w:rsid w:val="00B81006"/>
    <w:rsid w:val="00B8481A"/>
    <w:rsid w:val="00B8664A"/>
    <w:rsid w:val="00B86A23"/>
    <w:rsid w:val="00B87004"/>
    <w:rsid w:val="00B90CDD"/>
    <w:rsid w:val="00B91CA7"/>
    <w:rsid w:val="00B920E3"/>
    <w:rsid w:val="00B933CD"/>
    <w:rsid w:val="00B954C1"/>
    <w:rsid w:val="00B9560B"/>
    <w:rsid w:val="00B95DCD"/>
    <w:rsid w:val="00BA0372"/>
    <w:rsid w:val="00BA09B3"/>
    <w:rsid w:val="00BA12F7"/>
    <w:rsid w:val="00BA18E2"/>
    <w:rsid w:val="00BA2BE1"/>
    <w:rsid w:val="00BA3A75"/>
    <w:rsid w:val="00BA3B07"/>
    <w:rsid w:val="00BA5146"/>
    <w:rsid w:val="00BA5D80"/>
    <w:rsid w:val="00BA62CE"/>
    <w:rsid w:val="00BA7FEB"/>
    <w:rsid w:val="00BB0902"/>
    <w:rsid w:val="00BB0B0B"/>
    <w:rsid w:val="00BB0BC6"/>
    <w:rsid w:val="00BB1F6F"/>
    <w:rsid w:val="00BC06D4"/>
    <w:rsid w:val="00BC2ED0"/>
    <w:rsid w:val="00BC59A6"/>
    <w:rsid w:val="00BC640E"/>
    <w:rsid w:val="00BC7AAD"/>
    <w:rsid w:val="00BD3548"/>
    <w:rsid w:val="00BE0306"/>
    <w:rsid w:val="00BE6639"/>
    <w:rsid w:val="00BE7035"/>
    <w:rsid w:val="00BE7E23"/>
    <w:rsid w:val="00BF152A"/>
    <w:rsid w:val="00BF3AD0"/>
    <w:rsid w:val="00BF63EE"/>
    <w:rsid w:val="00C024A7"/>
    <w:rsid w:val="00C04E30"/>
    <w:rsid w:val="00C06017"/>
    <w:rsid w:val="00C06F62"/>
    <w:rsid w:val="00C076AD"/>
    <w:rsid w:val="00C07BB5"/>
    <w:rsid w:val="00C13604"/>
    <w:rsid w:val="00C14167"/>
    <w:rsid w:val="00C1511A"/>
    <w:rsid w:val="00C170D9"/>
    <w:rsid w:val="00C2038F"/>
    <w:rsid w:val="00C214A0"/>
    <w:rsid w:val="00C233AB"/>
    <w:rsid w:val="00C23681"/>
    <w:rsid w:val="00C24723"/>
    <w:rsid w:val="00C25413"/>
    <w:rsid w:val="00C30515"/>
    <w:rsid w:val="00C30FB6"/>
    <w:rsid w:val="00C32A43"/>
    <w:rsid w:val="00C34867"/>
    <w:rsid w:val="00C354CC"/>
    <w:rsid w:val="00C36A3A"/>
    <w:rsid w:val="00C41880"/>
    <w:rsid w:val="00C42BC0"/>
    <w:rsid w:val="00C4482F"/>
    <w:rsid w:val="00C45C96"/>
    <w:rsid w:val="00C46F95"/>
    <w:rsid w:val="00C507D3"/>
    <w:rsid w:val="00C509CF"/>
    <w:rsid w:val="00C514D2"/>
    <w:rsid w:val="00C51AB8"/>
    <w:rsid w:val="00C52841"/>
    <w:rsid w:val="00C55915"/>
    <w:rsid w:val="00C562D2"/>
    <w:rsid w:val="00C56A81"/>
    <w:rsid w:val="00C61D04"/>
    <w:rsid w:val="00C61E9B"/>
    <w:rsid w:val="00C61FFF"/>
    <w:rsid w:val="00C64983"/>
    <w:rsid w:val="00C6502B"/>
    <w:rsid w:val="00C66248"/>
    <w:rsid w:val="00C706AF"/>
    <w:rsid w:val="00C70D96"/>
    <w:rsid w:val="00C71410"/>
    <w:rsid w:val="00C72944"/>
    <w:rsid w:val="00C7350E"/>
    <w:rsid w:val="00C74001"/>
    <w:rsid w:val="00C74053"/>
    <w:rsid w:val="00C755CF"/>
    <w:rsid w:val="00C80A60"/>
    <w:rsid w:val="00C80E1A"/>
    <w:rsid w:val="00C81D67"/>
    <w:rsid w:val="00C843CE"/>
    <w:rsid w:val="00C945D5"/>
    <w:rsid w:val="00C96BAD"/>
    <w:rsid w:val="00CA2DFF"/>
    <w:rsid w:val="00CA529A"/>
    <w:rsid w:val="00CA68C2"/>
    <w:rsid w:val="00CB0BBC"/>
    <w:rsid w:val="00CB2336"/>
    <w:rsid w:val="00CB414E"/>
    <w:rsid w:val="00CB52DF"/>
    <w:rsid w:val="00CB5EE8"/>
    <w:rsid w:val="00CC09C2"/>
    <w:rsid w:val="00CC21BF"/>
    <w:rsid w:val="00CC23B2"/>
    <w:rsid w:val="00CC2BC3"/>
    <w:rsid w:val="00CC302E"/>
    <w:rsid w:val="00CC3BE5"/>
    <w:rsid w:val="00CC6537"/>
    <w:rsid w:val="00CD0C21"/>
    <w:rsid w:val="00CD2385"/>
    <w:rsid w:val="00CD36EE"/>
    <w:rsid w:val="00CD5D63"/>
    <w:rsid w:val="00CD73C2"/>
    <w:rsid w:val="00CD7534"/>
    <w:rsid w:val="00CE2BC9"/>
    <w:rsid w:val="00CE30F9"/>
    <w:rsid w:val="00CE5973"/>
    <w:rsid w:val="00CF3B9B"/>
    <w:rsid w:val="00CF6DB4"/>
    <w:rsid w:val="00D032A6"/>
    <w:rsid w:val="00D03459"/>
    <w:rsid w:val="00D042AF"/>
    <w:rsid w:val="00D04598"/>
    <w:rsid w:val="00D1021B"/>
    <w:rsid w:val="00D11328"/>
    <w:rsid w:val="00D1190A"/>
    <w:rsid w:val="00D133BA"/>
    <w:rsid w:val="00D13437"/>
    <w:rsid w:val="00D1393B"/>
    <w:rsid w:val="00D23653"/>
    <w:rsid w:val="00D256E5"/>
    <w:rsid w:val="00D2640D"/>
    <w:rsid w:val="00D26484"/>
    <w:rsid w:val="00D31564"/>
    <w:rsid w:val="00D33892"/>
    <w:rsid w:val="00D3470D"/>
    <w:rsid w:val="00D352E1"/>
    <w:rsid w:val="00D3588F"/>
    <w:rsid w:val="00D377F5"/>
    <w:rsid w:val="00D37D26"/>
    <w:rsid w:val="00D42B7E"/>
    <w:rsid w:val="00D443AD"/>
    <w:rsid w:val="00D45B4C"/>
    <w:rsid w:val="00D4633B"/>
    <w:rsid w:val="00D47774"/>
    <w:rsid w:val="00D507A8"/>
    <w:rsid w:val="00D51E99"/>
    <w:rsid w:val="00D572EA"/>
    <w:rsid w:val="00D57BF0"/>
    <w:rsid w:val="00D63E1D"/>
    <w:rsid w:val="00D65F1C"/>
    <w:rsid w:val="00D707F5"/>
    <w:rsid w:val="00D7118D"/>
    <w:rsid w:val="00D7228C"/>
    <w:rsid w:val="00D73ED2"/>
    <w:rsid w:val="00D81148"/>
    <w:rsid w:val="00D81F97"/>
    <w:rsid w:val="00D83134"/>
    <w:rsid w:val="00D83534"/>
    <w:rsid w:val="00D900B3"/>
    <w:rsid w:val="00D90793"/>
    <w:rsid w:val="00D90F1D"/>
    <w:rsid w:val="00D932D3"/>
    <w:rsid w:val="00D93E91"/>
    <w:rsid w:val="00D95B84"/>
    <w:rsid w:val="00D95B94"/>
    <w:rsid w:val="00D96003"/>
    <w:rsid w:val="00DA4778"/>
    <w:rsid w:val="00DA4E56"/>
    <w:rsid w:val="00DA6F97"/>
    <w:rsid w:val="00DA7E12"/>
    <w:rsid w:val="00DB02AE"/>
    <w:rsid w:val="00DB284C"/>
    <w:rsid w:val="00DB3C90"/>
    <w:rsid w:val="00DB409B"/>
    <w:rsid w:val="00DB4A6E"/>
    <w:rsid w:val="00DB58C1"/>
    <w:rsid w:val="00DB7072"/>
    <w:rsid w:val="00DC1CA3"/>
    <w:rsid w:val="00DC2F84"/>
    <w:rsid w:val="00DC3412"/>
    <w:rsid w:val="00DC37F6"/>
    <w:rsid w:val="00DC46C8"/>
    <w:rsid w:val="00DC53BF"/>
    <w:rsid w:val="00DC69EB"/>
    <w:rsid w:val="00DC6FCC"/>
    <w:rsid w:val="00DC7136"/>
    <w:rsid w:val="00DD0FDC"/>
    <w:rsid w:val="00DD1BF9"/>
    <w:rsid w:val="00DD21BA"/>
    <w:rsid w:val="00DD2F92"/>
    <w:rsid w:val="00DD5895"/>
    <w:rsid w:val="00DE0938"/>
    <w:rsid w:val="00DE0BDB"/>
    <w:rsid w:val="00DE1A89"/>
    <w:rsid w:val="00DE4E90"/>
    <w:rsid w:val="00DE4F3D"/>
    <w:rsid w:val="00DE68D1"/>
    <w:rsid w:val="00DF0FDC"/>
    <w:rsid w:val="00DF22A5"/>
    <w:rsid w:val="00DF2FB9"/>
    <w:rsid w:val="00DF3287"/>
    <w:rsid w:val="00DF3B60"/>
    <w:rsid w:val="00DF5145"/>
    <w:rsid w:val="00DF5171"/>
    <w:rsid w:val="00E00447"/>
    <w:rsid w:val="00E011A1"/>
    <w:rsid w:val="00E0233E"/>
    <w:rsid w:val="00E03594"/>
    <w:rsid w:val="00E10827"/>
    <w:rsid w:val="00E132C8"/>
    <w:rsid w:val="00E13D06"/>
    <w:rsid w:val="00E217E4"/>
    <w:rsid w:val="00E25709"/>
    <w:rsid w:val="00E2646E"/>
    <w:rsid w:val="00E264DD"/>
    <w:rsid w:val="00E326B2"/>
    <w:rsid w:val="00E37670"/>
    <w:rsid w:val="00E37A44"/>
    <w:rsid w:val="00E415B3"/>
    <w:rsid w:val="00E46985"/>
    <w:rsid w:val="00E5426D"/>
    <w:rsid w:val="00E5458F"/>
    <w:rsid w:val="00E55435"/>
    <w:rsid w:val="00E565F6"/>
    <w:rsid w:val="00E57074"/>
    <w:rsid w:val="00E57489"/>
    <w:rsid w:val="00E57DCA"/>
    <w:rsid w:val="00E639D1"/>
    <w:rsid w:val="00E658C5"/>
    <w:rsid w:val="00E70419"/>
    <w:rsid w:val="00E71083"/>
    <w:rsid w:val="00E82FF1"/>
    <w:rsid w:val="00E836E3"/>
    <w:rsid w:val="00E853EE"/>
    <w:rsid w:val="00E90480"/>
    <w:rsid w:val="00E92344"/>
    <w:rsid w:val="00E92A31"/>
    <w:rsid w:val="00E932AB"/>
    <w:rsid w:val="00E943B8"/>
    <w:rsid w:val="00E95EC4"/>
    <w:rsid w:val="00E97934"/>
    <w:rsid w:val="00EA0204"/>
    <w:rsid w:val="00EA2872"/>
    <w:rsid w:val="00EA792A"/>
    <w:rsid w:val="00EB13F3"/>
    <w:rsid w:val="00EB1E1F"/>
    <w:rsid w:val="00EB3B37"/>
    <w:rsid w:val="00EC2288"/>
    <w:rsid w:val="00ED03B7"/>
    <w:rsid w:val="00ED0474"/>
    <w:rsid w:val="00ED0B0E"/>
    <w:rsid w:val="00ED3064"/>
    <w:rsid w:val="00ED3242"/>
    <w:rsid w:val="00ED68A0"/>
    <w:rsid w:val="00ED729C"/>
    <w:rsid w:val="00EE18EB"/>
    <w:rsid w:val="00EE2128"/>
    <w:rsid w:val="00EE502E"/>
    <w:rsid w:val="00EF5777"/>
    <w:rsid w:val="00EF748F"/>
    <w:rsid w:val="00F00C70"/>
    <w:rsid w:val="00F012A6"/>
    <w:rsid w:val="00F02B89"/>
    <w:rsid w:val="00F03494"/>
    <w:rsid w:val="00F04B81"/>
    <w:rsid w:val="00F07651"/>
    <w:rsid w:val="00F076A1"/>
    <w:rsid w:val="00F0781E"/>
    <w:rsid w:val="00F11501"/>
    <w:rsid w:val="00F152F3"/>
    <w:rsid w:val="00F15AFA"/>
    <w:rsid w:val="00F16702"/>
    <w:rsid w:val="00F16C6B"/>
    <w:rsid w:val="00F16E2F"/>
    <w:rsid w:val="00F26643"/>
    <w:rsid w:val="00F3443C"/>
    <w:rsid w:val="00F40B4F"/>
    <w:rsid w:val="00F4367B"/>
    <w:rsid w:val="00F4442A"/>
    <w:rsid w:val="00F47674"/>
    <w:rsid w:val="00F51EC7"/>
    <w:rsid w:val="00F52EAF"/>
    <w:rsid w:val="00F53DC0"/>
    <w:rsid w:val="00F5470E"/>
    <w:rsid w:val="00F55BA7"/>
    <w:rsid w:val="00F67704"/>
    <w:rsid w:val="00F720A4"/>
    <w:rsid w:val="00F7756D"/>
    <w:rsid w:val="00F83395"/>
    <w:rsid w:val="00F84339"/>
    <w:rsid w:val="00F84857"/>
    <w:rsid w:val="00F9076D"/>
    <w:rsid w:val="00F90889"/>
    <w:rsid w:val="00F92D88"/>
    <w:rsid w:val="00F97D83"/>
    <w:rsid w:val="00FA19E9"/>
    <w:rsid w:val="00FA3033"/>
    <w:rsid w:val="00FA409D"/>
    <w:rsid w:val="00FA6DB4"/>
    <w:rsid w:val="00FB0B57"/>
    <w:rsid w:val="00FB1188"/>
    <w:rsid w:val="00FB35CD"/>
    <w:rsid w:val="00FB4057"/>
    <w:rsid w:val="00FC0315"/>
    <w:rsid w:val="00FC7716"/>
    <w:rsid w:val="00FD24C1"/>
    <w:rsid w:val="00FD27BB"/>
    <w:rsid w:val="00FD599D"/>
    <w:rsid w:val="00FD68C8"/>
    <w:rsid w:val="00FE088B"/>
    <w:rsid w:val="00FE1A71"/>
    <w:rsid w:val="00FE2FFC"/>
    <w:rsid w:val="00FE5573"/>
    <w:rsid w:val="00FE750C"/>
    <w:rsid w:val="00FF041F"/>
    <w:rsid w:val="00FF235D"/>
    <w:rsid w:val="00FF385A"/>
    <w:rsid w:val="00FF7E78"/>
    <w:rsid w:val="09E36EBB"/>
    <w:rsid w:val="0FDC7A08"/>
    <w:rsid w:val="12196FBB"/>
    <w:rsid w:val="1228455D"/>
    <w:rsid w:val="13C415BE"/>
    <w:rsid w:val="151A7A29"/>
    <w:rsid w:val="1BA06875"/>
    <w:rsid w:val="1CDF487A"/>
    <w:rsid w:val="20121694"/>
    <w:rsid w:val="23322C1A"/>
    <w:rsid w:val="23DD198C"/>
    <w:rsid w:val="2701B5E4"/>
    <w:rsid w:val="2892DE57"/>
    <w:rsid w:val="2915BE14"/>
    <w:rsid w:val="29689A0E"/>
    <w:rsid w:val="2C4D5ED6"/>
    <w:rsid w:val="2CF9E58D"/>
    <w:rsid w:val="2ED3710D"/>
    <w:rsid w:val="2FE71E2B"/>
    <w:rsid w:val="310438FC"/>
    <w:rsid w:val="31326912"/>
    <w:rsid w:val="339F8F09"/>
    <w:rsid w:val="363EF987"/>
    <w:rsid w:val="37ACF6FF"/>
    <w:rsid w:val="386C8A32"/>
    <w:rsid w:val="38C0AC03"/>
    <w:rsid w:val="3B08B415"/>
    <w:rsid w:val="3DA6BCEE"/>
    <w:rsid w:val="3ED2FD2B"/>
    <w:rsid w:val="40D4C6B8"/>
    <w:rsid w:val="42E22437"/>
    <w:rsid w:val="444350FE"/>
    <w:rsid w:val="44BD33A6"/>
    <w:rsid w:val="4BDFDABA"/>
    <w:rsid w:val="4D2F1BE8"/>
    <w:rsid w:val="4D9939DA"/>
    <w:rsid w:val="4E850448"/>
    <w:rsid w:val="4ED980D8"/>
    <w:rsid w:val="50FE2FBC"/>
    <w:rsid w:val="557875F3"/>
    <w:rsid w:val="56967E9B"/>
    <w:rsid w:val="58F0E979"/>
    <w:rsid w:val="59D67797"/>
    <w:rsid w:val="6048CAE4"/>
    <w:rsid w:val="610351E2"/>
    <w:rsid w:val="635E50E6"/>
    <w:rsid w:val="654F4FF0"/>
    <w:rsid w:val="6F8EB013"/>
    <w:rsid w:val="71208301"/>
    <w:rsid w:val="71E36040"/>
    <w:rsid w:val="7395F033"/>
    <w:rsid w:val="73CF39FD"/>
    <w:rsid w:val="74FAA9D7"/>
    <w:rsid w:val="75298D6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916688"/>
  <w15:chartTrackingRefBased/>
  <w15:docId w15:val="{06CA4E8E-98F2-49FD-B30A-FE98B79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B11"/>
    <w:pPr>
      <w:spacing w:after="0" w:line="240" w:lineRule="auto"/>
    </w:pPr>
    <w:rPr>
      <w:rFonts w:ascii="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6C3E"/>
    <w:rPr>
      <w:color w:val="0000FF"/>
      <w:u w:val="single"/>
    </w:rPr>
  </w:style>
  <w:style w:type="paragraph" w:styleId="Header">
    <w:name w:val="header"/>
    <w:basedOn w:val="Normal"/>
    <w:link w:val="HeaderChar"/>
    <w:uiPriority w:val="99"/>
    <w:unhideWhenUsed/>
    <w:rsid w:val="00A56C3E"/>
    <w:pPr>
      <w:tabs>
        <w:tab w:val="center" w:pos="4513"/>
        <w:tab w:val="right" w:pos="9026"/>
      </w:tabs>
    </w:pPr>
    <w:rPr>
      <w:rFonts w:asciiTheme="minorHAnsi" w:hAnsiTheme="minorHAnsi" w:cstheme="minorBidi"/>
      <w:sz w:val="22"/>
      <w:szCs w:val="22"/>
      <w:lang w:eastAsia="en-US"/>
    </w:rPr>
  </w:style>
  <w:style w:type="character" w:customStyle="1" w:styleId="HeaderChar">
    <w:name w:val="Header Char"/>
    <w:basedOn w:val="DefaultParagraphFont"/>
    <w:link w:val="Header"/>
    <w:uiPriority w:val="99"/>
    <w:rsid w:val="00A56C3E"/>
  </w:style>
  <w:style w:type="paragraph" w:styleId="Footer">
    <w:name w:val="footer"/>
    <w:basedOn w:val="Normal"/>
    <w:link w:val="FooterChar"/>
    <w:uiPriority w:val="99"/>
    <w:unhideWhenUsed/>
    <w:rsid w:val="00A56C3E"/>
    <w:pPr>
      <w:tabs>
        <w:tab w:val="center" w:pos="4513"/>
        <w:tab w:val="right" w:pos="9026"/>
      </w:tabs>
    </w:pPr>
    <w:rPr>
      <w:rFonts w:asciiTheme="minorHAnsi" w:hAnsiTheme="minorHAnsi" w:cstheme="minorBidi"/>
      <w:sz w:val="22"/>
      <w:szCs w:val="22"/>
      <w:lang w:eastAsia="en-US"/>
    </w:rPr>
  </w:style>
  <w:style w:type="character" w:customStyle="1" w:styleId="FooterChar">
    <w:name w:val="Footer Char"/>
    <w:basedOn w:val="DefaultParagraphFont"/>
    <w:link w:val="Footer"/>
    <w:uiPriority w:val="99"/>
    <w:rsid w:val="00A56C3E"/>
  </w:style>
  <w:style w:type="character" w:styleId="CommentReference">
    <w:name w:val="annotation reference"/>
    <w:basedOn w:val="DefaultParagraphFont"/>
    <w:uiPriority w:val="99"/>
    <w:semiHidden/>
    <w:unhideWhenUsed/>
    <w:rsid w:val="00FB0B57"/>
    <w:rPr>
      <w:sz w:val="16"/>
      <w:szCs w:val="16"/>
    </w:rPr>
  </w:style>
  <w:style w:type="paragraph" w:styleId="CommentText">
    <w:name w:val="annotation text"/>
    <w:basedOn w:val="Normal"/>
    <w:link w:val="CommentTextChar"/>
    <w:uiPriority w:val="99"/>
    <w:unhideWhenUsed/>
    <w:rsid w:val="00FB0B57"/>
    <w:pPr>
      <w:spacing w:after="160"/>
    </w:pPr>
    <w:rPr>
      <w:rFonts w:ascii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FB0B57"/>
    <w:rPr>
      <w:sz w:val="20"/>
      <w:szCs w:val="20"/>
    </w:rPr>
  </w:style>
  <w:style w:type="paragraph" w:styleId="CommentSubject">
    <w:name w:val="annotation subject"/>
    <w:basedOn w:val="CommentText"/>
    <w:next w:val="CommentText"/>
    <w:link w:val="CommentSubjectChar"/>
    <w:uiPriority w:val="99"/>
    <w:semiHidden/>
    <w:unhideWhenUsed/>
    <w:rsid w:val="00FB0B57"/>
    <w:rPr>
      <w:b/>
      <w:bCs/>
    </w:rPr>
  </w:style>
  <w:style w:type="character" w:customStyle="1" w:styleId="CommentSubjectChar">
    <w:name w:val="Comment Subject Char"/>
    <w:basedOn w:val="CommentTextChar"/>
    <w:link w:val="CommentSubject"/>
    <w:uiPriority w:val="99"/>
    <w:semiHidden/>
    <w:rsid w:val="00FB0B57"/>
    <w:rPr>
      <w:b/>
      <w:bCs/>
      <w:sz w:val="20"/>
      <w:szCs w:val="20"/>
    </w:rPr>
  </w:style>
  <w:style w:type="paragraph" w:styleId="BalloonText">
    <w:name w:val="Balloon Text"/>
    <w:basedOn w:val="Normal"/>
    <w:link w:val="BalloonTextChar"/>
    <w:uiPriority w:val="99"/>
    <w:semiHidden/>
    <w:unhideWhenUsed/>
    <w:rsid w:val="00C80A60"/>
    <w:rPr>
      <w:rFonts w:ascii="Segoe UI" w:hAnsi="Segoe UI" w:cs="Segoe UI"/>
      <w:sz w:val="18"/>
      <w:szCs w:val="18"/>
      <w:lang w:eastAsia="en-US"/>
    </w:rPr>
  </w:style>
  <w:style w:type="character" w:customStyle="1" w:styleId="BalloonTextChar">
    <w:name w:val="Balloon Text Char"/>
    <w:basedOn w:val="DefaultParagraphFont"/>
    <w:link w:val="BalloonText"/>
    <w:uiPriority w:val="99"/>
    <w:semiHidden/>
    <w:rsid w:val="00C80A60"/>
    <w:rPr>
      <w:rFonts w:ascii="Segoe UI" w:hAnsi="Segoe UI" w:cs="Segoe UI"/>
      <w:sz w:val="18"/>
      <w:szCs w:val="18"/>
    </w:rPr>
  </w:style>
  <w:style w:type="paragraph" w:styleId="ListParagraph">
    <w:name w:val="List Paragraph"/>
    <w:basedOn w:val="Normal"/>
    <w:uiPriority w:val="34"/>
    <w:qFormat/>
    <w:rsid w:val="00496E7E"/>
    <w:pPr>
      <w:ind w:left="720"/>
    </w:pPr>
    <w:rPr>
      <w:rFonts w:ascii="Calibri" w:hAnsi="Calibri" w:cs="Calibri"/>
      <w:sz w:val="22"/>
      <w:szCs w:val="22"/>
    </w:rPr>
  </w:style>
  <w:style w:type="character" w:customStyle="1" w:styleId="UnresolvedMention1">
    <w:name w:val="Unresolved Mention1"/>
    <w:basedOn w:val="DefaultParagraphFont"/>
    <w:uiPriority w:val="99"/>
    <w:semiHidden/>
    <w:unhideWhenUsed/>
    <w:rsid w:val="00C34867"/>
    <w:rPr>
      <w:color w:val="605E5C"/>
      <w:shd w:val="clear" w:color="auto" w:fill="E1DFDD"/>
    </w:rPr>
  </w:style>
  <w:style w:type="character" w:styleId="Strong">
    <w:name w:val="Strong"/>
    <w:basedOn w:val="DefaultParagraphFont"/>
    <w:uiPriority w:val="22"/>
    <w:qFormat/>
    <w:rsid w:val="00A63569"/>
    <w:rPr>
      <w:b/>
      <w:bCs/>
    </w:rPr>
  </w:style>
  <w:style w:type="paragraph" w:styleId="NormalWeb">
    <w:name w:val="Normal (Web)"/>
    <w:basedOn w:val="Normal"/>
    <w:uiPriority w:val="99"/>
    <w:semiHidden/>
    <w:unhideWhenUsed/>
    <w:rsid w:val="000807F4"/>
    <w:pPr>
      <w:spacing w:before="100" w:beforeAutospacing="1" w:after="100" w:afterAutospacing="1"/>
    </w:pPr>
    <w:rPr>
      <w:rFonts w:eastAsia="Times New Roman"/>
    </w:rPr>
  </w:style>
  <w:style w:type="table" w:styleId="TableGrid">
    <w:name w:val="Table Grid"/>
    <w:basedOn w:val="TableNormal"/>
    <w:uiPriority w:val="39"/>
    <w:rsid w:val="00AB0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085B"/>
    <w:pPr>
      <w:spacing w:after="0" w:line="240" w:lineRule="auto"/>
    </w:pPr>
    <w:rPr>
      <w:rFonts w:ascii="Times New Roman" w:hAnsi="Times New Roman" w:cs="Times New Roman"/>
      <w:sz w:val="24"/>
      <w:szCs w:val="24"/>
      <w:lang w:eastAsia="lt-LT"/>
    </w:rPr>
  </w:style>
  <w:style w:type="character" w:customStyle="1" w:styleId="UnresolvedMention2">
    <w:name w:val="Unresolved Mention2"/>
    <w:basedOn w:val="DefaultParagraphFont"/>
    <w:uiPriority w:val="99"/>
    <w:semiHidden/>
    <w:unhideWhenUsed/>
    <w:rsid w:val="004A1090"/>
    <w:rPr>
      <w:color w:val="605E5C"/>
      <w:shd w:val="clear" w:color="auto" w:fill="E1DFDD"/>
    </w:rPr>
  </w:style>
  <w:style w:type="character" w:styleId="UnresolvedMention">
    <w:name w:val="Unresolved Mention"/>
    <w:basedOn w:val="DefaultParagraphFont"/>
    <w:uiPriority w:val="99"/>
    <w:semiHidden/>
    <w:unhideWhenUsed/>
    <w:rsid w:val="00110A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45883">
      <w:bodyDiv w:val="1"/>
      <w:marLeft w:val="0"/>
      <w:marRight w:val="0"/>
      <w:marTop w:val="0"/>
      <w:marBottom w:val="0"/>
      <w:divBdr>
        <w:top w:val="none" w:sz="0" w:space="0" w:color="auto"/>
        <w:left w:val="none" w:sz="0" w:space="0" w:color="auto"/>
        <w:bottom w:val="none" w:sz="0" w:space="0" w:color="auto"/>
        <w:right w:val="none" w:sz="0" w:space="0" w:color="auto"/>
      </w:divBdr>
      <w:divsChild>
        <w:div w:id="1649555239">
          <w:marLeft w:val="0"/>
          <w:marRight w:val="0"/>
          <w:marTop w:val="0"/>
          <w:marBottom w:val="0"/>
          <w:divBdr>
            <w:top w:val="none" w:sz="0" w:space="0" w:color="auto"/>
            <w:left w:val="none" w:sz="0" w:space="0" w:color="auto"/>
            <w:bottom w:val="none" w:sz="0" w:space="0" w:color="auto"/>
            <w:right w:val="none" w:sz="0" w:space="0" w:color="auto"/>
          </w:divBdr>
        </w:div>
        <w:div w:id="1606302504">
          <w:marLeft w:val="0"/>
          <w:marRight w:val="0"/>
          <w:marTop w:val="0"/>
          <w:marBottom w:val="0"/>
          <w:divBdr>
            <w:top w:val="none" w:sz="0" w:space="0" w:color="auto"/>
            <w:left w:val="none" w:sz="0" w:space="0" w:color="auto"/>
            <w:bottom w:val="none" w:sz="0" w:space="0" w:color="auto"/>
            <w:right w:val="none" w:sz="0" w:space="0" w:color="auto"/>
          </w:divBdr>
        </w:div>
        <w:div w:id="322972689">
          <w:marLeft w:val="0"/>
          <w:marRight w:val="0"/>
          <w:marTop w:val="0"/>
          <w:marBottom w:val="0"/>
          <w:divBdr>
            <w:top w:val="none" w:sz="0" w:space="0" w:color="auto"/>
            <w:left w:val="none" w:sz="0" w:space="0" w:color="auto"/>
            <w:bottom w:val="none" w:sz="0" w:space="0" w:color="auto"/>
            <w:right w:val="none" w:sz="0" w:space="0" w:color="auto"/>
          </w:divBdr>
        </w:div>
        <w:div w:id="317733507">
          <w:marLeft w:val="0"/>
          <w:marRight w:val="0"/>
          <w:marTop w:val="0"/>
          <w:marBottom w:val="0"/>
          <w:divBdr>
            <w:top w:val="none" w:sz="0" w:space="0" w:color="auto"/>
            <w:left w:val="none" w:sz="0" w:space="0" w:color="auto"/>
            <w:bottom w:val="none" w:sz="0" w:space="0" w:color="auto"/>
            <w:right w:val="none" w:sz="0" w:space="0" w:color="auto"/>
          </w:divBdr>
        </w:div>
        <w:div w:id="1255822866">
          <w:marLeft w:val="0"/>
          <w:marRight w:val="0"/>
          <w:marTop w:val="0"/>
          <w:marBottom w:val="0"/>
          <w:divBdr>
            <w:top w:val="none" w:sz="0" w:space="0" w:color="auto"/>
            <w:left w:val="none" w:sz="0" w:space="0" w:color="auto"/>
            <w:bottom w:val="none" w:sz="0" w:space="0" w:color="auto"/>
            <w:right w:val="none" w:sz="0" w:space="0" w:color="auto"/>
          </w:divBdr>
        </w:div>
        <w:div w:id="44263481">
          <w:marLeft w:val="0"/>
          <w:marRight w:val="0"/>
          <w:marTop w:val="0"/>
          <w:marBottom w:val="0"/>
          <w:divBdr>
            <w:top w:val="none" w:sz="0" w:space="0" w:color="auto"/>
            <w:left w:val="none" w:sz="0" w:space="0" w:color="auto"/>
            <w:bottom w:val="none" w:sz="0" w:space="0" w:color="auto"/>
            <w:right w:val="none" w:sz="0" w:space="0" w:color="auto"/>
          </w:divBdr>
        </w:div>
        <w:div w:id="103500225">
          <w:marLeft w:val="0"/>
          <w:marRight w:val="0"/>
          <w:marTop w:val="0"/>
          <w:marBottom w:val="0"/>
          <w:divBdr>
            <w:top w:val="none" w:sz="0" w:space="0" w:color="auto"/>
            <w:left w:val="none" w:sz="0" w:space="0" w:color="auto"/>
            <w:bottom w:val="none" w:sz="0" w:space="0" w:color="auto"/>
            <w:right w:val="none" w:sz="0" w:space="0" w:color="auto"/>
          </w:divBdr>
        </w:div>
      </w:divsChild>
    </w:div>
    <w:div w:id="127090996">
      <w:bodyDiv w:val="1"/>
      <w:marLeft w:val="0"/>
      <w:marRight w:val="0"/>
      <w:marTop w:val="0"/>
      <w:marBottom w:val="0"/>
      <w:divBdr>
        <w:top w:val="none" w:sz="0" w:space="0" w:color="auto"/>
        <w:left w:val="none" w:sz="0" w:space="0" w:color="auto"/>
        <w:bottom w:val="none" w:sz="0" w:space="0" w:color="auto"/>
        <w:right w:val="none" w:sz="0" w:space="0" w:color="auto"/>
      </w:divBdr>
    </w:div>
    <w:div w:id="161169494">
      <w:bodyDiv w:val="1"/>
      <w:marLeft w:val="0"/>
      <w:marRight w:val="0"/>
      <w:marTop w:val="0"/>
      <w:marBottom w:val="0"/>
      <w:divBdr>
        <w:top w:val="none" w:sz="0" w:space="0" w:color="auto"/>
        <w:left w:val="none" w:sz="0" w:space="0" w:color="auto"/>
        <w:bottom w:val="none" w:sz="0" w:space="0" w:color="auto"/>
        <w:right w:val="none" w:sz="0" w:space="0" w:color="auto"/>
      </w:divBdr>
    </w:div>
    <w:div w:id="161236164">
      <w:bodyDiv w:val="1"/>
      <w:marLeft w:val="0"/>
      <w:marRight w:val="0"/>
      <w:marTop w:val="0"/>
      <w:marBottom w:val="0"/>
      <w:divBdr>
        <w:top w:val="none" w:sz="0" w:space="0" w:color="auto"/>
        <w:left w:val="none" w:sz="0" w:space="0" w:color="auto"/>
        <w:bottom w:val="none" w:sz="0" w:space="0" w:color="auto"/>
        <w:right w:val="none" w:sz="0" w:space="0" w:color="auto"/>
      </w:divBdr>
    </w:div>
    <w:div w:id="207501123">
      <w:bodyDiv w:val="1"/>
      <w:marLeft w:val="0"/>
      <w:marRight w:val="0"/>
      <w:marTop w:val="0"/>
      <w:marBottom w:val="0"/>
      <w:divBdr>
        <w:top w:val="none" w:sz="0" w:space="0" w:color="auto"/>
        <w:left w:val="none" w:sz="0" w:space="0" w:color="auto"/>
        <w:bottom w:val="none" w:sz="0" w:space="0" w:color="auto"/>
        <w:right w:val="none" w:sz="0" w:space="0" w:color="auto"/>
      </w:divBdr>
    </w:div>
    <w:div w:id="244072180">
      <w:bodyDiv w:val="1"/>
      <w:marLeft w:val="0"/>
      <w:marRight w:val="0"/>
      <w:marTop w:val="0"/>
      <w:marBottom w:val="0"/>
      <w:divBdr>
        <w:top w:val="none" w:sz="0" w:space="0" w:color="auto"/>
        <w:left w:val="none" w:sz="0" w:space="0" w:color="auto"/>
        <w:bottom w:val="none" w:sz="0" w:space="0" w:color="auto"/>
        <w:right w:val="none" w:sz="0" w:space="0" w:color="auto"/>
      </w:divBdr>
    </w:div>
    <w:div w:id="244843981">
      <w:bodyDiv w:val="1"/>
      <w:marLeft w:val="0"/>
      <w:marRight w:val="0"/>
      <w:marTop w:val="0"/>
      <w:marBottom w:val="0"/>
      <w:divBdr>
        <w:top w:val="none" w:sz="0" w:space="0" w:color="auto"/>
        <w:left w:val="none" w:sz="0" w:space="0" w:color="auto"/>
        <w:bottom w:val="none" w:sz="0" w:space="0" w:color="auto"/>
        <w:right w:val="none" w:sz="0" w:space="0" w:color="auto"/>
      </w:divBdr>
    </w:div>
    <w:div w:id="317267675">
      <w:bodyDiv w:val="1"/>
      <w:marLeft w:val="0"/>
      <w:marRight w:val="0"/>
      <w:marTop w:val="0"/>
      <w:marBottom w:val="0"/>
      <w:divBdr>
        <w:top w:val="none" w:sz="0" w:space="0" w:color="auto"/>
        <w:left w:val="none" w:sz="0" w:space="0" w:color="auto"/>
        <w:bottom w:val="none" w:sz="0" w:space="0" w:color="auto"/>
        <w:right w:val="none" w:sz="0" w:space="0" w:color="auto"/>
      </w:divBdr>
    </w:div>
    <w:div w:id="337391114">
      <w:bodyDiv w:val="1"/>
      <w:marLeft w:val="0"/>
      <w:marRight w:val="0"/>
      <w:marTop w:val="0"/>
      <w:marBottom w:val="0"/>
      <w:divBdr>
        <w:top w:val="none" w:sz="0" w:space="0" w:color="auto"/>
        <w:left w:val="none" w:sz="0" w:space="0" w:color="auto"/>
        <w:bottom w:val="none" w:sz="0" w:space="0" w:color="auto"/>
        <w:right w:val="none" w:sz="0" w:space="0" w:color="auto"/>
      </w:divBdr>
    </w:div>
    <w:div w:id="343090744">
      <w:bodyDiv w:val="1"/>
      <w:marLeft w:val="0"/>
      <w:marRight w:val="0"/>
      <w:marTop w:val="0"/>
      <w:marBottom w:val="0"/>
      <w:divBdr>
        <w:top w:val="none" w:sz="0" w:space="0" w:color="auto"/>
        <w:left w:val="none" w:sz="0" w:space="0" w:color="auto"/>
        <w:bottom w:val="none" w:sz="0" w:space="0" w:color="auto"/>
        <w:right w:val="none" w:sz="0" w:space="0" w:color="auto"/>
      </w:divBdr>
      <w:divsChild>
        <w:div w:id="224029661">
          <w:marLeft w:val="0"/>
          <w:marRight w:val="0"/>
          <w:marTop w:val="0"/>
          <w:marBottom w:val="0"/>
          <w:divBdr>
            <w:top w:val="none" w:sz="0" w:space="0" w:color="auto"/>
            <w:left w:val="none" w:sz="0" w:space="0" w:color="auto"/>
            <w:bottom w:val="none" w:sz="0" w:space="0" w:color="auto"/>
            <w:right w:val="none" w:sz="0" w:space="0" w:color="auto"/>
          </w:divBdr>
        </w:div>
        <w:div w:id="733044073">
          <w:marLeft w:val="0"/>
          <w:marRight w:val="0"/>
          <w:marTop w:val="0"/>
          <w:marBottom w:val="0"/>
          <w:divBdr>
            <w:top w:val="none" w:sz="0" w:space="0" w:color="auto"/>
            <w:left w:val="none" w:sz="0" w:space="0" w:color="auto"/>
            <w:bottom w:val="none" w:sz="0" w:space="0" w:color="auto"/>
            <w:right w:val="none" w:sz="0" w:space="0" w:color="auto"/>
          </w:divBdr>
        </w:div>
        <w:div w:id="539511369">
          <w:marLeft w:val="0"/>
          <w:marRight w:val="0"/>
          <w:marTop w:val="0"/>
          <w:marBottom w:val="0"/>
          <w:divBdr>
            <w:top w:val="none" w:sz="0" w:space="0" w:color="auto"/>
            <w:left w:val="none" w:sz="0" w:space="0" w:color="auto"/>
            <w:bottom w:val="none" w:sz="0" w:space="0" w:color="auto"/>
            <w:right w:val="none" w:sz="0" w:space="0" w:color="auto"/>
          </w:divBdr>
        </w:div>
        <w:div w:id="1996757249">
          <w:marLeft w:val="0"/>
          <w:marRight w:val="0"/>
          <w:marTop w:val="0"/>
          <w:marBottom w:val="0"/>
          <w:divBdr>
            <w:top w:val="none" w:sz="0" w:space="0" w:color="auto"/>
            <w:left w:val="none" w:sz="0" w:space="0" w:color="auto"/>
            <w:bottom w:val="none" w:sz="0" w:space="0" w:color="auto"/>
            <w:right w:val="none" w:sz="0" w:space="0" w:color="auto"/>
          </w:divBdr>
        </w:div>
        <w:div w:id="1555313780">
          <w:marLeft w:val="0"/>
          <w:marRight w:val="0"/>
          <w:marTop w:val="0"/>
          <w:marBottom w:val="0"/>
          <w:divBdr>
            <w:top w:val="none" w:sz="0" w:space="0" w:color="auto"/>
            <w:left w:val="none" w:sz="0" w:space="0" w:color="auto"/>
            <w:bottom w:val="none" w:sz="0" w:space="0" w:color="auto"/>
            <w:right w:val="none" w:sz="0" w:space="0" w:color="auto"/>
          </w:divBdr>
        </w:div>
      </w:divsChild>
    </w:div>
    <w:div w:id="417874421">
      <w:bodyDiv w:val="1"/>
      <w:marLeft w:val="0"/>
      <w:marRight w:val="0"/>
      <w:marTop w:val="0"/>
      <w:marBottom w:val="0"/>
      <w:divBdr>
        <w:top w:val="none" w:sz="0" w:space="0" w:color="auto"/>
        <w:left w:val="none" w:sz="0" w:space="0" w:color="auto"/>
        <w:bottom w:val="none" w:sz="0" w:space="0" w:color="auto"/>
        <w:right w:val="none" w:sz="0" w:space="0" w:color="auto"/>
      </w:divBdr>
      <w:divsChild>
        <w:div w:id="2033846447">
          <w:marLeft w:val="0"/>
          <w:marRight w:val="0"/>
          <w:marTop w:val="0"/>
          <w:marBottom w:val="0"/>
          <w:divBdr>
            <w:top w:val="none" w:sz="0" w:space="0" w:color="auto"/>
            <w:left w:val="none" w:sz="0" w:space="0" w:color="auto"/>
            <w:bottom w:val="none" w:sz="0" w:space="0" w:color="auto"/>
            <w:right w:val="none" w:sz="0" w:space="0" w:color="auto"/>
          </w:divBdr>
        </w:div>
      </w:divsChild>
    </w:div>
    <w:div w:id="461459258">
      <w:bodyDiv w:val="1"/>
      <w:marLeft w:val="0"/>
      <w:marRight w:val="0"/>
      <w:marTop w:val="0"/>
      <w:marBottom w:val="0"/>
      <w:divBdr>
        <w:top w:val="none" w:sz="0" w:space="0" w:color="auto"/>
        <w:left w:val="none" w:sz="0" w:space="0" w:color="auto"/>
        <w:bottom w:val="none" w:sz="0" w:space="0" w:color="auto"/>
        <w:right w:val="none" w:sz="0" w:space="0" w:color="auto"/>
      </w:divBdr>
    </w:div>
    <w:div w:id="496457674">
      <w:bodyDiv w:val="1"/>
      <w:marLeft w:val="0"/>
      <w:marRight w:val="0"/>
      <w:marTop w:val="0"/>
      <w:marBottom w:val="0"/>
      <w:divBdr>
        <w:top w:val="none" w:sz="0" w:space="0" w:color="auto"/>
        <w:left w:val="none" w:sz="0" w:space="0" w:color="auto"/>
        <w:bottom w:val="none" w:sz="0" w:space="0" w:color="auto"/>
        <w:right w:val="none" w:sz="0" w:space="0" w:color="auto"/>
      </w:divBdr>
    </w:div>
    <w:div w:id="532231431">
      <w:bodyDiv w:val="1"/>
      <w:marLeft w:val="0"/>
      <w:marRight w:val="0"/>
      <w:marTop w:val="0"/>
      <w:marBottom w:val="0"/>
      <w:divBdr>
        <w:top w:val="none" w:sz="0" w:space="0" w:color="auto"/>
        <w:left w:val="none" w:sz="0" w:space="0" w:color="auto"/>
        <w:bottom w:val="none" w:sz="0" w:space="0" w:color="auto"/>
        <w:right w:val="none" w:sz="0" w:space="0" w:color="auto"/>
      </w:divBdr>
    </w:div>
    <w:div w:id="558588935">
      <w:bodyDiv w:val="1"/>
      <w:marLeft w:val="0"/>
      <w:marRight w:val="0"/>
      <w:marTop w:val="0"/>
      <w:marBottom w:val="0"/>
      <w:divBdr>
        <w:top w:val="none" w:sz="0" w:space="0" w:color="auto"/>
        <w:left w:val="none" w:sz="0" w:space="0" w:color="auto"/>
        <w:bottom w:val="none" w:sz="0" w:space="0" w:color="auto"/>
        <w:right w:val="none" w:sz="0" w:space="0" w:color="auto"/>
      </w:divBdr>
      <w:divsChild>
        <w:div w:id="1919828691">
          <w:marLeft w:val="0"/>
          <w:marRight w:val="0"/>
          <w:marTop w:val="0"/>
          <w:marBottom w:val="0"/>
          <w:divBdr>
            <w:top w:val="none" w:sz="0" w:space="0" w:color="auto"/>
            <w:left w:val="none" w:sz="0" w:space="0" w:color="auto"/>
            <w:bottom w:val="none" w:sz="0" w:space="0" w:color="auto"/>
            <w:right w:val="none" w:sz="0" w:space="0" w:color="auto"/>
          </w:divBdr>
        </w:div>
        <w:div w:id="597640444">
          <w:marLeft w:val="0"/>
          <w:marRight w:val="0"/>
          <w:marTop w:val="0"/>
          <w:marBottom w:val="0"/>
          <w:divBdr>
            <w:top w:val="none" w:sz="0" w:space="0" w:color="auto"/>
            <w:left w:val="none" w:sz="0" w:space="0" w:color="auto"/>
            <w:bottom w:val="none" w:sz="0" w:space="0" w:color="auto"/>
            <w:right w:val="none" w:sz="0" w:space="0" w:color="auto"/>
          </w:divBdr>
        </w:div>
      </w:divsChild>
    </w:div>
    <w:div w:id="558790249">
      <w:bodyDiv w:val="1"/>
      <w:marLeft w:val="0"/>
      <w:marRight w:val="0"/>
      <w:marTop w:val="0"/>
      <w:marBottom w:val="0"/>
      <w:divBdr>
        <w:top w:val="none" w:sz="0" w:space="0" w:color="auto"/>
        <w:left w:val="none" w:sz="0" w:space="0" w:color="auto"/>
        <w:bottom w:val="none" w:sz="0" w:space="0" w:color="auto"/>
        <w:right w:val="none" w:sz="0" w:space="0" w:color="auto"/>
      </w:divBdr>
    </w:div>
    <w:div w:id="753822582">
      <w:bodyDiv w:val="1"/>
      <w:marLeft w:val="0"/>
      <w:marRight w:val="0"/>
      <w:marTop w:val="0"/>
      <w:marBottom w:val="0"/>
      <w:divBdr>
        <w:top w:val="none" w:sz="0" w:space="0" w:color="auto"/>
        <w:left w:val="none" w:sz="0" w:space="0" w:color="auto"/>
        <w:bottom w:val="none" w:sz="0" w:space="0" w:color="auto"/>
        <w:right w:val="none" w:sz="0" w:space="0" w:color="auto"/>
      </w:divBdr>
    </w:div>
    <w:div w:id="765033973">
      <w:bodyDiv w:val="1"/>
      <w:marLeft w:val="0"/>
      <w:marRight w:val="0"/>
      <w:marTop w:val="0"/>
      <w:marBottom w:val="0"/>
      <w:divBdr>
        <w:top w:val="none" w:sz="0" w:space="0" w:color="auto"/>
        <w:left w:val="none" w:sz="0" w:space="0" w:color="auto"/>
        <w:bottom w:val="none" w:sz="0" w:space="0" w:color="auto"/>
        <w:right w:val="none" w:sz="0" w:space="0" w:color="auto"/>
      </w:divBdr>
      <w:divsChild>
        <w:div w:id="1131284222">
          <w:marLeft w:val="0"/>
          <w:marRight w:val="0"/>
          <w:marTop w:val="0"/>
          <w:marBottom w:val="0"/>
          <w:divBdr>
            <w:top w:val="none" w:sz="0" w:space="0" w:color="auto"/>
            <w:left w:val="none" w:sz="0" w:space="0" w:color="auto"/>
            <w:bottom w:val="none" w:sz="0" w:space="0" w:color="auto"/>
            <w:right w:val="none" w:sz="0" w:space="0" w:color="auto"/>
          </w:divBdr>
        </w:div>
        <w:div w:id="960838858">
          <w:marLeft w:val="0"/>
          <w:marRight w:val="0"/>
          <w:marTop w:val="0"/>
          <w:marBottom w:val="0"/>
          <w:divBdr>
            <w:top w:val="none" w:sz="0" w:space="0" w:color="auto"/>
            <w:left w:val="none" w:sz="0" w:space="0" w:color="auto"/>
            <w:bottom w:val="none" w:sz="0" w:space="0" w:color="auto"/>
            <w:right w:val="none" w:sz="0" w:space="0" w:color="auto"/>
          </w:divBdr>
        </w:div>
      </w:divsChild>
    </w:div>
    <w:div w:id="788426735">
      <w:bodyDiv w:val="1"/>
      <w:marLeft w:val="0"/>
      <w:marRight w:val="0"/>
      <w:marTop w:val="0"/>
      <w:marBottom w:val="0"/>
      <w:divBdr>
        <w:top w:val="none" w:sz="0" w:space="0" w:color="auto"/>
        <w:left w:val="none" w:sz="0" w:space="0" w:color="auto"/>
        <w:bottom w:val="none" w:sz="0" w:space="0" w:color="auto"/>
        <w:right w:val="none" w:sz="0" w:space="0" w:color="auto"/>
      </w:divBdr>
    </w:div>
    <w:div w:id="837774507">
      <w:bodyDiv w:val="1"/>
      <w:marLeft w:val="0"/>
      <w:marRight w:val="0"/>
      <w:marTop w:val="0"/>
      <w:marBottom w:val="0"/>
      <w:divBdr>
        <w:top w:val="none" w:sz="0" w:space="0" w:color="auto"/>
        <w:left w:val="none" w:sz="0" w:space="0" w:color="auto"/>
        <w:bottom w:val="none" w:sz="0" w:space="0" w:color="auto"/>
        <w:right w:val="none" w:sz="0" w:space="0" w:color="auto"/>
      </w:divBdr>
      <w:divsChild>
        <w:div w:id="1799494785">
          <w:marLeft w:val="0"/>
          <w:marRight w:val="0"/>
          <w:marTop w:val="0"/>
          <w:marBottom w:val="0"/>
          <w:divBdr>
            <w:top w:val="none" w:sz="0" w:space="0" w:color="auto"/>
            <w:left w:val="none" w:sz="0" w:space="0" w:color="auto"/>
            <w:bottom w:val="none" w:sz="0" w:space="0" w:color="auto"/>
            <w:right w:val="none" w:sz="0" w:space="0" w:color="auto"/>
          </w:divBdr>
        </w:div>
        <w:div w:id="365982677">
          <w:marLeft w:val="0"/>
          <w:marRight w:val="0"/>
          <w:marTop w:val="0"/>
          <w:marBottom w:val="0"/>
          <w:divBdr>
            <w:top w:val="none" w:sz="0" w:space="0" w:color="auto"/>
            <w:left w:val="none" w:sz="0" w:space="0" w:color="auto"/>
            <w:bottom w:val="none" w:sz="0" w:space="0" w:color="auto"/>
            <w:right w:val="none" w:sz="0" w:space="0" w:color="auto"/>
          </w:divBdr>
        </w:div>
        <w:div w:id="1664426933">
          <w:marLeft w:val="0"/>
          <w:marRight w:val="0"/>
          <w:marTop w:val="0"/>
          <w:marBottom w:val="0"/>
          <w:divBdr>
            <w:top w:val="none" w:sz="0" w:space="0" w:color="auto"/>
            <w:left w:val="none" w:sz="0" w:space="0" w:color="auto"/>
            <w:bottom w:val="none" w:sz="0" w:space="0" w:color="auto"/>
            <w:right w:val="none" w:sz="0" w:space="0" w:color="auto"/>
          </w:divBdr>
        </w:div>
        <w:div w:id="1897351907">
          <w:marLeft w:val="0"/>
          <w:marRight w:val="0"/>
          <w:marTop w:val="0"/>
          <w:marBottom w:val="0"/>
          <w:divBdr>
            <w:top w:val="none" w:sz="0" w:space="0" w:color="auto"/>
            <w:left w:val="none" w:sz="0" w:space="0" w:color="auto"/>
            <w:bottom w:val="none" w:sz="0" w:space="0" w:color="auto"/>
            <w:right w:val="none" w:sz="0" w:space="0" w:color="auto"/>
          </w:divBdr>
        </w:div>
        <w:div w:id="1956520149">
          <w:marLeft w:val="0"/>
          <w:marRight w:val="0"/>
          <w:marTop w:val="0"/>
          <w:marBottom w:val="0"/>
          <w:divBdr>
            <w:top w:val="none" w:sz="0" w:space="0" w:color="auto"/>
            <w:left w:val="none" w:sz="0" w:space="0" w:color="auto"/>
            <w:bottom w:val="none" w:sz="0" w:space="0" w:color="auto"/>
            <w:right w:val="none" w:sz="0" w:space="0" w:color="auto"/>
          </w:divBdr>
        </w:div>
      </w:divsChild>
    </w:div>
    <w:div w:id="946497606">
      <w:bodyDiv w:val="1"/>
      <w:marLeft w:val="0"/>
      <w:marRight w:val="0"/>
      <w:marTop w:val="0"/>
      <w:marBottom w:val="0"/>
      <w:divBdr>
        <w:top w:val="none" w:sz="0" w:space="0" w:color="auto"/>
        <w:left w:val="none" w:sz="0" w:space="0" w:color="auto"/>
        <w:bottom w:val="none" w:sz="0" w:space="0" w:color="auto"/>
        <w:right w:val="none" w:sz="0" w:space="0" w:color="auto"/>
      </w:divBdr>
    </w:div>
    <w:div w:id="976181052">
      <w:bodyDiv w:val="1"/>
      <w:marLeft w:val="0"/>
      <w:marRight w:val="0"/>
      <w:marTop w:val="0"/>
      <w:marBottom w:val="0"/>
      <w:divBdr>
        <w:top w:val="none" w:sz="0" w:space="0" w:color="auto"/>
        <w:left w:val="none" w:sz="0" w:space="0" w:color="auto"/>
        <w:bottom w:val="none" w:sz="0" w:space="0" w:color="auto"/>
        <w:right w:val="none" w:sz="0" w:space="0" w:color="auto"/>
      </w:divBdr>
      <w:divsChild>
        <w:div w:id="1532843737">
          <w:marLeft w:val="0"/>
          <w:marRight w:val="0"/>
          <w:marTop w:val="0"/>
          <w:marBottom w:val="0"/>
          <w:divBdr>
            <w:top w:val="none" w:sz="0" w:space="0" w:color="auto"/>
            <w:left w:val="none" w:sz="0" w:space="0" w:color="auto"/>
            <w:bottom w:val="none" w:sz="0" w:space="0" w:color="auto"/>
            <w:right w:val="none" w:sz="0" w:space="0" w:color="auto"/>
          </w:divBdr>
        </w:div>
        <w:div w:id="1848902788">
          <w:marLeft w:val="0"/>
          <w:marRight w:val="0"/>
          <w:marTop w:val="0"/>
          <w:marBottom w:val="0"/>
          <w:divBdr>
            <w:top w:val="none" w:sz="0" w:space="0" w:color="auto"/>
            <w:left w:val="none" w:sz="0" w:space="0" w:color="auto"/>
            <w:bottom w:val="none" w:sz="0" w:space="0" w:color="auto"/>
            <w:right w:val="none" w:sz="0" w:space="0" w:color="auto"/>
          </w:divBdr>
        </w:div>
        <w:div w:id="1269124103">
          <w:marLeft w:val="0"/>
          <w:marRight w:val="0"/>
          <w:marTop w:val="0"/>
          <w:marBottom w:val="0"/>
          <w:divBdr>
            <w:top w:val="none" w:sz="0" w:space="0" w:color="auto"/>
            <w:left w:val="none" w:sz="0" w:space="0" w:color="auto"/>
            <w:bottom w:val="none" w:sz="0" w:space="0" w:color="auto"/>
            <w:right w:val="none" w:sz="0" w:space="0" w:color="auto"/>
          </w:divBdr>
        </w:div>
        <w:div w:id="1157234761">
          <w:marLeft w:val="0"/>
          <w:marRight w:val="0"/>
          <w:marTop w:val="0"/>
          <w:marBottom w:val="0"/>
          <w:divBdr>
            <w:top w:val="none" w:sz="0" w:space="0" w:color="auto"/>
            <w:left w:val="none" w:sz="0" w:space="0" w:color="auto"/>
            <w:bottom w:val="none" w:sz="0" w:space="0" w:color="auto"/>
            <w:right w:val="none" w:sz="0" w:space="0" w:color="auto"/>
          </w:divBdr>
        </w:div>
        <w:div w:id="2008509598">
          <w:marLeft w:val="0"/>
          <w:marRight w:val="0"/>
          <w:marTop w:val="0"/>
          <w:marBottom w:val="0"/>
          <w:divBdr>
            <w:top w:val="none" w:sz="0" w:space="0" w:color="auto"/>
            <w:left w:val="none" w:sz="0" w:space="0" w:color="auto"/>
            <w:bottom w:val="none" w:sz="0" w:space="0" w:color="auto"/>
            <w:right w:val="none" w:sz="0" w:space="0" w:color="auto"/>
          </w:divBdr>
        </w:div>
        <w:div w:id="205678405">
          <w:marLeft w:val="0"/>
          <w:marRight w:val="0"/>
          <w:marTop w:val="0"/>
          <w:marBottom w:val="0"/>
          <w:divBdr>
            <w:top w:val="none" w:sz="0" w:space="0" w:color="auto"/>
            <w:left w:val="none" w:sz="0" w:space="0" w:color="auto"/>
            <w:bottom w:val="none" w:sz="0" w:space="0" w:color="auto"/>
            <w:right w:val="none" w:sz="0" w:space="0" w:color="auto"/>
          </w:divBdr>
        </w:div>
        <w:div w:id="2075543665">
          <w:marLeft w:val="0"/>
          <w:marRight w:val="0"/>
          <w:marTop w:val="0"/>
          <w:marBottom w:val="0"/>
          <w:divBdr>
            <w:top w:val="none" w:sz="0" w:space="0" w:color="auto"/>
            <w:left w:val="none" w:sz="0" w:space="0" w:color="auto"/>
            <w:bottom w:val="none" w:sz="0" w:space="0" w:color="auto"/>
            <w:right w:val="none" w:sz="0" w:space="0" w:color="auto"/>
          </w:divBdr>
        </w:div>
      </w:divsChild>
    </w:div>
    <w:div w:id="990793242">
      <w:bodyDiv w:val="1"/>
      <w:marLeft w:val="0"/>
      <w:marRight w:val="0"/>
      <w:marTop w:val="0"/>
      <w:marBottom w:val="0"/>
      <w:divBdr>
        <w:top w:val="none" w:sz="0" w:space="0" w:color="auto"/>
        <w:left w:val="none" w:sz="0" w:space="0" w:color="auto"/>
        <w:bottom w:val="none" w:sz="0" w:space="0" w:color="auto"/>
        <w:right w:val="none" w:sz="0" w:space="0" w:color="auto"/>
      </w:divBdr>
    </w:div>
    <w:div w:id="991063268">
      <w:bodyDiv w:val="1"/>
      <w:marLeft w:val="0"/>
      <w:marRight w:val="0"/>
      <w:marTop w:val="0"/>
      <w:marBottom w:val="0"/>
      <w:divBdr>
        <w:top w:val="none" w:sz="0" w:space="0" w:color="auto"/>
        <w:left w:val="none" w:sz="0" w:space="0" w:color="auto"/>
        <w:bottom w:val="none" w:sz="0" w:space="0" w:color="auto"/>
        <w:right w:val="none" w:sz="0" w:space="0" w:color="auto"/>
      </w:divBdr>
    </w:div>
    <w:div w:id="995694381">
      <w:bodyDiv w:val="1"/>
      <w:marLeft w:val="0"/>
      <w:marRight w:val="0"/>
      <w:marTop w:val="0"/>
      <w:marBottom w:val="0"/>
      <w:divBdr>
        <w:top w:val="none" w:sz="0" w:space="0" w:color="auto"/>
        <w:left w:val="none" w:sz="0" w:space="0" w:color="auto"/>
        <w:bottom w:val="none" w:sz="0" w:space="0" w:color="auto"/>
        <w:right w:val="none" w:sz="0" w:space="0" w:color="auto"/>
      </w:divBdr>
    </w:div>
    <w:div w:id="1069502926">
      <w:bodyDiv w:val="1"/>
      <w:marLeft w:val="0"/>
      <w:marRight w:val="0"/>
      <w:marTop w:val="0"/>
      <w:marBottom w:val="0"/>
      <w:divBdr>
        <w:top w:val="none" w:sz="0" w:space="0" w:color="auto"/>
        <w:left w:val="none" w:sz="0" w:space="0" w:color="auto"/>
        <w:bottom w:val="none" w:sz="0" w:space="0" w:color="auto"/>
        <w:right w:val="none" w:sz="0" w:space="0" w:color="auto"/>
      </w:divBdr>
      <w:divsChild>
        <w:div w:id="1715809227">
          <w:marLeft w:val="0"/>
          <w:marRight w:val="0"/>
          <w:marTop w:val="0"/>
          <w:marBottom w:val="0"/>
          <w:divBdr>
            <w:top w:val="none" w:sz="0" w:space="0" w:color="auto"/>
            <w:left w:val="none" w:sz="0" w:space="0" w:color="auto"/>
            <w:bottom w:val="none" w:sz="0" w:space="0" w:color="auto"/>
            <w:right w:val="none" w:sz="0" w:space="0" w:color="auto"/>
          </w:divBdr>
        </w:div>
        <w:div w:id="648216659">
          <w:marLeft w:val="0"/>
          <w:marRight w:val="0"/>
          <w:marTop w:val="0"/>
          <w:marBottom w:val="0"/>
          <w:divBdr>
            <w:top w:val="none" w:sz="0" w:space="0" w:color="auto"/>
            <w:left w:val="none" w:sz="0" w:space="0" w:color="auto"/>
            <w:bottom w:val="none" w:sz="0" w:space="0" w:color="auto"/>
            <w:right w:val="none" w:sz="0" w:space="0" w:color="auto"/>
          </w:divBdr>
        </w:div>
        <w:div w:id="2098356249">
          <w:marLeft w:val="0"/>
          <w:marRight w:val="0"/>
          <w:marTop w:val="0"/>
          <w:marBottom w:val="0"/>
          <w:divBdr>
            <w:top w:val="none" w:sz="0" w:space="0" w:color="auto"/>
            <w:left w:val="none" w:sz="0" w:space="0" w:color="auto"/>
            <w:bottom w:val="none" w:sz="0" w:space="0" w:color="auto"/>
            <w:right w:val="none" w:sz="0" w:space="0" w:color="auto"/>
          </w:divBdr>
        </w:div>
      </w:divsChild>
    </w:div>
    <w:div w:id="1171987498">
      <w:bodyDiv w:val="1"/>
      <w:marLeft w:val="0"/>
      <w:marRight w:val="0"/>
      <w:marTop w:val="0"/>
      <w:marBottom w:val="0"/>
      <w:divBdr>
        <w:top w:val="none" w:sz="0" w:space="0" w:color="auto"/>
        <w:left w:val="none" w:sz="0" w:space="0" w:color="auto"/>
        <w:bottom w:val="none" w:sz="0" w:space="0" w:color="auto"/>
        <w:right w:val="none" w:sz="0" w:space="0" w:color="auto"/>
      </w:divBdr>
    </w:div>
    <w:div w:id="1328899296">
      <w:bodyDiv w:val="1"/>
      <w:marLeft w:val="0"/>
      <w:marRight w:val="0"/>
      <w:marTop w:val="0"/>
      <w:marBottom w:val="0"/>
      <w:divBdr>
        <w:top w:val="none" w:sz="0" w:space="0" w:color="auto"/>
        <w:left w:val="none" w:sz="0" w:space="0" w:color="auto"/>
        <w:bottom w:val="none" w:sz="0" w:space="0" w:color="auto"/>
        <w:right w:val="none" w:sz="0" w:space="0" w:color="auto"/>
      </w:divBdr>
    </w:div>
    <w:div w:id="1374770407">
      <w:bodyDiv w:val="1"/>
      <w:marLeft w:val="0"/>
      <w:marRight w:val="0"/>
      <w:marTop w:val="0"/>
      <w:marBottom w:val="0"/>
      <w:divBdr>
        <w:top w:val="none" w:sz="0" w:space="0" w:color="auto"/>
        <w:left w:val="none" w:sz="0" w:space="0" w:color="auto"/>
        <w:bottom w:val="none" w:sz="0" w:space="0" w:color="auto"/>
        <w:right w:val="none" w:sz="0" w:space="0" w:color="auto"/>
      </w:divBdr>
    </w:div>
    <w:div w:id="1460417609">
      <w:bodyDiv w:val="1"/>
      <w:marLeft w:val="0"/>
      <w:marRight w:val="0"/>
      <w:marTop w:val="0"/>
      <w:marBottom w:val="0"/>
      <w:divBdr>
        <w:top w:val="none" w:sz="0" w:space="0" w:color="auto"/>
        <w:left w:val="none" w:sz="0" w:space="0" w:color="auto"/>
        <w:bottom w:val="none" w:sz="0" w:space="0" w:color="auto"/>
        <w:right w:val="none" w:sz="0" w:space="0" w:color="auto"/>
      </w:divBdr>
    </w:div>
    <w:div w:id="1486512541">
      <w:bodyDiv w:val="1"/>
      <w:marLeft w:val="0"/>
      <w:marRight w:val="0"/>
      <w:marTop w:val="0"/>
      <w:marBottom w:val="0"/>
      <w:divBdr>
        <w:top w:val="none" w:sz="0" w:space="0" w:color="auto"/>
        <w:left w:val="none" w:sz="0" w:space="0" w:color="auto"/>
        <w:bottom w:val="none" w:sz="0" w:space="0" w:color="auto"/>
        <w:right w:val="none" w:sz="0" w:space="0" w:color="auto"/>
      </w:divBdr>
      <w:divsChild>
        <w:div w:id="508838226">
          <w:marLeft w:val="0"/>
          <w:marRight w:val="0"/>
          <w:marTop w:val="0"/>
          <w:marBottom w:val="0"/>
          <w:divBdr>
            <w:top w:val="none" w:sz="0" w:space="0" w:color="auto"/>
            <w:left w:val="none" w:sz="0" w:space="0" w:color="auto"/>
            <w:bottom w:val="none" w:sz="0" w:space="0" w:color="auto"/>
            <w:right w:val="none" w:sz="0" w:space="0" w:color="auto"/>
          </w:divBdr>
        </w:div>
        <w:div w:id="258174014">
          <w:marLeft w:val="0"/>
          <w:marRight w:val="0"/>
          <w:marTop w:val="0"/>
          <w:marBottom w:val="0"/>
          <w:divBdr>
            <w:top w:val="none" w:sz="0" w:space="0" w:color="auto"/>
            <w:left w:val="none" w:sz="0" w:space="0" w:color="auto"/>
            <w:bottom w:val="none" w:sz="0" w:space="0" w:color="auto"/>
            <w:right w:val="none" w:sz="0" w:space="0" w:color="auto"/>
          </w:divBdr>
        </w:div>
        <w:div w:id="557475863">
          <w:marLeft w:val="0"/>
          <w:marRight w:val="0"/>
          <w:marTop w:val="0"/>
          <w:marBottom w:val="0"/>
          <w:divBdr>
            <w:top w:val="none" w:sz="0" w:space="0" w:color="auto"/>
            <w:left w:val="none" w:sz="0" w:space="0" w:color="auto"/>
            <w:bottom w:val="none" w:sz="0" w:space="0" w:color="auto"/>
            <w:right w:val="none" w:sz="0" w:space="0" w:color="auto"/>
          </w:divBdr>
        </w:div>
      </w:divsChild>
    </w:div>
    <w:div w:id="1492142841">
      <w:bodyDiv w:val="1"/>
      <w:marLeft w:val="0"/>
      <w:marRight w:val="0"/>
      <w:marTop w:val="0"/>
      <w:marBottom w:val="0"/>
      <w:divBdr>
        <w:top w:val="none" w:sz="0" w:space="0" w:color="auto"/>
        <w:left w:val="none" w:sz="0" w:space="0" w:color="auto"/>
        <w:bottom w:val="none" w:sz="0" w:space="0" w:color="auto"/>
        <w:right w:val="none" w:sz="0" w:space="0" w:color="auto"/>
      </w:divBdr>
    </w:div>
    <w:div w:id="1512600369">
      <w:bodyDiv w:val="1"/>
      <w:marLeft w:val="0"/>
      <w:marRight w:val="0"/>
      <w:marTop w:val="0"/>
      <w:marBottom w:val="0"/>
      <w:divBdr>
        <w:top w:val="none" w:sz="0" w:space="0" w:color="auto"/>
        <w:left w:val="none" w:sz="0" w:space="0" w:color="auto"/>
        <w:bottom w:val="none" w:sz="0" w:space="0" w:color="auto"/>
        <w:right w:val="none" w:sz="0" w:space="0" w:color="auto"/>
      </w:divBdr>
    </w:div>
    <w:div w:id="1523470639">
      <w:bodyDiv w:val="1"/>
      <w:marLeft w:val="0"/>
      <w:marRight w:val="0"/>
      <w:marTop w:val="0"/>
      <w:marBottom w:val="0"/>
      <w:divBdr>
        <w:top w:val="none" w:sz="0" w:space="0" w:color="auto"/>
        <w:left w:val="none" w:sz="0" w:space="0" w:color="auto"/>
        <w:bottom w:val="none" w:sz="0" w:space="0" w:color="auto"/>
        <w:right w:val="none" w:sz="0" w:space="0" w:color="auto"/>
      </w:divBdr>
    </w:div>
    <w:div w:id="1557741269">
      <w:bodyDiv w:val="1"/>
      <w:marLeft w:val="0"/>
      <w:marRight w:val="0"/>
      <w:marTop w:val="0"/>
      <w:marBottom w:val="0"/>
      <w:divBdr>
        <w:top w:val="none" w:sz="0" w:space="0" w:color="auto"/>
        <w:left w:val="none" w:sz="0" w:space="0" w:color="auto"/>
        <w:bottom w:val="none" w:sz="0" w:space="0" w:color="auto"/>
        <w:right w:val="none" w:sz="0" w:space="0" w:color="auto"/>
      </w:divBdr>
    </w:div>
    <w:div w:id="1583485602">
      <w:bodyDiv w:val="1"/>
      <w:marLeft w:val="0"/>
      <w:marRight w:val="0"/>
      <w:marTop w:val="0"/>
      <w:marBottom w:val="0"/>
      <w:divBdr>
        <w:top w:val="none" w:sz="0" w:space="0" w:color="auto"/>
        <w:left w:val="none" w:sz="0" w:space="0" w:color="auto"/>
        <w:bottom w:val="none" w:sz="0" w:space="0" w:color="auto"/>
        <w:right w:val="none" w:sz="0" w:space="0" w:color="auto"/>
      </w:divBdr>
    </w:div>
    <w:div w:id="1639990262">
      <w:bodyDiv w:val="1"/>
      <w:marLeft w:val="0"/>
      <w:marRight w:val="0"/>
      <w:marTop w:val="0"/>
      <w:marBottom w:val="0"/>
      <w:divBdr>
        <w:top w:val="none" w:sz="0" w:space="0" w:color="auto"/>
        <w:left w:val="none" w:sz="0" w:space="0" w:color="auto"/>
        <w:bottom w:val="none" w:sz="0" w:space="0" w:color="auto"/>
        <w:right w:val="none" w:sz="0" w:space="0" w:color="auto"/>
      </w:divBdr>
    </w:div>
    <w:div w:id="1805272362">
      <w:bodyDiv w:val="1"/>
      <w:marLeft w:val="0"/>
      <w:marRight w:val="0"/>
      <w:marTop w:val="0"/>
      <w:marBottom w:val="0"/>
      <w:divBdr>
        <w:top w:val="none" w:sz="0" w:space="0" w:color="auto"/>
        <w:left w:val="none" w:sz="0" w:space="0" w:color="auto"/>
        <w:bottom w:val="none" w:sz="0" w:space="0" w:color="auto"/>
        <w:right w:val="none" w:sz="0" w:space="0" w:color="auto"/>
      </w:divBdr>
    </w:div>
    <w:div w:id="1925605881">
      <w:bodyDiv w:val="1"/>
      <w:marLeft w:val="0"/>
      <w:marRight w:val="0"/>
      <w:marTop w:val="0"/>
      <w:marBottom w:val="0"/>
      <w:divBdr>
        <w:top w:val="none" w:sz="0" w:space="0" w:color="auto"/>
        <w:left w:val="none" w:sz="0" w:space="0" w:color="auto"/>
        <w:bottom w:val="none" w:sz="0" w:space="0" w:color="auto"/>
        <w:right w:val="none" w:sz="0" w:space="0" w:color="auto"/>
      </w:divBdr>
    </w:div>
    <w:div w:id="1999843606">
      <w:bodyDiv w:val="1"/>
      <w:marLeft w:val="0"/>
      <w:marRight w:val="0"/>
      <w:marTop w:val="0"/>
      <w:marBottom w:val="0"/>
      <w:divBdr>
        <w:top w:val="none" w:sz="0" w:space="0" w:color="auto"/>
        <w:left w:val="none" w:sz="0" w:space="0" w:color="auto"/>
        <w:bottom w:val="none" w:sz="0" w:space="0" w:color="auto"/>
        <w:right w:val="none" w:sz="0" w:space="0" w:color="auto"/>
      </w:divBdr>
    </w:div>
    <w:div w:id="2038776528">
      <w:bodyDiv w:val="1"/>
      <w:marLeft w:val="0"/>
      <w:marRight w:val="0"/>
      <w:marTop w:val="0"/>
      <w:marBottom w:val="0"/>
      <w:divBdr>
        <w:top w:val="none" w:sz="0" w:space="0" w:color="auto"/>
        <w:left w:val="none" w:sz="0" w:space="0" w:color="auto"/>
        <w:bottom w:val="none" w:sz="0" w:space="0" w:color="auto"/>
        <w:right w:val="none" w:sz="0" w:space="0" w:color="auto"/>
      </w:divBdr>
    </w:div>
    <w:div w:id="214657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iste@ideaprim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28955D77AF03A478266A9C939F62C57" ma:contentTypeVersion="11" ma:contentTypeDescription="Kurkite naują dokumentą." ma:contentTypeScope="" ma:versionID="c7a7fc87914a146cdce9884f3e60a391">
  <xsd:schema xmlns:xsd="http://www.w3.org/2001/XMLSchema" xmlns:xs="http://www.w3.org/2001/XMLSchema" xmlns:p="http://schemas.microsoft.com/office/2006/metadata/properties" xmlns:ns2="fb290afd-b687-4e3a-aacc-387c928723e0" xmlns:ns3="4965f3cb-8d5c-453d-9482-c6362d88080f" targetNamespace="http://schemas.microsoft.com/office/2006/metadata/properties" ma:root="true" ma:fieldsID="9462928945ffefa50b13aaf3659dfed8" ns2:_="" ns3:_="">
    <xsd:import namespace="fb290afd-b687-4e3a-aacc-387c928723e0"/>
    <xsd:import namespace="4965f3cb-8d5c-453d-9482-c6362d88080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290afd-b687-4e3a-aacc-387c92872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65f3cb-8d5c-453d-9482-c6362d88080f"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F03C3-44E2-4B47-9287-E89CD502A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290afd-b687-4e3a-aacc-387c928723e0"/>
    <ds:schemaRef ds:uri="4965f3cb-8d5c-453d-9482-c6362d880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0274FE-E8F9-41FE-8244-C398A621B652}">
  <ds:schemaRefs>
    <ds:schemaRef ds:uri="http://schemas.microsoft.com/sharepoint/v3/contenttype/forms"/>
  </ds:schemaRefs>
</ds:datastoreItem>
</file>

<file path=customXml/itemProps3.xml><?xml version="1.0" encoding="utf-8"?>
<ds:datastoreItem xmlns:ds="http://schemas.openxmlformats.org/officeDocument/2006/customXml" ds:itemID="{ACD0414E-238D-487C-9145-89799817A0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E8BB33-A01D-4C55-AD82-EA30FED95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ernestakaraliene</dc:creator>
  <cp:keywords/>
  <dc:description/>
  <cp:lastModifiedBy>Aistė Jankūnaitė</cp:lastModifiedBy>
  <cp:revision>3</cp:revision>
  <cp:lastPrinted>2021-10-13T13:46:00Z</cp:lastPrinted>
  <dcterms:created xsi:type="dcterms:W3CDTF">2026-05-22T06:23:00Z</dcterms:created>
  <dcterms:modified xsi:type="dcterms:W3CDTF">2026-05-22T06:23:00Z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0x010100228955D77AF03A478266A9C939F62C57</vt:lpwstr>
  </property>
  <property fmtid="{D5CDD505-2E9C-101B-9397-08002B2CF9AE}" pid="3" name="GrammarlyDocumentId">
    <vt:lpwstr>33118cec28f6c4fcd7184a4f51b2124f6c2be0326c8a1073030bd75cd30e91d0</vt:lpwstr>
  </property>
</Properties>
</file>