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A6E02" w14:textId="77777777" w:rsidR="0063456D" w:rsidRPr="001A0F65" w:rsidRDefault="0063456D" w:rsidP="0063456D">
      <w:pPr>
        <w:rPr>
          <w:rFonts w:ascii="Roboto" w:hAnsi="Roboto"/>
          <w:lang w:val="lt-LT"/>
        </w:rPr>
      </w:pPr>
      <w:r w:rsidRPr="001A0F65">
        <w:rPr>
          <w:rFonts w:ascii="Roboto" w:hAnsi="Roboto"/>
          <w:b/>
          <w:bCs/>
          <w:lang w:val="lt-LT"/>
        </w:rPr>
        <w:t>Pranešimas žiniasklaidai</w:t>
      </w:r>
    </w:p>
    <w:p w14:paraId="744B0543" w14:textId="6D60A6E6" w:rsidR="0063456D" w:rsidRPr="001A0F65" w:rsidRDefault="0063456D" w:rsidP="0063456D">
      <w:pPr>
        <w:rPr>
          <w:rFonts w:ascii="Roboto" w:hAnsi="Roboto"/>
          <w:lang w:val="lt-LT"/>
        </w:rPr>
      </w:pPr>
      <w:r w:rsidRPr="001A0F65">
        <w:rPr>
          <w:rFonts w:ascii="Roboto" w:hAnsi="Roboto"/>
          <w:lang w:val="lt-LT"/>
        </w:rPr>
        <w:t>20</w:t>
      </w:r>
      <w:r w:rsidR="0039303E">
        <w:rPr>
          <w:rFonts w:ascii="Roboto" w:hAnsi="Roboto"/>
          <w:lang w:val="en-US"/>
        </w:rPr>
        <w:t xml:space="preserve">26 </w:t>
      </w:r>
      <w:r w:rsidRPr="001A0F65">
        <w:rPr>
          <w:rFonts w:ascii="Roboto" w:hAnsi="Roboto"/>
          <w:lang w:val="lt-LT"/>
        </w:rPr>
        <w:t xml:space="preserve">m. </w:t>
      </w:r>
      <w:r w:rsidR="0039303E">
        <w:rPr>
          <w:rFonts w:ascii="Roboto" w:hAnsi="Roboto"/>
          <w:lang w:val="lt-LT"/>
        </w:rPr>
        <w:t>birželio</w:t>
      </w:r>
      <w:r w:rsidRPr="001A0F65">
        <w:rPr>
          <w:rFonts w:ascii="Roboto" w:hAnsi="Roboto"/>
          <w:lang w:val="lt-LT"/>
        </w:rPr>
        <w:t xml:space="preserve"> </w:t>
      </w:r>
      <w:r w:rsidR="0039303E">
        <w:rPr>
          <w:rFonts w:ascii="Roboto" w:hAnsi="Roboto"/>
          <w:lang w:val="en-US"/>
        </w:rPr>
        <w:t>1</w:t>
      </w:r>
      <w:r w:rsidRPr="001A0F65">
        <w:rPr>
          <w:rFonts w:ascii="Roboto" w:hAnsi="Roboto"/>
          <w:lang w:val="lt-LT"/>
        </w:rPr>
        <w:t xml:space="preserve"> d.</w:t>
      </w:r>
    </w:p>
    <w:p w14:paraId="7D15C091" w14:textId="77777777" w:rsidR="00623E90" w:rsidRPr="0039303E" w:rsidRDefault="00623E90" w:rsidP="0063456D">
      <w:pPr>
        <w:rPr>
          <w:rFonts w:ascii="Roboto" w:hAnsi="Roboto"/>
          <w:sz w:val="24"/>
          <w:szCs w:val="24"/>
          <w:lang w:val="lt-LT"/>
        </w:rPr>
      </w:pPr>
    </w:p>
    <w:p w14:paraId="5563602F" w14:textId="77777777" w:rsidR="0039303E" w:rsidRPr="0039303E" w:rsidRDefault="0039303E" w:rsidP="0039303E">
      <w:pPr>
        <w:spacing w:before="120" w:after="120"/>
        <w:jc w:val="both"/>
        <w:rPr>
          <w:rFonts w:ascii="Roboto" w:hAnsi="Roboto" w:cs="Arial"/>
          <w:b/>
          <w:bCs/>
          <w:sz w:val="24"/>
          <w:szCs w:val="24"/>
          <w:lang w:val="lt-LT"/>
        </w:rPr>
      </w:pPr>
      <w:r w:rsidRPr="0039303E">
        <w:rPr>
          <w:rFonts w:ascii="Roboto" w:hAnsi="Roboto" w:cs="Arial"/>
          <w:b/>
          <w:bCs/>
          <w:sz w:val="24"/>
          <w:szCs w:val="24"/>
          <w:lang w:val="lt-LT"/>
        </w:rPr>
        <w:t xml:space="preserve">„Citadele“ banko Lietuvos filialui vadovaus Sandra </w:t>
      </w:r>
      <w:proofErr w:type="spellStart"/>
      <w:r w:rsidRPr="0039303E">
        <w:rPr>
          <w:rFonts w:ascii="Roboto" w:hAnsi="Roboto" w:cs="Arial"/>
          <w:b/>
          <w:bCs/>
          <w:sz w:val="24"/>
          <w:szCs w:val="24"/>
          <w:lang w:val="lt-LT"/>
        </w:rPr>
        <w:t>Gimžauskienė</w:t>
      </w:r>
      <w:proofErr w:type="spellEnd"/>
    </w:p>
    <w:p w14:paraId="606DDB5A" w14:textId="77777777" w:rsidR="0039303E" w:rsidRPr="005170A6" w:rsidRDefault="0039303E" w:rsidP="0039303E">
      <w:pPr>
        <w:spacing w:before="120" w:after="120"/>
        <w:jc w:val="both"/>
        <w:rPr>
          <w:rFonts w:ascii="Roboto" w:hAnsi="Roboto" w:cs="Arial"/>
          <w:lang w:val="lt-LT"/>
        </w:rPr>
      </w:pPr>
      <w:r w:rsidRPr="005170A6">
        <w:rPr>
          <w:rFonts w:ascii="Roboto" w:hAnsi="Roboto" w:cs="Arial"/>
          <w:lang w:val="lt-LT"/>
        </w:rPr>
        <w:t xml:space="preserve">Gavus Europos Centrinio Banko patvirtinimą, „Citadele“ banko Lietuvos filialui vadovaus Sandra </w:t>
      </w:r>
      <w:proofErr w:type="spellStart"/>
      <w:r w:rsidRPr="005170A6">
        <w:rPr>
          <w:rFonts w:ascii="Roboto" w:hAnsi="Roboto" w:cs="Arial"/>
          <w:lang w:val="lt-LT"/>
        </w:rPr>
        <w:t>Gimžauskienė</w:t>
      </w:r>
      <w:proofErr w:type="spellEnd"/>
      <w:r w:rsidRPr="005170A6">
        <w:rPr>
          <w:rFonts w:ascii="Roboto" w:hAnsi="Roboto" w:cs="Arial"/>
          <w:lang w:val="lt-LT"/>
        </w:rPr>
        <w:t>.</w:t>
      </w:r>
    </w:p>
    <w:p w14:paraId="7184FFFB" w14:textId="77777777" w:rsidR="0039303E" w:rsidRPr="005170A6" w:rsidRDefault="0039303E" w:rsidP="0039303E">
      <w:pPr>
        <w:spacing w:before="120" w:after="120"/>
        <w:jc w:val="both"/>
        <w:rPr>
          <w:rFonts w:ascii="Roboto" w:hAnsi="Roboto" w:cs="Arial"/>
          <w:lang w:val="lt-LT"/>
        </w:rPr>
      </w:pPr>
      <w:r w:rsidRPr="005170A6">
        <w:rPr>
          <w:rFonts w:ascii="Roboto" w:hAnsi="Roboto" w:cs="Arial"/>
          <w:lang w:val="lt-LT"/>
        </w:rPr>
        <w:t xml:space="preserve">„Man didelė garbė prisiimti šią atsakomybę ir toliau stiprinti „Citadele“ pozicijas Lietuvoje. Kartu su komanda sieksime toliau plėtoti paslaugas, stiprinti santykius su klientais ir prisidėti prie banko augimo Baltijos šalyse“, – sako S. </w:t>
      </w:r>
      <w:proofErr w:type="spellStart"/>
      <w:r w:rsidRPr="005170A6">
        <w:rPr>
          <w:rFonts w:ascii="Roboto" w:hAnsi="Roboto" w:cs="Arial"/>
          <w:lang w:val="lt-LT"/>
        </w:rPr>
        <w:t>Gimžauskienė</w:t>
      </w:r>
      <w:proofErr w:type="spellEnd"/>
      <w:r w:rsidRPr="005170A6">
        <w:rPr>
          <w:rFonts w:ascii="Roboto" w:hAnsi="Roboto" w:cs="Arial"/>
          <w:lang w:val="lt-LT"/>
        </w:rPr>
        <w:t>.</w:t>
      </w:r>
    </w:p>
    <w:p w14:paraId="165D3CCB" w14:textId="77777777" w:rsidR="0039303E" w:rsidRPr="005170A6" w:rsidRDefault="0039303E" w:rsidP="0039303E">
      <w:pPr>
        <w:spacing w:before="120" w:after="120"/>
        <w:jc w:val="both"/>
        <w:rPr>
          <w:rFonts w:ascii="Roboto" w:hAnsi="Roboto" w:cs="Arial"/>
          <w:lang w:val="lt-LT"/>
        </w:rPr>
      </w:pPr>
      <w:r w:rsidRPr="005170A6">
        <w:rPr>
          <w:rFonts w:ascii="Roboto" w:hAnsi="Roboto" w:cs="Arial"/>
          <w:lang w:val="lt-LT"/>
        </w:rPr>
        <w:t xml:space="preserve">„Džiaugiuosi, kad Sandra imasi šios rolės mums svarbiu laikotarpiu Lietuvoje. Jos profesinė patirtis, lyderystė ir dėmesys klientų patirčiai padės mums ir toliau kurti inovatyvias, į klientus orientuotas ir aukštos kokybės finansines paslaugas“, – sako „Citadele“ banko valdybos pirmininkė ir generalinė direktorė Rūta </w:t>
      </w:r>
      <w:proofErr w:type="spellStart"/>
      <w:r w:rsidRPr="005170A6">
        <w:rPr>
          <w:rFonts w:ascii="Roboto" w:hAnsi="Roboto" w:cs="Arial"/>
          <w:lang w:val="lt-LT"/>
        </w:rPr>
        <w:t>Ežerskienė</w:t>
      </w:r>
      <w:proofErr w:type="spellEnd"/>
      <w:r w:rsidRPr="005170A6">
        <w:rPr>
          <w:rFonts w:ascii="Roboto" w:hAnsi="Roboto" w:cs="Arial"/>
          <w:lang w:val="lt-LT"/>
        </w:rPr>
        <w:t>.</w:t>
      </w:r>
    </w:p>
    <w:p w14:paraId="11F1EDEC" w14:textId="77777777" w:rsidR="0039303E" w:rsidRPr="005170A6" w:rsidRDefault="0039303E" w:rsidP="0039303E">
      <w:pPr>
        <w:spacing w:before="120" w:after="120"/>
        <w:jc w:val="both"/>
        <w:rPr>
          <w:rFonts w:ascii="Roboto" w:hAnsi="Roboto" w:cs="Arial"/>
          <w:b/>
          <w:bCs/>
          <w:lang w:val="lt-LT"/>
        </w:rPr>
      </w:pPr>
      <w:r w:rsidRPr="005170A6">
        <w:rPr>
          <w:rFonts w:ascii="Roboto" w:hAnsi="Roboto" w:cs="Arial"/>
          <w:b/>
          <w:bCs/>
          <w:lang w:val="lt-LT"/>
        </w:rPr>
        <w:t xml:space="preserve">Apie Sandrą </w:t>
      </w:r>
      <w:proofErr w:type="spellStart"/>
      <w:r w:rsidRPr="005170A6">
        <w:rPr>
          <w:rFonts w:ascii="Roboto" w:hAnsi="Roboto" w:cs="Arial"/>
          <w:b/>
          <w:bCs/>
          <w:lang w:val="lt-LT"/>
        </w:rPr>
        <w:t>Gimžauskienę</w:t>
      </w:r>
      <w:proofErr w:type="spellEnd"/>
    </w:p>
    <w:p w14:paraId="094136BA" w14:textId="77777777" w:rsidR="0039303E" w:rsidRPr="005170A6" w:rsidRDefault="0039303E" w:rsidP="0039303E">
      <w:pPr>
        <w:spacing w:before="120" w:after="120"/>
        <w:jc w:val="both"/>
        <w:rPr>
          <w:rFonts w:ascii="Roboto" w:hAnsi="Roboto" w:cs="Arial"/>
          <w:lang w:val="lt-LT"/>
        </w:rPr>
      </w:pPr>
      <w:r w:rsidRPr="005170A6">
        <w:rPr>
          <w:rFonts w:ascii="Roboto" w:hAnsi="Roboto" w:cs="Arial"/>
          <w:lang w:val="lt-LT"/>
        </w:rPr>
        <w:t xml:space="preserve">S. </w:t>
      </w:r>
      <w:proofErr w:type="spellStart"/>
      <w:r w:rsidRPr="005170A6">
        <w:rPr>
          <w:rFonts w:ascii="Roboto" w:hAnsi="Roboto" w:cs="Arial"/>
          <w:lang w:val="lt-LT"/>
        </w:rPr>
        <w:t>Gimžauskienė</w:t>
      </w:r>
      <w:proofErr w:type="spellEnd"/>
      <w:r w:rsidRPr="005170A6">
        <w:rPr>
          <w:rFonts w:ascii="Roboto" w:hAnsi="Roboto" w:cs="Arial"/>
          <w:lang w:val="lt-LT"/>
        </w:rPr>
        <w:t xml:space="preserve"> turi ilgametę patirtį bankininkystės ir finansinių paslaugų srityje. Jos profesinė karjera apima mažmeninę bankininkystę bei klientų patirties valdymą Baltijos šalyse. Anksčiau ji užėmė vadovaujančias pareigas kituose Baltijos šalių bankuose, o „Citadele“ banke vadovavo Baltijos klientų patirties kompetencijų centrui, kuriame buvo atsakinga už banko klientų patirties strategijos vystymą Lietuvoje, Latvijoje ir Estijoje.</w:t>
      </w:r>
    </w:p>
    <w:p w14:paraId="25DD35B2" w14:textId="77777777" w:rsidR="0039303E" w:rsidRPr="005170A6" w:rsidRDefault="0039303E" w:rsidP="0039303E">
      <w:pPr>
        <w:spacing w:before="120" w:after="120"/>
        <w:jc w:val="both"/>
        <w:rPr>
          <w:rFonts w:ascii="Roboto" w:hAnsi="Roboto" w:cs="Arial"/>
          <w:b/>
          <w:bCs/>
          <w:lang w:val="lt-LT"/>
        </w:rPr>
      </w:pPr>
      <w:r w:rsidRPr="005170A6">
        <w:rPr>
          <w:rFonts w:ascii="Roboto" w:hAnsi="Roboto" w:cs="Arial"/>
          <w:b/>
          <w:bCs/>
          <w:lang w:val="lt-LT"/>
        </w:rPr>
        <w:t>Apie „Citadele“ Lietuvoje</w:t>
      </w:r>
    </w:p>
    <w:p w14:paraId="3261A304" w14:textId="77777777" w:rsidR="0039303E" w:rsidRPr="005170A6" w:rsidRDefault="0039303E" w:rsidP="0039303E">
      <w:pPr>
        <w:spacing w:before="120" w:after="120"/>
        <w:jc w:val="both"/>
        <w:rPr>
          <w:rFonts w:ascii="Roboto" w:hAnsi="Roboto" w:cs="Arial"/>
          <w:lang w:val="lt-LT"/>
        </w:rPr>
      </w:pPr>
      <w:r w:rsidRPr="005170A6">
        <w:rPr>
          <w:rFonts w:ascii="Roboto" w:hAnsi="Roboto" w:cs="Arial"/>
          <w:lang w:val="lt-LT"/>
        </w:rPr>
        <w:t xml:space="preserve">„Citadele“ bankas Lietuvoje veikia nuo 2010 metų – iš pradžių kaip dukterinė bendrovė AB „Citadele“ bankas, o nuo 2019 m. sausio mėn. kaip AS „Citadele </w:t>
      </w:r>
      <w:proofErr w:type="spellStart"/>
      <w:r w:rsidRPr="005170A6">
        <w:rPr>
          <w:rFonts w:ascii="Roboto" w:hAnsi="Roboto" w:cs="Arial"/>
          <w:lang w:val="lt-LT"/>
        </w:rPr>
        <w:t>banka</w:t>
      </w:r>
      <w:proofErr w:type="spellEnd"/>
      <w:r w:rsidRPr="005170A6">
        <w:rPr>
          <w:rFonts w:ascii="Roboto" w:hAnsi="Roboto" w:cs="Arial"/>
          <w:lang w:val="lt-LT"/>
        </w:rPr>
        <w:t>“ Lietuvos filialas. Filialas teikia visas bankines paslaugas privatiems ir verslo klientams, o klientų aptarnavimo centrai veikia Vilniuje, Kaune, Klaipėdoje, Panevėžyje ir Šiauliuose.</w:t>
      </w:r>
    </w:p>
    <w:p w14:paraId="66B79084" w14:textId="77777777" w:rsidR="0039303E" w:rsidRPr="004A5399" w:rsidRDefault="0039303E" w:rsidP="0039303E">
      <w:pPr>
        <w:rPr>
          <w:rFonts w:ascii="Arial" w:hAnsi="Arial" w:cs="Arial"/>
          <w:sz w:val="20"/>
          <w:szCs w:val="20"/>
          <w:lang w:val="lt-LT"/>
        </w:rPr>
      </w:pPr>
    </w:p>
    <w:p w14:paraId="2B2FFD68" w14:textId="77777777" w:rsidR="0039303E" w:rsidRPr="005E699C" w:rsidRDefault="0039303E" w:rsidP="0039303E">
      <w:pPr>
        <w:jc w:val="both"/>
        <w:rPr>
          <w:rFonts w:ascii="Roboto" w:eastAsia="Roboto" w:hAnsi="Roboto" w:cs="Roboto"/>
          <w:color w:val="000000" w:themeColor="text1"/>
          <w:lang w:val="lt-LT"/>
        </w:rPr>
      </w:pPr>
    </w:p>
    <w:p w14:paraId="6B19565F" w14:textId="77777777" w:rsidR="0039303E" w:rsidRPr="005E699C" w:rsidRDefault="0039303E" w:rsidP="0039303E">
      <w:pPr>
        <w:jc w:val="both"/>
        <w:rPr>
          <w:rFonts w:ascii="Roboto" w:eastAsia="Roboto" w:hAnsi="Roboto" w:cs="Roboto"/>
          <w:lang w:val="lt-LT"/>
        </w:rPr>
      </w:pPr>
    </w:p>
    <w:p w14:paraId="46136150" w14:textId="77777777" w:rsidR="0039303E" w:rsidRDefault="0039303E" w:rsidP="0039303E">
      <w:pPr>
        <w:rPr>
          <w:rFonts w:ascii="Arial" w:hAnsi="Arial" w:cs="Arial"/>
          <w:sz w:val="20"/>
          <w:szCs w:val="20"/>
          <w:lang w:val="lt-LT"/>
        </w:rPr>
      </w:pPr>
    </w:p>
    <w:p w14:paraId="2AF98103" w14:textId="77777777" w:rsidR="00AA46CC" w:rsidRPr="001A0F65" w:rsidRDefault="00AA46CC" w:rsidP="00C61858">
      <w:pPr>
        <w:rPr>
          <w:rFonts w:eastAsia="Roboto"/>
          <w:sz w:val="24"/>
          <w:szCs w:val="24"/>
          <w:lang w:val="lt-LT"/>
        </w:rPr>
      </w:pPr>
    </w:p>
    <w:sectPr w:rsidR="00AA46CC" w:rsidRPr="001A0F65" w:rsidSect="00E7698D">
      <w:headerReference w:type="default" r:id="rId8"/>
      <w:pgSz w:w="11907" w:h="16834"/>
      <w:pgMar w:top="568" w:right="992" w:bottom="284" w:left="993" w:header="720" w:footer="576" w:gutter="0"/>
      <w:pgNumType w:start="1"/>
      <w:cols w:space="2835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8F2F8" w14:textId="77777777" w:rsidR="00404FFD" w:rsidRDefault="00404FFD">
      <w:r>
        <w:separator/>
      </w:r>
    </w:p>
  </w:endnote>
  <w:endnote w:type="continuationSeparator" w:id="0">
    <w:p w14:paraId="48D774F9" w14:textId="77777777" w:rsidR="00404FFD" w:rsidRDefault="00404FFD">
      <w:r>
        <w:continuationSeparator/>
      </w:r>
    </w:p>
  </w:endnote>
  <w:endnote w:type="continuationNotice" w:id="1">
    <w:p w14:paraId="3D38E153" w14:textId="77777777" w:rsidR="00404FFD" w:rsidRDefault="00404F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 N Light">
    <w:altName w:val="Courier New"/>
    <w:panose1 w:val="020B0403020202020204"/>
    <w:charset w:val="00"/>
    <w:family w:val="decorative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A0522" w14:textId="77777777" w:rsidR="00404FFD" w:rsidRDefault="00404FFD">
      <w:r>
        <w:separator/>
      </w:r>
    </w:p>
  </w:footnote>
  <w:footnote w:type="continuationSeparator" w:id="0">
    <w:p w14:paraId="6E66324D" w14:textId="77777777" w:rsidR="00404FFD" w:rsidRDefault="00404FFD">
      <w:r>
        <w:continuationSeparator/>
      </w:r>
    </w:p>
  </w:footnote>
  <w:footnote w:type="continuationNotice" w:id="1">
    <w:p w14:paraId="048D2BF3" w14:textId="77777777" w:rsidR="00404FFD" w:rsidRDefault="00404F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2DA6" w14:textId="77777777" w:rsidR="007D5CBF" w:rsidRDefault="00BA4A02">
    <w:pPr>
      <w:pStyle w:val="Header"/>
      <w:spacing w:line="0" w:lineRule="atLeast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hidden="0" allowOverlap="1" wp14:anchorId="18030584" wp14:editId="46F74563">
          <wp:simplePos x="0" y="0"/>
          <wp:positionH relativeFrom="margin">
            <wp:align>right</wp:align>
          </wp:positionH>
          <wp:positionV relativeFrom="paragraph">
            <wp:posOffset>-289560</wp:posOffset>
          </wp:positionV>
          <wp:extent cx="1301750" cy="680720"/>
          <wp:effectExtent l="0" t="0" r="0" b="5080"/>
          <wp:wrapSquare wrapText="bothSides" distT="0" distB="0" distL="114300" distR="114300"/>
          <wp:docPr id="4" name="Picture 4" descr="A red sign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red sign with white text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1750" cy="6807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E9F">
      <w:rPr>
        <w:sz w:val="22"/>
      </w:rPr>
      <w:tab/>
    </w:r>
    <w:r w:rsidR="00FD5E9F">
      <w:rPr>
        <w:sz w:val="22"/>
      </w:rPr>
      <w:tab/>
    </w:r>
    <w:r w:rsidR="00FD5E9F">
      <w:rPr>
        <w:sz w:val="22"/>
      </w:rPr>
      <w:tab/>
    </w:r>
    <w:r w:rsidR="00FD5E9F">
      <w:rPr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63431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2AD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2E8D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9E71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5C2ED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A683A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4C047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8A25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326B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870AE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F11CC8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F8F029D"/>
    <w:multiLevelType w:val="hybridMultilevel"/>
    <w:tmpl w:val="33DCD8D0"/>
    <w:lvl w:ilvl="0" w:tplc="6A3601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6B7A43"/>
    <w:multiLevelType w:val="multilevel"/>
    <w:tmpl w:val="97CE5C28"/>
    <w:lvl w:ilvl="0">
      <w:start w:val="1"/>
      <w:numFmt w:val="decimal"/>
      <w:pStyle w:val="Table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</w:abstractNum>
  <w:abstractNum w:abstractNumId="13" w15:restartNumberingAfterBreak="0">
    <w:nsid w:val="14873ADA"/>
    <w:multiLevelType w:val="multilevel"/>
    <w:tmpl w:val="0409001F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decimal"/>
      <w:lvlText w:val="%1.%2."/>
      <w:lvlJc w:val="left"/>
      <w:pPr>
        <w:ind w:left="97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908" w:hanging="648"/>
      </w:pPr>
    </w:lvl>
    <w:lvl w:ilvl="4">
      <w:start w:val="1"/>
      <w:numFmt w:val="decimal"/>
      <w:lvlText w:val="%1.%2.%3.%4.%5."/>
      <w:lvlJc w:val="left"/>
      <w:pPr>
        <w:ind w:left="2412" w:hanging="792"/>
      </w:pPr>
    </w:lvl>
    <w:lvl w:ilvl="5">
      <w:start w:val="1"/>
      <w:numFmt w:val="decimal"/>
      <w:lvlText w:val="%1.%2.%3.%4.%5.%6."/>
      <w:lvlJc w:val="left"/>
      <w:pPr>
        <w:ind w:left="2916" w:hanging="936"/>
      </w:pPr>
    </w:lvl>
    <w:lvl w:ilvl="6">
      <w:start w:val="1"/>
      <w:numFmt w:val="decimal"/>
      <w:lvlText w:val="%1.%2.%3.%4.%5.%6.%7."/>
      <w:lvlJc w:val="left"/>
      <w:pPr>
        <w:ind w:left="3420" w:hanging="1080"/>
      </w:pPr>
    </w:lvl>
    <w:lvl w:ilvl="7">
      <w:start w:val="1"/>
      <w:numFmt w:val="decimal"/>
      <w:lvlText w:val="%1.%2.%3.%4.%5.%6.%7.%8."/>
      <w:lvlJc w:val="left"/>
      <w:pPr>
        <w:ind w:left="3924" w:hanging="1224"/>
      </w:pPr>
    </w:lvl>
    <w:lvl w:ilvl="8">
      <w:start w:val="1"/>
      <w:numFmt w:val="decimal"/>
      <w:lvlText w:val="%1.%2.%3.%4.%5.%6.%7.%8.%9."/>
      <w:lvlJc w:val="left"/>
      <w:pPr>
        <w:ind w:left="4500" w:hanging="1440"/>
      </w:pPr>
    </w:lvl>
  </w:abstractNum>
  <w:abstractNum w:abstractNumId="14" w15:restartNumberingAfterBreak="0">
    <w:nsid w:val="15E65F72"/>
    <w:multiLevelType w:val="hybridMultilevel"/>
    <w:tmpl w:val="C3226E24"/>
    <w:lvl w:ilvl="0" w:tplc="5E80C002">
      <w:start w:val="1"/>
      <w:numFmt w:val="lowerLetter"/>
      <w:lvlText w:val="(%1)"/>
      <w:lvlJc w:val="left"/>
      <w:pPr>
        <w:ind w:left="323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957" w:hanging="360"/>
      </w:pPr>
    </w:lvl>
    <w:lvl w:ilvl="2" w:tplc="0426001B" w:tentative="1">
      <w:start w:val="1"/>
      <w:numFmt w:val="lowerRoman"/>
      <w:lvlText w:val="%3."/>
      <w:lvlJc w:val="right"/>
      <w:pPr>
        <w:ind w:left="4677" w:hanging="180"/>
      </w:pPr>
    </w:lvl>
    <w:lvl w:ilvl="3" w:tplc="0426000F" w:tentative="1">
      <w:start w:val="1"/>
      <w:numFmt w:val="decimal"/>
      <w:lvlText w:val="%4."/>
      <w:lvlJc w:val="left"/>
      <w:pPr>
        <w:ind w:left="5397" w:hanging="360"/>
      </w:pPr>
    </w:lvl>
    <w:lvl w:ilvl="4" w:tplc="04260019" w:tentative="1">
      <w:start w:val="1"/>
      <w:numFmt w:val="lowerLetter"/>
      <w:lvlText w:val="%5."/>
      <w:lvlJc w:val="left"/>
      <w:pPr>
        <w:ind w:left="6117" w:hanging="360"/>
      </w:pPr>
    </w:lvl>
    <w:lvl w:ilvl="5" w:tplc="0426001B" w:tentative="1">
      <w:start w:val="1"/>
      <w:numFmt w:val="lowerRoman"/>
      <w:lvlText w:val="%6."/>
      <w:lvlJc w:val="right"/>
      <w:pPr>
        <w:ind w:left="6837" w:hanging="180"/>
      </w:pPr>
    </w:lvl>
    <w:lvl w:ilvl="6" w:tplc="0426000F" w:tentative="1">
      <w:start w:val="1"/>
      <w:numFmt w:val="decimal"/>
      <w:lvlText w:val="%7."/>
      <w:lvlJc w:val="left"/>
      <w:pPr>
        <w:ind w:left="7557" w:hanging="360"/>
      </w:pPr>
    </w:lvl>
    <w:lvl w:ilvl="7" w:tplc="04260019" w:tentative="1">
      <w:start w:val="1"/>
      <w:numFmt w:val="lowerLetter"/>
      <w:lvlText w:val="%8."/>
      <w:lvlJc w:val="left"/>
      <w:pPr>
        <w:ind w:left="8277" w:hanging="360"/>
      </w:pPr>
    </w:lvl>
    <w:lvl w:ilvl="8" w:tplc="0426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15" w15:restartNumberingAfterBreak="0">
    <w:nsid w:val="1B3866DB"/>
    <w:multiLevelType w:val="multilevel"/>
    <w:tmpl w:val="6C44C952"/>
    <w:lvl w:ilvl="0">
      <w:start w:val="1"/>
      <w:numFmt w:val="bullet"/>
      <w:lvlRestart w:val="0"/>
      <w:pStyle w:val="SLOList"/>
      <w:lvlText w:val="-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1077"/>
        </w:tabs>
        <w:ind w:left="1077" w:hanging="36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24A75A3E"/>
    <w:multiLevelType w:val="multilevel"/>
    <w:tmpl w:val="A3687174"/>
    <w:lvl w:ilvl="0">
      <w:start w:val="1"/>
      <w:numFmt w:val="decimal"/>
      <w:lvlRestart w:val="0"/>
      <w:pStyle w:val="NCNumbering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5B83045"/>
    <w:multiLevelType w:val="hybridMultilevel"/>
    <w:tmpl w:val="ECE6E414"/>
    <w:lvl w:ilvl="0" w:tplc="1FD6C2A2">
      <w:start w:val="1"/>
      <w:numFmt w:val="lowerLetter"/>
      <w:lvlText w:val="(%1)"/>
      <w:lvlJc w:val="left"/>
      <w:pPr>
        <w:tabs>
          <w:tab w:val="num" w:pos="567"/>
        </w:tabs>
      </w:pPr>
      <w:rPr>
        <w:rFonts w:cs="Times New Roman" w:hint="default"/>
        <w:b w:val="0"/>
        <w:i w:val="0"/>
        <w:caps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DF6481"/>
    <w:multiLevelType w:val="multilevel"/>
    <w:tmpl w:val="54A494C4"/>
    <w:lvl w:ilvl="0">
      <w:start w:val="1"/>
      <w:numFmt w:val="decimal"/>
      <w:lvlRestart w:val="0"/>
      <w:pStyle w:val="SLOlistofparties"/>
      <w:lvlText w:val="(%1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upperLetter"/>
      <w:pStyle w:val="SLOlistofrecitals"/>
      <w:lvlText w:val="(%2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28A3225B"/>
    <w:multiLevelType w:val="hybridMultilevel"/>
    <w:tmpl w:val="C3226E24"/>
    <w:lvl w:ilvl="0" w:tplc="5E80C002">
      <w:start w:val="1"/>
      <w:numFmt w:val="lowerLetter"/>
      <w:lvlText w:val="(%1)"/>
      <w:lvlJc w:val="left"/>
      <w:pPr>
        <w:ind w:left="323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957" w:hanging="360"/>
      </w:pPr>
    </w:lvl>
    <w:lvl w:ilvl="2" w:tplc="0426001B" w:tentative="1">
      <w:start w:val="1"/>
      <w:numFmt w:val="lowerRoman"/>
      <w:lvlText w:val="%3."/>
      <w:lvlJc w:val="right"/>
      <w:pPr>
        <w:ind w:left="4677" w:hanging="180"/>
      </w:pPr>
    </w:lvl>
    <w:lvl w:ilvl="3" w:tplc="0426000F" w:tentative="1">
      <w:start w:val="1"/>
      <w:numFmt w:val="decimal"/>
      <w:lvlText w:val="%4."/>
      <w:lvlJc w:val="left"/>
      <w:pPr>
        <w:ind w:left="5397" w:hanging="360"/>
      </w:pPr>
    </w:lvl>
    <w:lvl w:ilvl="4" w:tplc="04260019" w:tentative="1">
      <w:start w:val="1"/>
      <w:numFmt w:val="lowerLetter"/>
      <w:lvlText w:val="%5."/>
      <w:lvlJc w:val="left"/>
      <w:pPr>
        <w:ind w:left="6117" w:hanging="360"/>
      </w:pPr>
    </w:lvl>
    <w:lvl w:ilvl="5" w:tplc="0426001B" w:tentative="1">
      <w:start w:val="1"/>
      <w:numFmt w:val="lowerRoman"/>
      <w:lvlText w:val="%6."/>
      <w:lvlJc w:val="right"/>
      <w:pPr>
        <w:ind w:left="6837" w:hanging="180"/>
      </w:pPr>
    </w:lvl>
    <w:lvl w:ilvl="6" w:tplc="0426000F" w:tentative="1">
      <w:start w:val="1"/>
      <w:numFmt w:val="decimal"/>
      <w:lvlText w:val="%7."/>
      <w:lvlJc w:val="left"/>
      <w:pPr>
        <w:ind w:left="7557" w:hanging="360"/>
      </w:pPr>
    </w:lvl>
    <w:lvl w:ilvl="7" w:tplc="04260019" w:tentative="1">
      <w:start w:val="1"/>
      <w:numFmt w:val="lowerLetter"/>
      <w:lvlText w:val="%8."/>
      <w:lvlJc w:val="left"/>
      <w:pPr>
        <w:ind w:left="8277" w:hanging="360"/>
      </w:pPr>
    </w:lvl>
    <w:lvl w:ilvl="8" w:tplc="0426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20" w15:restartNumberingAfterBreak="0">
    <w:nsid w:val="2A540F59"/>
    <w:multiLevelType w:val="multilevel"/>
    <w:tmpl w:val="46A21E20"/>
    <w:lvl w:ilvl="0">
      <w:start w:val="1"/>
      <w:numFmt w:val="decimal"/>
      <w:pStyle w:val="HeadingofAppendix"/>
      <w:lvlText w:val="Appendix %1."/>
      <w:lvlJc w:val="left"/>
      <w:pPr>
        <w:tabs>
          <w:tab w:val="num" w:pos="2268"/>
        </w:tabs>
        <w:ind w:left="2268" w:hanging="1911"/>
      </w:pPr>
      <w:rPr>
        <w:rFonts w:hint="default"/>
      </w:rPr>
    </w:lvl>
    <w:lvl w:ilvl="1">
      <w:start w:val="1"/>
      <w:numFmt w:val="decimal"/>
      <w:pStyle w:val="TextofAppendixlevel1"/>
      <w:lvlText w:val="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TextofAppendixlevel2"/>
      <w:lvlText w:val="%2.%3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lowerLetter"/>
      <w:pStyle w:val="TextofAppendixlevel3"/>
      <w:lvlText w:val="(%4)"/>
      <w:lvlJc w:val="left"/>
      <w:pPr>
        <w:tabs>
          <w:tab w:val="num" w:pos="1928"/>
        </w:tabs>
        <w:ind w:left="1928" w:hanging="851"/>
      </w:pPr>
      <w:rPr>
        <w:rFonts w:hint="default"/>
      </w:rPr>
    </w:lvl>
    <w:lvl w:ilvl="4">
      <w:start w:val="1"/>
      <w:numFmt w:val="lowerRoman"/>
      <w:pStyle w:val="TextofAppendixlevel4"/>
      <w:lvlText w:val="(%5)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2B3960F7"/>
    <w:multiLevelType w:val="multilevel"/>
    <w:tmpl w:val="5F0818D0"/>
    <w:lvl w:ilvl="0">
      <w:start w:val="1"/>
      <w:numFmt w:val="bullet"/>
      <w:pStyle w:val="LDDComment1"/>
      <w:lvlText w:val=""/>
      <w:lvlJc w:val="left"/>
      <w:pPr>
        <w:tabs>
          <w:tab w:val="num" w:pos="284"/>
        </w:tabs>
        <w:ind w:left="284" w:hanging="284"/>
      </w:pPr>
      <w:rPr>
        <w:rFonts w:ascii="Webdings" w:hAnsi="Webdings" w:hint="default"/>
        <w:b w:val="0"/>
        <w:i w:val="0"/>
        <w:color w:val="FF0000"/>
      </w:rPr>
    </w:lvl>
    <w:lvl w:ilvl="1">
      <w:start w:val="1"/>
      <w:numFmt w:val="bullet"/>
      <w:pStyle w:val="LDDComment2"/>
      <w:lvlText w:val=""/>
      <w:lvlJc w:val="left"/>
      <w:pPr>
        <w:tabs>
          <w:tab w:val="num" w:pos="284"/>
        </w:tabs>
        <w:ind w:left="284" w:hanging="284"/>
      </w:pPr>
      <w:rPr>
        <w:rFonts w:ascii="Webdings" w:hAnsi="Webdings" w:hint="default"/>
        <w:b w:val="0"/>
        <w:i w:val="0"/>
        <w:color w:val="FF9900"/>
      </w:rPr>
    </w:lvl>
    <w:lvl w:ilvl="2">
      <w:start w:val="1"/>
      <w:numFmt w:val="bullet"/>
      <w:pStyle w:val="LDDComment3"/>
      <w:lvlText w:val=""/>
      <w:lvlJc w:val="left"/>
      <w:pPr>
        <w:tabs>
          <w:tab w:val="num" w:pos="284"/>
        </w:tabs>
        <w:ind w:left="284" w:hanging="284"/>
      </w:pPr>
      <w:rPr>
        <w:rFonts w:ascii="Webdings" w:hAnsi="Webdings" w:hint="default"/>
        <w:b w:val="0"/>
        <w:i w:val="0"/>
        <w:color w:val="FFFF00"/>
      </w:rPr>
    </w:lvl>
    <w:lvl w:ilvl="3">
      <w:start w:val="1"/>
      <w:numFmt w:val="bullet"/>
      <w:pStyle w:val="LDDComment4"/>
      <w:lvlText w:val=""/>
      <w:lvlJc w:val="left"/>
      <w:pPr>
        <w:tabs>
          <w:tab w:val="num" w:pos="284"/>
        </w:tabs>
        <w:ind w:left="284" w:hanging="284"/>
      </w:pPr>
      <w:rPr>
        <w:rFonts w:ascii="Webdings" w:hAnsi="Webdings" w:hint="default"/>
        <w:b w:val="0"/>
        <w:i w:val="0"/>
        <w:color w:val="1F497D"/>
      </w:rPr>
    </w:lvl>
    <w:lvl w:ilvl="4">
      <w:start w:val="1"/>
      <w:numFmt w:val="lowerLetter"/>
      <w:lvlText w:val="(%5)"/>
      <w:lvlJc w:val="left"/>
      <w:pPr>
        <w:tabs>
          <w:tab w:val="num" w:pos="2157"/>
        </w:tabs>
        <w:ind w:left="2157" w:hanging="360"/>
      </w:pPr>
    </w:lvl>
    <w:lvl w:ilvl="5">
      <w:start w:val="1"/>
      <w:numFmt w:val="lowerRoman"/>
      <w:lvlText w:val="(%6)"/>
      <w:lvlJc w:val="left"/>
      <w:pPr>
        <w:tabs>
          <w:tab w:val="num" w:pos="2517"/>
        </w:tabs>
        <w:ind w:left="2517" w:hanging="360"/>
      </w:p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</w:lvl>
    <w:lvl w:ilvl="7">
      <w:start w:val="1"/>
      <w:numFmt w:val="lowerLetter"/>
      <w:lvlText w:val="%8."/>
      <w:lvlJc w:val="left"/>
      <w:pPr>
        <w:tabs>
          <w:tab w:val="num" w:pos="3237"/>
        </w:tabs>
        <w:ind w:left="3237" w:hanging="360"/>
      </w:pPr>
    </w:lvl>
    <w:lvl w:ilvl="8">
      <w:start w:val="1"/>
      <w:numFmt w:val="lowerRoman"/>
      <w:lvlText w:val="%9."/>
      <w:lvlJc w:val="left"/>
      <w:pPr>
        <w:tabs>
          <w:tab w:val="num" w:pos="3597"/>
        </w:tabs>
        <w:ind w:left="3597" w:hanging="360"/>
      </w:pPr>
    </w:lvl>
  </w:abstractNum>
  <w:abstractNum w:abstractNumId="22" w15:restartNumberingAfterBreak="0">
    <w:nsid w:val="3D5478B7"/>
    <w:multiLevelType w:val="multilevel"/>
    <w:tmpl w:val="B1FED78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23" w15:restartNumberingAfterBreak="0">
    <w:nsid w:val="3E2135E9"/>
    <w:multiLevelType w:val="hybridMultilevel"/>
    <w:tmpl w:val="FA3C88A0"/>
    <w:lvl w:ilvl="0" w:tplc="CCB27B4A">
      <w:start w:val="1"/>
      <w:numFmt w:val="decimal"/>
      <w:lvlText w:val="(%1)"/>
      <w:lvlJc w:val="left"/>
      <w:pPr>
        <w:tabs>
          <w:tab w:val="num" w:pos="2268"/>
        </w:tabs>
        <w:ind w:left="2268" w:hanging="425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4E775B"/>
    <w:multiLevelType w:val="hybridMultilevel"/>
    <w:tmpl w:val="4628CD00"/>
    <w:lvl w:ilvl="0" w:tplc="CBEA7B1C">
      <w:start w:val="1"/>
      <w:numFmt w:val="lowerRoman"/>
      <w:lvlText w:val="(%1)"/>
      <w:lvlJc w:val="left"/>
      <w:pPr>
        <w:tabs>
          <w:tab w:val="num" w:pos="3555"/>
        </w:tabs>
        <w:ind w:left="355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5" w15:restartNumberingAfterBreak="0">
    <w:nsid w:val="450D5415"/>
    <w:multiLevelType w:val="hybridMultilevel"/>
    <w:tmpl w:val="BEC64B4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61C7A"/>
    <w:multiLevelType w:val="multilevel"/>
    <w:tmpl w:val="82C64DF0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27" w15:restartNumberingAfterBreak="0">
    <w:nsid w:val="475B3203"/>
    <w:multiLevelType w:val="multilevel"/>
    <w:tmpl w:val="7AE040EE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28" w15:restartNumberingAfterBreak="0">
    <w:nsid w:val="4FF11F2C"/>
    <w:multiLevelType w:val="hybridMultilevel"/>
    <w:tmpl w:val="29645BF4"/>
    <w:lvl w:ilvl="0" w:tplc="1FD6C2A2">
      <w:start w:val="1"/>
      <w:numFmt w:val="lowerLetter"/>
      <w:lvlText w:val="(%1)"/>
      <w:lvlJc w:val="left"/>
      <w:pPr>
        <w:tabs>
          <w:tab w:val="num" w:pos="993"/>
        </w:tabs>
      </w:pPr>
      <w:rPr>
        <w:rFonts w:cs="Times New Roman" w:hint="default"/>
        <w:b w:val="0"/>
        <w:i w:val="0"/>
        <w:caps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1B25C44"/>
    <w:multiLevelType w:val="multilevel"/>
    <w:tmpl w:val="06265DB6"/>
    <w:lvl w:ilvl="0">
      <w:start w:val="1"/>
      <w:numFmt w:val="decimal"/>
      <w:lvlRestart w:val="0"/>
      <w:pStyle w:val="1stlevelheading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2ndlevelheading"/>
      <w:lvlText w:val="%1.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3rdlevelheading"/>
      <w:lvlText w:val="%1.%2.%3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lowerLetter"/>
      <w:pStyle w:val="4thlevelheading"/>
      <w:lvlText w:val="(%4)"/>
      <w:lvlJc w:val="left"/>
      <w:pPr>
        <w:tabs>
          <w:tab w:val="num" w:pos="1928"/>
        </w:tabs>
        <w:ind w:left="1928" w:hanging="851"/>
      </w:pPr>
      <w:rPr>
        <w:rFonts w:hint="default"/>
      </w:rPr>
    </w:lvl>
    <w:lvl w:ilvl="4">
      <w:start w:val="1"/>
      <w:numFmt w:val="lowerRoman"/>
      <w:pStyle w:val="5thlevelheading"/>
      <w:lvlText w:val="(%5)"/>
      <w:lvlJc w:val="left"/>
      <w:pPr>
        <w:tabs>
          <w:tab w:val="num" w:pos="2835"/>
        </w:tabs>
        <w:ind w:left="283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25415AE"/>
    <w:multiLevelType w:val="multilevel"/>
    <w:tmpl w:val="B9B26BFC"/>
    <w:lvl w:ilvl="0">
      <w:start w:val="1"/>
      <w:numFmt w:val="decimal"/>
      <w:lvlRestart w:val="0"/>
      <w:pStyle w:val="SLONumberedList"/>
      <w:lvlText w:val="%1."/>
      <w:lvlJc w:val="left"/>
      <w:pPr>
        <w:tabs>
          <w:tab w:val="num" w:pos="714"/>
        </w:tabs>
        <w:ind w:left="714" w:hanging="357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6AA017F"/>
    <w:multiLevelType w:val="hybridMultilevel"/>
    <w:tmpl w:val="4628CD00"/>
    <w:lvl w:ilvl="0" w:tplc="CBEA7B1C">
      <w:start w:val="1"/>
      <w:numFmt w:val="lowerRoman"/>
      <w:lvlText w:val="(%1)"/>
      <w:lvlJc w:val="left"/>
      <w:pPr>
        <w:tabs>
          <w:tab w:val="num" w:pos="3555"/>
        </w:tabs>
        <w:ind w:left="355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2" w15:restartNumberingAfterBreak="0">
    <w:nsid w:val="59717BF6"/>
    <w:multiLevelType w:val="multilevel"/>
    <w:tmpl w:val="72B06B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AA001FE"/>
    <w:multiLevelType w:val="multilevel"/>
    <w:tmpl w:val="5C8831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BC436EE"/>
    <w:multiLevelType w:val="multilevel"/>
    <w:tmpl w:val="C110F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619D20DB"/>
    <w:multiLevelType w:val="multilevel"/>
    <w:tmpl w:val="3F701A54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23E3722"/>
    <w:multiLevelType w:val="hybridMultilevel"/>
    <w:tmpl w:val="F9640516"/>
    <w:lvl w:ilvl="0" w:tplc="CBEA7B1C">
      <w:start w:val="1"/>
      <w:numFmt w:val="lowerRoman"/>
      <w:lvlText w:val="(%1)"/>
      <w:lvlJc w:val="left"/>
      <w:pPr>
        <w:tabs>
          <w:tab w:val="num" w:pos="3555"/>
        </w:tabs>
        <w:ind w:left="355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7" w15:restartNumberingAfterBreak="0">
    <w:nsid w:val="66966731"/>
    <w:multiLevelType w:val="multilevel"/>
    <w:tmpl w:val="A4A030CA"/>
    <w:lvl w:ilvl="0">
      <w:start w:val="1"/>
      <w:numFmt w:val="upperLetter"/>
      <w:pStyle w:val="ABackground"/>
      <w:lvlText w:val="(%1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/>
        <w:sz w:val="20"/>
      </w:rPr>
    </w:lvl>
    <w:lvl w:ilvl="1">
      <w:start w:val="1"/>
      <w:numFmt w:val="lowerLetter"/>
      <w:pStyle w:val="BackSubClause"/>
      <w:lvlText w:val="(%2)"/>
      <w:lvlJc w:val="left"/>
      <w:pPr>
        <w:tabs>
          <w:tab w:val="num" w:pos="1555"/>
        </w:tabs>
        <w:ind w:left="1555" w:hanging="561"/>
      </w:pPr>
      <w:rPr>
        <w:rFonts w:ascii="Times New Roman" w:hAnsi="Times New Roman" w:hint="default"/>
        <w:b w:val="0"/>
        <w:i w:val="0"/>
        <w:caps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lowerRoman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8" w15:restartNumberingAfterBreak="0">
    <w:nsid w:val="6AD82A65"/>
    <w:multiLevelType w:val="multilevel"/>
    <w:tmpl w:val="6554D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B1D1232"/>
    <w:multiLevelType w:val="multilevel"/>
    <w:tmpl w:val="DAF232CE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</w:abstractNum>
  <w:abstractNum w:abstractNumId="40" w15:restartNumberingAfterBreak="0">
    <w:nsid w:val="7A8D41F6"/>
    <w:multiLevelType w:val="hybridMultilevel"/>
    <w:tmpl w:val="6C2898CE"/>
    <w:lvl w:ilvl="0" w:tplc="EFF08A88">
      <w:start w:val="1"/>
      <w:numFmt w:val="lowerLetter"/>
      <w:lvlText w:val="(%1)"/>
      <w:lvlJc w:val="left"/>
      <w:pPr>
        <w:tabs>
          <w:tab w:val="num" w:pos="928"/>
        </w:tabs>
        <w:ind w:left="568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B5644F"/>
    <w:multiLevelType w:val="hybridMultilevel"/>
    <w:tmpl w:val="8BCC9C08"/>
    <w:lvl w:ilvl="0" w:tplc="8284862A">
      <w:start w:val="1"/>
      <w:numFmt w:val="bullet"/>
      <w:pStyle w:val="Bullet3"/>
      <w:lvlText w:val=""/>
      <w:lvlJc w:val="left"/>
      <w:pPr>
        <w:tabs>
          <w:tab w:val="num" w:pos="1945"/>
        </w:tabs>
        <w:ind w:left="1945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572B99"/>
    <w:multiLevelType w:val="hybridMultilevel"/>
    <w:tmpl w:val="9CEC7724"/>
    <w:lvl w:ilvl="0" w:tplc="8DD823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759264">
    <w:abstractNumId w:val="9"/>
  </w:num>
  <w:num w:numId="2" w16cid:durableId="305160215">
    <w:abstractNumId w:val="7"/>
  </w:num>
  <w:num w:numId="3" w16cid:durableId="44378492">
    <w:abstractNumId w:val="6"/>
  </w:num>
  <w:num w:numId="4" w16cid:durableId="58552509">
    <w:abstractNumId w:val="5"/>
  </w:num>
  <w:num w:numId="5" w16cid:durableId="163474556">
    <w:abstractNumId w:val="4"/>
  </w:num>
  <w:num w:numId="6" w16cid:durableId="558978596">
    <w:abstractNumId w:val="8"/>
  </w:num>
  <w:num w:numId="7" w16cid:durableId="434332012">
    <w:abstractNumId w:val="3"/>
  </w:num>
  <w:num w:numId="8" w16cid:durableId="85931945">
    <w:abstractNumId w:val="2"/>
  </w:num>
  <w:num w:numId="9" w16cid:durableId="473257376">
    <w:abstractNumId w:val="1"/>
  </w:num>
  <w:num w:numId="10" w16cid:durableId="1222209364">
    <w:abstractNumId w:val="0"/>
  </w:num>
  <w:num w:numId="11" w16cid:durableId="1623998774">
    <w:abstractNumId w:val="35"/>
  </w:num>
  <w:num w:numId="12" w16cid:durableId="1671442860">
    <w:abstractNumId w:val="37"/>
  </w:num>
  <w:num w:numId="13" w16cid:durableId="1838181233">
    <w:abstractNumId w:val="29"/>
  </w:num>
  <w:num w:numId="14" w16cid:durableId="595552581">
    <w:abstractNumId w:val="15"/>
  </w:num>
  <w:num w:numId="15" w16cid:durableId="888148032">
    <w:abstractNumId w:val="30"/>
  </w:num>
  <w:num w:numId="16" w16cid:durableId="1421297493">
    <w:abstractNumId w:val="16"/>
  </w:num>
  <w:num w:numId="17" w16cid:durableId="888494613">
    <w:abstractNumId w:val="20"/>
  </w:num>
  <w:num w:numId="18" w16cid:durableId="2101020583">
    <w:abstractNumId w:val="18"/>
  </w:num>
  <w:num w:numId="19" w16cid:durableId="170295238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24535257">
    <w:abstractNumId w:val="14"/>
  </w:num>
  <w:num w:numId="21" w16cid:durableId="1330983174">
    <w:abstractNumId w:val="23"/>
  </w:num>
  <w:num w:numId="22" w16cid:durableId="1210649482">
    <w:abstractNumId w:val="40"/>
  </w:num>
  <w:num w:numId="23" w16cid:durableId="1036929120">
    <w:abstractNumId w:val="37"/>
  </w:num>
  <w:num w:numId="24" w16cid:durableId="1248925388">
    <w:abstractNumId w:val="28"/>
  </w:num>
  <w:num w:numId="25" w16cid:durableId="2106725632">
    <w:abstractNumId w:val="17"/>
  </w:num>
  <w:num w:numId="26" w16cid:durableId="824470059">
    <w:abstractNumId w:val="36"/>
  </w:num>
  <w:num w:numId="27" w16cid:durableId="856384560">
    <w:abstractNumId w:val="31"/>
  </w:num>
  <w:num w:numId="28" w16cid:durableId="1366757636">
    <w:abstractNumId w:val="39"/>
  </w:num>
  <w:num w:numId="29" w16cid:durableId="49368485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15407371">
    <w:abstractNumId w:val="24"/>
  </w:num>
  <w:num w:numId="31" w16cid:durableId="370030836">
    <w:abstractNumId w:val="19"/>
  </w:num>
  <w:num w:numId="32" w16cid:durableId="1137912076">
    <w:abstractNumId w:val="12"/>
  </w:num>
  <w:num w:numId="33" w16cid:durableId="1817260878">
    <w:abstractNumId w:val="41"/>
  </w:num>
  <w:num w:numId="34" w16cid:durableId="455952518">
    <w:abstractNumId w:val="27"/>
  </w:num>
  <w:num w:numId="35" w16cid:durableId="653221721">
    <w:abstractNumId w:val="37"/>
  </w:num>
  <w:num w:numId="36" w16cid:durableId="1389567447">
    <w:abstractNumId w:val="42"/>
  </w:num>
  <w:num w:numId="37" w16cid:durableId="283928490">
    <w:abstractNumId w:val="32"/>
  </w:num>
  <w:num w:numId="38" w16cid:durableId="2123301385">
    <w:abstractNumId w:val="3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284" w:hanging="284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cs="Times New Roman"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39" w16cid:durableId="417141594">
    <w:abstractNumId w:val="11"/>
  </w:num>
  <w:num w:numId="40" w16cid:durableId="1299147703">
    <w:abstractNumId w:val="25"/>
  </w:num>
  <w:num w:numId="41" w16cid:durableId="1156535567">
    <w:abstractNumId w:val="38"/>
  </w:num>
  <w:num w:numId="42" w16cid:durableId="745880752">
    <w:abstractNumId w:val="10"/>
  </w:num>
  <w:num w:numId="43" w16cid:durableId="721246444">
    <w:abstractNumId w:val="34"/>
  </w:num>
  <w:num w:numId="44" w16cid:durableId="612976023">
    <w:abstractNumId w:val="13"/>
  </w:num>
  <w:num w:numId="45" w16cid:durableId="1894777228">
    <w:abstractNumId w:val="33"/>
  </w:num>
  <w:num w:numId="46" w16cid:durableId="1206259503">
    <w:abstractNumId w:val="26"/>
  </w:num>
  <w:num w:numId="47" w16cid:durableId="296885749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removeDateAndTim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03E"/>
    <w:rsid w:val="00000C7D"/>
    <w:rsid w:val="00005ED8"/>
    <w:rsid w:val="0001107C"/>
    <w:rsid w:val="000139FC"/>
    <w:rsid w:val="0002656C"/>
    <w:rsid w:val="00033AA0"/>
    <w:rsid w:val="00034A9D"/>
    <w:rsid w:val="00040077"/>
    <w:rsid w:val="000530F1"/>
    <w:rsid w:val="00057DCA"/>
    <w:rsid w:val="000747B8"/>
    <w:rsid w:val="00076582"/>
    <w:rsid w:val="00086C28"/>
    <w:rsid w:val="00087419"/>
    <w:rsid w:val="0009143F"/>
    <w:rsid w:val="000955B7"/>
    <w:rsid w:val="000A21BD"/>
    <w:rsid w:val="000A6315"/>
    <w:rsid w:val="000B2F09"/>
    <w:rsid w:val="000C205A"/>
    <w:rsid w:val="000C2785"/>
    <w:rsid w:val="000C4112"/>
    <w:rsid w:val="000C5061"/>
    <w:rsid w:val="000C681A"/>
    <w:rsid w:val="000C79D1"/>
    <w:rsid w:val="000C7B36"/>
    <w:rsid w:val="000D5F72"/>
    <w:rsid w:val="000E7040"/>
    <w:rsid w:val="000E7669"/>
    <w:rsid w:val="000F2CC4"/>
    <w:rsid w:val="000F4CA6"/>
    <w:rsid w:val="000F6942"/>
    <w:rsid w:val="000F7D70"/>
    <w:rsid w:val="00100668"/>
    <w:rsid w:val="00103A55"/>
    <w:rsid w:val="0010749E"/>
    <w:rsid w:val="00111652"/>
    <w:rsid w:val="00113BB6"/>
    <w:rsid w:val="001177AF"/>
    <w:rsid w:val="00126612"/>
    <w:rsid w:val="001316C3"/>
    <w:rsid w:val="00133BBD"/>
    <w:rsid w:val="00146EA2"/>
    <w:rsid w:val="00146FA7"/>
    <w:rsid w:val="00150826"/>
    <w:rsid w:val="0015092B"/>
    <w:rsid w:val="001519AC"/>
    <w:rsid w:val="00164B89"/>
    <w:rsid w:val="001651DE"/>
    <w:rsid w:val="001712C1"/>
    <w:rsid w:val="0017387B"/>
    <w:rsid w:val="001763E6"/>
    <w:rsid w:val="001879C6"/>
    <w:rsid w:val="00193B2C"/>
    <w:rsid w:val="001A0F65"/>
    <w:rsid w:val="001A21C1"/>
    <w:rsid w:val="001A3D24"/>
    <w:rsid w:val="001A4F96"/>
    <w:rsid w:val="001B160F"/>
    <w:rsid w:val="001B2A11"/>
    <w:rsid w:val="001C36C4"/>
    <w:rsid w:val="001C67F6"/>
    <w:rsid w:val="001D2B6F"/>
    <w:rsid w:val="001D7655"/>
    <w:rsid w:val="001E2DEC"/>
    <w:rsid w:val="001E4AB7"/>
    <w:rsid w:val="001F100B"/>
    <w:rsid w:val="001F4523"/>
    <w:rsid w:val="001F4918"/>
    <w:rsid w:val="001F67DA"/>
    <w:rsid w:val="002031C3"/>
    <w:rsid w:val="00205E62"/>
    <w:rsid w:val="002138A7"/>
    <w:rsid w:val="002148A5"/>
    <w:rsid w:val="00217F38"/>
    <w:rsid w:val="00226D58"/>
    <w:rsid w:val="00240880"/>
    <w:rsid w:val="00247EFD"/>
    <w:rsid w:val="002531B2"/>
    <w:rsid w:val="00255CB0"/>
    <w:rsid w:val="00256333"/>
    <w:rsid w:val="00264ECF"/>
    <w:rsid w:val="002658A8"/>
    <w:rsid w:val="00267238"/>
    <w:rsid w:val="00270AD2"/>
    <w:rsid w:val="00274F84"/>
    <w:rsid w:val="00276406"/>
    <w:rsid w:val="00277E2C"/>
    <w:rsid w:val="00282971"/>
    <w:rsid w:val="00285AE4"/>
    <w:rsid w:val="00291BDB"/>
    <w:rsid w:val="00293EB6"/>
    <w:rsid w:val="00296E1F"/>
    <w:rsid w:val="002A02F7"/>
    <w:rsid w:val="002A20FC"/>
    <w:rsid w:val="002A37BA"/>
    <w:rsid w:val="002A3D47"/>
    <w:rsid w:val="002A681D"/>
    <w:rsid w:val="002B6E04"/>
    <w:rsid w:val="002C7FDA"/>
    <w:rsid w:val="002D01AB"/>
    <w:rsid w:val="002D2517"/>
    <w:rsid w:val="002D751D"/>
    <w:rsid w:val="003023CF"/>
    <w:rsid w:val="00304259"/>
    <w:rsid w:val="0031306A"/>
    <w:rsid w:val="00340411"/>
    <w:rsid w:val="0034319E"/>
    <w:rsid w:val="0034474B"/>
    <w:rsid w:val="00354344"/>
    <w:rsid w:val="003558B8"/>
    <w:rsid w:val="00355BF5"/>
    <w:rsid w:val="00357BDC"/>
    <w:rsid w:val="00362639"/>
    <w:rsid w:val="003644F3"/>
    <w:rsid w:val="0036716E"/>
    <w:rsid w:val="00367245"/>
    <w:rsid w:val="003733A6"/>
    <w:rsid w:val="00373681"/>
    <w:rsid w:val="00374E3F"/>
    <w:rsid w:val="00376F32"/>
    <w:rsid w:val="00377709"/>
    <w:rsid w:val="003810FC"/>
    <w:rsid w:val="00381540"/>
    <w:rsid w:val="003817C2"/>
    <w:rsid w:val="003841F2"/>
    <w:rsid w:val="00384BCB"/>
    <w:rsid w:val="0039303E"/>
    <w:rsid w:val="003A1241"/>
    <w:rsid w:val="003A5F01"/>
    <w:rsid w:val="003B262B"/>
    <w:rsid w:val="003C07CD"/>
    <w:rsid w:val="003C1300"/>
    <w:rsid w:val="003C424C"/>
    <w:rsid w:val="003D0C42"/>
    <w:rsid w:val="003D324D"/>
    <w:rsid w:val="003D363B"/>
    <w:rsid w:val="003D60FD"/>
    <w:rsid w:val="003E111D"/>
    <w:rsid w:val="003E3FCE"/>
    <w:rsid w:val="003E54BA"/>
    <w:rsid w:val="003F461C"/>
    <w:rsid w:val="00404FFD"/>
    <w:rsid w:val="00405C68"/>
    <w:rsid w:val="00412829"/>
    <w:rsid w:val="00421ECF"/>
    <w:rsid w:val="00432BB3"/>
    <w:rsid w:val="00432CE8"/>
    <w:rsid w:val="0043482D"/>
    <w:rsid w:val="004363F4"/>
    <w:rsid w:val="00437502"/>
    <w:rsid w:val="00441017"/>
    <w:rsid w:val="00443D9F"/>
    <w:rsid w:val="004470B5"/>
    <w:rsid w:val="004523ED"/>
    <w:rsid w:val="00452879"/>
    <w:rsid w:val="00453A2B"/>
    <w:rsid w:val="00456C69"/>
    <w:rsid w:val="0046007B"/>
    <w:rsid w:val="00463C05"/>
    <w:rsid w:val="00470089"/>
    <w:rsid w:val="00482A2E"/>
    <w:rsid w:val="0049268F"/>
    <w:rsid w:val="004A379A"/>
    <w:rsid w:val="004B1C52"/>
    <w:rsid w:val="004B4868"/>
    <w:rsid w:val="004C5ECF"/>
    <w:rsid w:val="004C62C4"/>
    <w:rsid w:val="004D0E4E"/>
    <w:rsid w:val="004E3889"/>
    <w:rsid w:val="004E7ADF"/>
    <w:rsid w:val="004F0110"/>
    <w:rsid w:val="004F5715"/>
    <w:rsid w:val="005038B4"/>
    <w:rsid w:val="0053059F"/>
    <w:rsid w:val="005341CF"/>
    <w:rsid w:val="00535CF4"/>
    <w:rsid w:val="00537090"/>
    <w:rsid w:val="00546118"/>
    <w:rsid w:val="00553979"/>
    <w:rsid w:val="0056119E"/>
    <w:rsid w:val="005642D8"/>
    <w:rsid w:val="005678D4"/>
    <w:rsid w:val="0057558C"/>
    <w:rsid w:val="0057574E"/>
    <w:rsid w:val="005769B0"/>
    <w:rsid w:val="005804F9"/>
    <w:rsid w:val="00592E74"/>
    <w:rsid w:val="0059349A"/>
    <w:rsid w:val="005A6FD9"/>
    <w:rsid w:val="005A73A9"/>
    <w:rsid w:val="005B21FC"/>
    <w:rsid w:val="005B24C0"/>
    <w:rsid w:val="005B379A"/>
    <w:rsid w:val="005B5C94"/>
    <w:rsid w:val="005B73E4"/>
    <w:rsid w:val="005C0B93"/>
    <w:rsid w:val="005C3989"/>
    <w:rsid w:val="005C4F28"/>
    <w:rsid w:val="005C7A03"/>
    <w:rsid w:val="005D1445"/>
    <w:rsid w:val="005D44B0"/>
    <w:rsid w:val="005D62DB"/>
    <w:rsid w:val="005E097D"/>
    <w:rsid w:val="005F1AC5"/>
    <w:rsid w:val="005F4F00"/>
    <w:rsid w:val="0060245B"/>
    <w:rsid w:val="00606220"/>
    <w:rsid w:val="00612B9D"/>
    <w:rsid w:val="00612EF0"/>
    <w:rsid w:val="0062261B"/>
    <w:rsid w:val="00623E90"/>
    <w:rsid w:val="006252B0"/>
    <w:rsid w:val="006321F2"/>
    <w:rsid w:val="0063456D"/>
    <w:rsid w:val="00637D69"/>
    <w:rsid w:val="00641648"/>
    <w:rsid w:val="006417F6"/>
    <w:rsid w:val="00651C3A"/>
    <w:rsid w:val="00652C47"/>
    <w:rsid w:val="00653F73"/>
    <w:rsid w:val="006578C3"/>
    <w:rsid w:val="00667E1F"/>
    <w:rsid w:val="00670B04"/>
    <w:rsid w:val="00670CA9"/>
    <w:rsid w:val="0067211F"/>
    <w:rsid w:val="006749CA"/>
    <w:rsid w:val="006754C6"/>
    <w:rsid w:val="00675976"/>
    <w:rsid w:val="00676A73"/>
    <w:rsid w:val="00687768"/>
    <w:rsid w:val="00693869"/>
    <w:rsid w:val="006A0C4B"/>
    <w:rsid w:val="006A6CB9"/>
    <w:rsid w:val="006C4A12"/>
    <w:rsid w:val="006D49C5"/>
    <w:rsid w:val="006D4EFF"/>
    <w:rsid w:val="006D60E6"/>
    <w:rsid w:val="006D65D1"/>
    <w:rsid w:val="006D6D2C"/>
    <w:rsid w:val="006D7DE3"/>
    <w:rsid w:val="006E4CD6"/>
    <w:rsid w:val="006E5C2E"/>
    <w:rsid w:val="006F696D"/>
    <w:rsid w:val="00706B0B"/>
    <w:rsid w:val="00716782"/>
    <w:rsid w:val="00725F93"/>
    <w:rsid w:val="00745BCF"/>
    <w:rsid w:val="00750B84"/>
    <w:rsid w:val="00756F2F"/>
    <w:rsid w:val="00760F20"/>
    <w:rsid w:val="00765CB4"/>
    <w:rsid w:val="007729DE"/>
    <w:rsid w:val="00772D30"/>
    <w:rsid w:val="007739D2"/>
    <w:rsid w:val="00775B51"/>
    <w:rsid w:val="007832A6"/>
    <w:rsid w:val="00783C5E"/>
    <w:rsid w:val="00791BE6"/>
    <w:rsid w:val="007926B4"/>
    <w:rsid w:val="00795AAA"/>
    <w:rsid w:val="007A60EF"/>
    <w:rsid w:val="007B0B4D"/>
    <w:rsid w:val="007B5FBB"/>
    <w:rsid w:val="007C5015"/>
    <w:rsid w:val="007C72D6"/>
    <w:rsid w:val="007D16AF"/>
    <w:rsid w:val="007D28CC"/>
    <w:rsid w:val="007D5CBF"/>
    <w:rsid w:val="007D78F8"/>
    <w:rsid w:val="007E6ED0"/>
    <w:rsid w:val="007F0DFE"/>
    <w:rsid w:val="007F618C"/>
    <w:rsid w:val="007F7E90"/>
    <w:rsid w:val="00810623"/>
    <w:rsid w:val="00811C55"/>
    <w:rsid w:val="00813D98"/>
    <w:rsid w:val="008157DB"/>
    <w:rsid w:val="00817B8E"/>
    <w:rsid w:val="0082010E"/>
    <w:rsid w:val="00820A21"/>
    <w:rsid w:val="00821496"/>
    <w:rsid w:val="00822810"/>
    <w:rsid w:val="00830738"/>
    <w:rsid w:val="00830FE5"/>
    <w:rsid w:val="00836F9A"/>
    <w:rsid w:val="00843554"/>
    <w:rsid w:val="00844FF7"/>
    <w:rsid w:val="00851BB2"/>
    <w:rsid w:val="00851C1E"/>
    <w:rsid w:val="00857E1D"/>
    <w:rsid w:val="0086342D"/>
    <w:rsid w:val="00867F03"/>
    <w:rsid w:val="00871B6D"/>
    <w:rsid w:val="0087788A"/>
    <w:rsid w:val="00884564"/>
    <w:rsid w:val="008941D8"/>
    <w:rsid w:val="00894B09"/>
    <w:rsid w:val="008A2FFC"/>
    <w:rsid w:val="008A4C9A"/>
    <w:rsid w:val="008B1179"/>
    <w:rsid w:val="008B2146"/>
    <w:rsid w:val="008B66B6"/>
    <w:rsid w:val="008C2BAA"/>
    <w:rsid w:val="008C3483"/>
    <w:rsid w:val="008C4CE2"/>
    <w:rsid w:val="008D0600"/>
    <w:rsid w:val="008D7AFB"/>
    <w:rsid w:val="008E0E37"/>
    <w:rsid w:val="008E72E2"/>
    <w:rsid w:val="008F090E"/>
    <w:rsid w:val="008F2B50"/>
    <w:rsid w:val="0090288C"/>
    <w:rsid w:val="009128D4"/>
    <w:rsid w:val="00913B57"/>
    <w:rsid w:val="00913D5B"/>
    <w:rsid w:val="00914FF7"/>
    <w:rsid w:val="00925B1A"/>
    <w:rsid w:val="009263E9"/>
    <w:rsid w:val="009317C8"/>
    <w:rsid w:val="00934D3C"/>
    <w:rsid w:val="00937375"/>
    <w:rsid w:val="009424D9"/>
    <w:rsid w:val="00942DD0"/>
    <w:rsid w:val="009469E0"/>
    <w:rsid w:val="00950A13"/>
    <w:rsid w:val="00950D9D"/>
    <w:rsid w:val="009621C4"/>
    <w:rsid w:val="00971710"/>
    <w:rsid w:val="00972C2B"/>
    <w:rsid w:val="0097330A"/>
    <w:rsid w:val="00973867"/>
    <w:rsid w:val="009819F3"/>
    <w:rsid w:val="0099311F"/>
    <w:rsid w:val="009973DD"/>
    <w:rsid w:val="009A1EA6"/>
    <w:rsid w:val="009A2CF9"/>
    <w:rsid w:val="009A3B80"/>
    <w:rsid w:val="009A553C"/>
    <w:rsid w:val="009C17C2"/>
    <w:rsid w:val="009C4F10"/>
    <w:rsid w:val="009C7592"/>
    <w:rsid w:val="009D1A68"/>
    <w:rsid w:val="009E0350"/>
    <w:rsid w:val="009E3E79"/>
    <w:rsid w:val="009F1569"/>
    <w:rsid w:val="009F20EC"/>
    <w:rsid w:val="009F22EB"/>
    <w:rsid w:val="009F705D"/>
    <w:rsid w:val="009F7837"/>
    <w:rsid w:val="00A01242"/>
    <w:rsid w:val="00A021A7"/>
    <w:rsid w:val="00A02646"/>
    <w:rsid w:val="00A101DD"/>
    <w:rsid w:val="00A10429"/>
    <w:rsid w:val="00A13912"/>
    <w:rsid w:val="00A13F9A"/>
    <w:rsid w:val="00A17F0C"/>
    <w:rsid w:val="00A20CE7"/>
    <w:rsid w:val="00A26987"/>
    <w:rsid w:val="00A314B7"/>
    <w:rsid w:val="00A32F30"/>
    <w:rsid w:val="00A47726"/>
    <w:rsid w:val="00A47918"/>
    <w:rsid w:val="00A4E2D1"/>
    <w:rsid w:val="00A52780"/>
    <w:rsid w:val="00A6012C"/>
    <w:rsid w:val="00A70BC9"/>
    <w:rsid w:val="00A7675E"/>
    <w:rsid w:val="00A77C6E"/>
    <w:rsid w:val="00A8259E"/>
    <w:rsid w:val="00A836C0"/>
    <w:rsid w:val="00A84F07"/>
    <w:rsid w:val="00A87DEB"/>
    <w:rsid w:val="00A9160C"/>
    <w:rsid w:val="00A97E95"/>
    <w:rsid w:val="00AA23CC"/>
    <w:rsid w:val="00AA46CC"/>
    <w:rsid w:val="00AA4D21"/>
    <w:rsid w:val="00AA5FB8"/>
    <w:rsid w:val="00AB6D5D"/>
    <w:rsid w:val="00AB78F5"/>
    <w:rsid w:val="00AD2706"/>
    <w:rsid w:val="00AD5B98"/>
    <w:rsid w:val="00AD65D1"/>
    <w:rsid w:val="00AD7E3D"/>
    <w:rsid w:val="00AE53C1"/>
    <w:rsid w:val="00AF1D3A"/>
    <w:rsid w:val="00AF40C4"/>
    <w:rsid w:val="00AF4153"/>
    <w:rsid w:val="00AF7DA9"/>
    <w:rsid w:val="00B000E4"/>
    <w:rsid w:val="00B07C55"/>
    <w:rsid w:val="00B102B7"/>
    <w:rsid w:val="00B114A2"/>
    <w:rsid w:val="00B220A6"/>
    <w:rsid w:val="00B30F79"/>
    <w:rsid w:val="00B34891"/>
    <w:rsid w:val="00B34D30"/>
    <w:rsid w:val="00B35469"/>
    <w:rsid w:val="00B3620D"/>
    <w:rsid w:val="00B3771B"/>
    <w:rsid w:val="00B50BD9"/>
    <w:rsid w:val="00B50E0E"/>
    <w:rsid w:val="00B56CA2"/>
    <w:rsid w:val="00B576DF"/>
    <w:rsid w:val="00B704E3"/>
    <w:rsid w:val="00B722A0"/>
    <w:rsid w:val="00B7430C"/>
    <w:rsid w:val="00B76833"/>
    <w:rsid w:val="00B83AC6"/>
    <w:rsid w:val="00B84305"/>
    <w:rsid w:val="00B867C3"/>
    <w:rsid w:val="00B91DEA"/>
    <w:rsid w:val="00B92CF7"/>
    <w:rsid w:val="00B95EFB"/>
    <w:rsid w:val="00BA35EC"/>
    <w:rsid w:val="00BA4999"/>
    <w:rsid w:val="00BA4A02"/>
    <w:rsid w:val="00BB21FD"/>
    <w:rsid w:val="00BB59E9"/>
    <w:rsid w:val="00BB5B21"/>
    <w:rsid w:val="00BC024D"/>
    <w:rsid w:val="00BC42E3"/>
    <w:rsid w:val="00BC7216"/>
    <w:rsid w:val="00BC7613"/>
    <w:rsid w:val="00BD53E6"/>
    <w:rsid w:val="00BE1CC4"/>
    <w:rsid w:val="00BE292D"/>
    <w:rsid w:val="00BF2AAA"/>
    <w:rsid w:val="00BF4998"/>
    <w:rsid w:val="00BF49CD"/>
    <w:rsid w:val="00BF5958"/>
    <w:rsid w:val="00C122C6"/>
    <w:rsid w:val="00C135A1"/>
    <w:rsid w:val="00C16803"/>
    <w:rsid w:val="00C240E2"/>
    <w:rsid w:val="00C24CB6"/>
    <w:rsid w:val="00C34431"/>
    <w:rsid w:val="00C417D4"/>
    <w:rsid w:val="00C47ABA"/>
    <w:rsid w:val="00C550FA"/>
    <w:rsid w:val="00C61858"/>
    <w:rsid w:val="00C62269"/>
    <w:rsid w:val="00C63682"/>
    <w:rsid w:val="00C6514A"/>
    <w:rsid w:val="00C858C7"/>
    <w:rsid w:val="00C92CAB"/>
    <w:rsid w:val="00C95C72"/>
    <w:rsid w:val="00CA18B7"/>
    <w:rsid w:val="00CB2D72"/>
    <w:rsid w:val="00CB4475"/>
    <w:rsid w:val="00CC4C35"/>
    <w:rsid w:val="00CC4F16"/>
    <w:rsid w:val="00CC63B6"/>
    <w:rsid w:val="00CC6BAF"/>
    <w:rsid w:val="00CD02A2"/>
    <w:rsid w:val="00CD07A2"/>
    <w:rsid w:val="00CD1262"/>
    <w:rsid w:val="00CD39B2"/>
    <w:rsid w:val="00CD7D4D"/>
    <w:rsid w:val="00CE4FB2"/>
    <w:rsid w:val="00CE6B32"/>
    <w:rsid w:val="00CF7597"/>
    <w:rsid w:val="00D03C0E"/>
    <w:rsid w:val="00D04DB4"/>
    <w:rsid w:val="00D1106E"/>
    <w:rsid w:val="00D129B8"/>
    <w:rsid w:val="00D12E99"/>
    <w:rsid w:val="00D265D9"/>
    <w:rsid w:val="00D34BBB"/>
    <w:rsid w:val="00D465BB"/>
    <w:rsid w:val="00D532F4"/>
    <w:rsid w:val="00D54515"/>
    <w:rsid w:val="00D55D0D"/>
    <w:rsid w:val="00D63CF7"/>
    <w:rsid w:val="00D66428"/>
    <w:rsid w:val="00D66BA7"/>
    <w:rsid w:val="00D70FE5"/>
    <w:rsid w:val="00D7271A"/>
    <w:rsid w:val="00D72C3D"/>
    <w:rsid w:val="00D73C33"/>
    <w:rsid w:val="00D82446"/>
    <w:rsid w:val="00D8340D"/>
    <w:rsid w:val="00D84A9B"/>
    <w:rsid w:val="00D8649B"/>
    <w:rsid w:val="00D929CD"/>
    <w:rsid w:val="00D93595"/>
    <w:rsid w:val="00DA0B17"/>
    <w:rsid w:val="00DA6B31"/>
    <w:rsid w:val="00DB1DD0"/>
    <w:rsid w:val="00DB72F6"/>
    <w:rsid w:val="00DB745A"/>
    <w:rsid w:val="00DC06DC"/>
    <w:rsid w:val="00DC60DE"/>
    <w:rsid w:val="00DD0601"/>
    <w:rsid w:val="00DD1CD9"/>
    <w:rsid w:val="00DF4B08"/>
    <w:rsid w:val="00E00496"/>
    <w:rsid w:val="00E02278"/>
    <w:rsid w:val="00E13964"/>
    <w:rsid w:val="00E1505F"/>
    <w:rsid w:val="00E1629F"/>
    <w:rsid w:val="00E17BCE"/>
    <w:rsid w:val="00E22CC6"/>
    <w:rsid w:val="00E23A5A"/>
    <w:rsid w:val="00E33A8E"/>
    <w:rsid w:val="00E41E03"/>
    <w:rsid w:val="00E43256"/>
    <w:rsid w:val="00E43A70"/>
    <w:rsid w:val="00E442A0"/>
    <w:rsid w:val="00E50A83"/>
    <w:rsid w:val="00E510D7"/>
    <w:rsid w:val="00E553DB"/>
    <w:rsid w:val="00E62864"/>
    <w:rsid w:val="00E6355A"/>
    <w:rsid w:val="00E66767"/>
    <w:rsid w:val="00E7698D"/>
    <w:rsid w:val="00E80AD2"/>
    <w:rsid w:val="00E864CF"/>
    <w:rsid w:val="00E94808"/>
    <w:rsid w:val="00EA0551"/>
    <w:rsid w:val="00EA05B9"/>
    <w:rsid w:val="00EA3319"/>
    <w:rsid w:val="00EA59DB"/>
    <w:rsid w:val="00EB15E8"/>
    <w:rsid w:val="00EB5D6C"/>
    <w:rsid w:val="00EC4D36"/>
    <w:rsid w:val="00EC5631"/>
    <w:rsid w:val="00ED101E"/>
    <w:rsid w:val="00ED2836"/>
    <w:rsid w:val="00ED467D"/>
    <w:rsid w:val="00ED771C"/>
    <w:rsid w:val="00EE3181"/>
    <w:rsid w:val="00EE56A7"/>
    <w:rsid w:val="00EE6710"/>
    <w:rsid w:val="00F1161C"/>
    <w:rsid w:val="00F14D0E"/>
    <w:rsid w:val="00F16A59"/>
    <w:rsid w:val="00F17096"/>
    <w:rsid w:val="00F23913"/>
    <w:rsid w:val="00F34D70"/>
    <w:rsid w:val="00F368DC"/>
    <w:rsid w:val="00F418BD"/>
    <w:rsid w:val="00F456D8"/>
    <w:rsid w:val="00F532A1"/>
    <w:rsid w:val="00F53F8B"/>
    <w:rsid w:val="00F61F65"/>
    <w:rsid w:val="00F62FDA"/>
    <w:rsid w:val="00F648B5"/>
    <w:rsid w:val="00F64AB4"/>
    <w:rsid w:val="00F70FA7"/>
    <w:rsid w:val="00F71954"/>
    <w:rsid w:val="00F76F40"/>
    <w:rsid w:val="00F772CC"/>
    <w:rsid w:val="00F77F0D"/>
    <w:rsid w:val="00F9741A"/>
    <w:rsid w:val="00FA0006"/>
    <w:rsid w:val="00FA40D1"/>
    <w:rsid w:val="00FB432B"/>
    <w:rsid w:val="00FC1395"/>
    <w:rsid w:val="00FC28D2"/>
    <w:rsid w:val="00FC34D8"/>
    <w:rsid w:val="00FC437A"/>
    <w:rsid w:val="00FC79C8"/>
    <w:rsid w:val="00FD5E9F"/>
    <w:rsid w:val="00FE00A7"/>
    <w:rsid w:val="00FE6814"/>
    <w:rsid w:val="00FF2D75"/>
    <w:rsid w:val="00FF5637"/>
    <w:rsid w:val="00FF574B"/>
    <w:rsid w:val="00FF6F59"/>
    <w:rsid w:val="017D58B8"/>
    <w:rsid w:val="0186B88F"/>
    <w:rsid w:val="02006817"/>
    <w:rsid w:val="020E2352"/>
    <w:rsid w:val="0268AFF0"/>
    <w:rsid w:val="02694AC8"/>
    <w:rsid w:val="02D271DA"/>
    <w:rsid w:val="02E8CC5F"/>
    <w:rsid w:val="0356BDD5"/>
    <w:rsid w:val="036F530E"/>
    <w:rsid w:val="03F1AB4C"/>
    <w:rsid w:val="04344BBC"/>
    <w:rsid w:val="04BE32C9"/>
    <w:rsid w:val="04FD274C"/>
    <w:rsid w:val="05108D32"/>
    <w:rsid w:val="05F12E38"/>
    <w:rsid w:val="0641ACDD"/>
    <w:rsid w:val="064F0060"/>
    <w:rsid w:val="07579DC2"/>
    <w:rsid w:val="076EF093"/>
    <w:rsid w:val="08CFE12C"/>
    <w:rsid w:val="09437374"/>
    <w:rsid w:val="098AF75E"/>
    <w:rsid w:val="09E3FE55"/>
    <w:rsid w:val="0A2E8D75"/>
    <w:rsid w:val="0A5FF5EA"/>
    <w:rsid w:val="0A75EBD3"/>
    <w:rsid w:val="0A9C840B"/>
    <w:rsid w:val="0AA8B3EA"/>
    <w:rsid w:val="0AC45B62"/>
    <w:rsid w:val="0ADF5D52"/>
    <w:rsid w:val="0AEC58EB"/>
    <w:rsid w:val="0BAE266C"/>
    <w:rsid w:val="0BD2615B"/>
    <w:rsid w:val="0C444F70"/>
    <w:rsid w:val="0CEEBD81"/>
    <w:rsid w:val="0E0CA98E"/>
    <w:rsid w:val="0E32146B"/>
    <w:rsid w:val="0E4A8B2F"/>
    <w:rsid w:val="0EC07E88"/>
    <w:rsid w:val="0EC3891E"/>
    <w:rsid w:val="0ECEC6CF"/>
    <w:rsid w:val="0F367790"/>
    <w:rsid w:val="0F74788E"/>
    <w:rsid w:val="0F9894B1"/>
    <w:rsid w:val="0FE39B00"/>
    <w:rsid w:val="0FEC0661"/>
    <w:rsid w:val="0FED92E7"/>
    <w:rsid w:val="105B2D5F"/>
    <w:rsid w:val="11136E08"/>
    <w:rsid w:val="11F6FDC0"/>
    <w:rsid w:val="1259DD92"/>
    <w:rsid w:val="12D5B445"/>
    <w:rsid w:val="1365F661"/>
    <w:rsid w:val="13777AB5"/>
    <w:rsid w:val="1383372F"/>
    <w:rsid w:val="13975A91"/>
    <w:rsid w:val="13DE6EA0"/>
    <w:rsid w:val="13EC0B37"/>
    <w:rsid w:val="141953EF"/>
    <w:rsid w:val="142380F8"/>
    <w:rsid w:val="14E7666F"/>
    <w:rsid w:val="15134B16"/>
    <w:rsid w:val="152C7373"/>
    <w:rsid w:val="15FE9031"/>
    <w:rsid w:val="16823AB1"/>
    <w:rsid w:val="16A773D3"/>
    <w:rsid w:val="16A9EA3F"/>
    <w:rsid w:val="16AF1B77"/>
    <w:rsid w:val="16CA6EE3"/>
    <w:rsid w:val="171885FB"/>
    <w:rsid w:val="1804E2B5"/>
    <w:rsid w:val="18641435"/>
    <w:rsid w:val="18CF0CFC"/>
    <w:rsid w:val="1984D75E"/>
    <w:rsid w:val="19B91833"/>
    <w:rsid w:val="19E6BC39"/>
    <w:rsid w:val="1A0A35AD"/>
    <w:rsid w:val="1AE2E5A6"/>
    <w:rsid w:val="1B09B1E5"/>
    <w:rsid w:val="1BD3155D"/>
    <w:rsid w:val="1BD999BB"/>
    <w:rsid w:val="1C38A9C1"/>
    <w:rsid w:val="1CD4BD6B"/>
    <w:rsid w:val="1D0D215A"/>
    <w:rsid w:val="1D264A81"/>
    <w:rsid w:val="1D8B7935"/>
    <w:rsid w:val="1DCED251"/>
    <w:rsid w:val="1E41A31F"/>
    <w:rsid w:val="1E742439"/>
    <w:rsid w:val="1ECFD3F3"/>
    <w:rsid w:val="1F084747"/>
    <w:rsid w:val="1FEABE0A"/>
    <w:rsid w:val="20235C9B"/>
    <w:rsid w:val="20A7010A"/>
    <w:rsid w:val="20D36B20"/>
    <w:rsid w:val="20DA07AA"/>
    <w:rsid w:val="220D218A"/>
    <w:rsid w:val="22805156"/>
    <w:rsid w:val="22E84218"/>
    <w:rsid w:val="231C7E7F"/>
    <w:rsid w:val="231DE0EB"/>
    <w:rsid w:val="23451FEF"/>
    <w:rsid w:val="23749E61"/>
    <w:rsid w:val="23848F8C"/>
    <w:rsid w:val="24AEE462"/>
    <w:rsid w:val="2544C24C"/>
    <w:rsid w:val="25B1E24C"/>
    <w:rsid w:val="25F82BE6"/>
    <w:rsid w:val="268B8C3C"/>
    <w:rsid w:val="26CD2CC7"/>
    <w:rsid w:val="2808320A"/>
    <w:rsid w:val="28610FA2"/>
    <w:rsid w:val="28D47257"/>
    <w:rsid w:val="290CF65B"/>
    <w:rsid w:val="29121672"/>
    <w:rsid w:val="29974E8E"/>
    <w:rsid w:val="2A87A252"/>
    <w:rsid w:val="2ABE67A7"/>
    <w:rsid w:val="2AC37FFE"/>
    <w:rsid w:val="2AF0A2F6"/>
    <w:rsid w:val="2AF2EEC7"/>
    <w:rsid w:val="2B98B064"/>
    <w:rsid w:val="2BBFA2C6"/>
    <w:rsid w:val="2BD0FF93"/>
    <w:rsid w:val="2CA7413A"/>
    <w:rsid w:val="2CE79F04"/>
    <w:rsid w:val="2CF76147"/>
    <w:rsid w:val="2D01AD9A"/>
    <w:rsid w:val="2DBEAB9C"/>
    <w:rsid w:val="2DEA964C"/>
    <w:rsid w:val="2E01207D"/>
    <w:rsid w:val="2E145A80"/>
    <w:rsid w:val="2E6EC86E"/>
    <w:rsid w:val="2EE0240C"/>
    <w:rsid w:val="30C01BE7"/>
    <w:rsid w:val="30C9319A"/>
    <w:rsid w:val="31312AB8"/>
    <w:rsid w:val="314EA9A3"/>
    <w:rsid w:val="3167D200"/>
    <w:rsid w:val="3196B850"/>
    <w:rsid w:val="319AF713"/>
    <w:rsid w:val="319F85CA"/>
    <w:rsid w:val="31CAD26A"/>
    <w:rsid w:val="324E3B77"/>
    <w:rsid w:val="32A3A3A0"/>
    <w:rsid w:val="32FBB4DB"/>
    <w:rsid w:val="3310339C"/>
    <w:rsid w:val="334A3A21"/>
    <w:rsid w:val="34B6B253"/>
    <w:rsid w:val="3501770D"/>
    <w:rsid w:val="350F4F4F"/>
    <w:rsid w:val="355B9CA5"/>
    <w:rsid w:val="357C1AA6"/>
    <w:rsid w:val="359D374B"/>
    <w:rsid w:val="35B14A35"/>
    <w:rsid w:val="35CA83C6"/>
    <w:rsid w:val="363580AC"/>
    <w:rsid w:val="367FB2BA"/>
    <w:rsid w:val="369C06CC"/>
    <w:rsid w:val="36B361EA"/>
    <w:rsid w:val="3719AB85"/>
    <w:rsid w:val="3798F115"/>
    <w:rsid w:val="37CF25FE"/>
    <w:rsid w:val="37FBFBAB"/>
    <w:rsid w:val="38018D77"/>
    <w:rsid w:val="382467E8"/>
    <w:rsid w:val="3829A06A"/>
    <w:rsid w:val="38B657ED"/>
    <w:rsid w:val="393AD77D"/>
    <w:rsid w:val="39E15419"/>
    <w:rsid w:val="3A60E461"/>
    <w:rsid w:val="3A7E6BED"/>
    <w:rsid w:val="3A956528"/>
    <w:rsid w:val="3AC9C27A"/>
    <w:rsid w:val="3ADFC7B3"/>
    <w:rsid w:val="3AF58BE9"/>
    <w:rsid w:val="3B96EE4D"/>
    <w:rsid w:val="3BEA90F7"/>
    <w:rsid w:val="3C670622"/>
    <w:rsid w:val="3C7A1667"/>
    <w:rsid w:val="3D0CCEA8"/>
    <w:rsid w:val="3D2C3247"/>
    <w:rsid w:val="3D6C084C"/>
    <w:rsid w:val="3E09DBAA"/>
    <w:rsid w:val="3E1F9918"/>
    <w:rsid w:val="3ED2AA63"/>
    <w:rsid w:val="3EDD3ACA"/>
    <w:rsid w:val="3F45FAC0"/>
    <w:rsid w:val="3F7D70E2"/>
    <w:rsid w:val="4165DF47"/>
    <w:rsid w:val="41667C84"/>
    <w:rsid w:val="417DF5CA"/>
    <w:rsid w:val="41C90D2A"/>
    <w:rsid w:val="41CDE428"/>
    <w:rsid w:val="4227A341"/>
    <w:rsid w:val="424C5CDE"/>
    <w:rsid w:val="42CDF0B9"/>
    <w:rsid w:val="42E9E540"/>
    <w:rsid w:val="433648FB"/>
    <w:rsid w:val="43495437"/>
    <w:rsid w:val="43869A35"/>
    <w:rsid w:val="438C175C"/>
    <w:rsid w:val="43D05834"/>
    <w:rsid w:val="449C6B24"/>
    <w:rsid w:val="4588B3E0"/>
    <w:rsid w:val="458A1211"/>
    <w:rsid w:val="45D472F8"/>
    <w:rsid w:val="45F27BD4"/>
    <w:rsid w:val="4604A22B"/>
    <w:rsid w:val="46383E90"/>
    <w:rsid w:val="469DD650"/>
    <w:rsid w:val="46FECD55"/>
    <w:rsid w:val="47508E2D"/>
    <w:rsid w:val="47C52542"/>
    <w:rsid w:val="47D63A00"/>
    <w:rsid w:val="4910B860"/>
    <w:rsid w:val="492BB879"/>
    <w:rsid w:val="4930D0D0"/>
    <w:rsid w:val="498907AF"/>
    <w:rsid w:val="4A77082B"/>
    <w:rsid w:val="4B53ADC6"/>
    <w:rsid w:val="4B7A8AC4"/>
    <w:rsid w:val="4BB09156"/>
    <w:rsid w:val="4BE16DF6"/>
    <w:rsid w:val="4C627310"/>
    <w:rsid w:val="4CBAAA94"/>
    <w:rsid w:val="4CC7724F"/>
    <w:rsid w:val="4CE199CA"/>
    <w:rsid w:val="4D6563B9"/>
    <w:rsid w:val="4D821AAA"/>
    <w:rsid w:val="4D9FD24F"/>
    <w:rsid w:val="4DBBC58E"/>
    <w:rsid w:val="4E2F8A01"/>
    <w:rsid w:val="4F7DD494"/>
    <w:rsid w:val="4FB83B68"/>
    <w:rsid w:val="501B9956"/>
    <w:rsid w:val="50A5BAB7"/>
    <w:rsid w:val="50F44C0B"/>
    <w:rsid w:val="50FA853B"/>
    <w:rsid w:val="51078B66"/>
    <w:rsid w:val="52475B0E"/>
    <w:rsid w:val="527A0D83"/>
    <w:rsid w:val="534027D4"/>
    <w:rsid w:val="53AF4638"/>
    <w:rsid w:val="53D95584"/>
    <w:rsid w:val="5673F6A0"/>
    <w:rsid w:val="577607D2"/>
    <w:rsid w:val="589AE72E"/>
    <w:rsid w:val="58D5ADA9"/>
    <w:rsid w:val="59C84E7C"/>
    <w:rsid w:val="5A688B38"/>
    <w:rsid w:val="5B739910"/>
    <w:rsid w:val="5C17C17F"/>
    <w:rsid w:val="5CCDA02B"/>
    <w:rsid w:val="5CD5EDDF"/>
    <w:rsid w:val="5DA02BFA"/>
    <w:rsid w:val="5E31DDBA"/>
    <w:rsid w:val="5E8F8EBB"/>
    <w:rsid w:val="5F01C163"/>
    <w:rsid w:val="5F0587C3"/>
    <w:rsid w:val="5FD087CF"/>
    <w:rsid w:val="601E7A22"/>
    <w:rsid w:val="6027D1C8"/>
    <w:rsid w:val="6035C3A9"/>
    <w:rsid w:val="60A33460"/>
    <w:rsid w:val="60C89AF2"/>
    <w:rsid w:val="6177970D"/>
    <w:rsid w:val="617E7F98"/>
    <w:rsid w:val="61AF3EE6"/>
    <w:rsid w:val="6203466B"/>
    <w:rsid w:val="62497FE5"/>
    <w:rsid w:val="6279F607"/>
    <w:rsid w:val="63054FBF"/>
    <w:rsid w:val="6370EA5A"/>
    <w:rsid w:val="63C176D5"/>
    <w:rsid w:val="640302B1"/>
    <w:rsid w:val="6432BA2E"/>
    <w:rsid w:val="64919743"/>
    <w:rsid w:val="64C3E92B"/>
    <w:rsid w:val="6545B5EC"/>
    <w:rsid w:val="656DD767"/>
    <w:rsid w:val="65945AB2"/>
    <w:rsid w:val="659D018D"/>
    <w:rsid w:val="65AB3DDF"/>
    <w:rsid w:val="65F05049"/>
    <w:rsid w:val="6623CF84"/>
    <w:rsid w:val="66371E33"/>
    <w:rsid w:val="663BC0AF"/>
    <w:rsid w:val="66528045"/>
    <w:rsid w:val="66818994"/>
    <w:rsid w:val="6744744C"/>
    <w:rsid w:val="6757F436"/>
    <w:rsid w:val="675A7426"/>
    <w:rsid w:val="67BBDB79"/>
    <w:rsid w:val="681EE5DF"/>
    <w:rsid w:val="68DAF11B"/>
    <w:rsid w:val="6968652F"/>
    <w:rsid w:val="69B77986"/>
    <w:rsid w:val="69FFE3A4"/>
    <w:rsid w:val="6A78EC8B"/>
    <w:rsid w:val="6AE9578D"/>
    <w:rsid w:val="6BB10F4B"/>
    <w:rsid w:val="6C1A7F63"/>
    <w:rsid w:val="6CF50120"/>
    <w:rsid w:val="6D0AA2EC"/>
    <w:rsid w:val="6D13AD9F"/>
    <w:rsid w:val="6D4D62BB"/>
    <w:rsid w:val="6DB08D4D"/>
    <w:rsid w:val="6DD32FFF"/>
    <w:rsid w:val="6DE0CFC5"/>
    <w:rsid w:val="6E6C4832"/>
    <w:rsid w:val="6F3289CB"/>
    <w:rsid w:val="6FCEFB93"/>
    <w:rsid w:val="6FECDFE3"/>
    <w:rsid w:val="707398C2"/>
    <w:rsid w:val="70DDA56B"/>
    <w:rsid w:val="714B97EE"/>
    <w:rsid w:val="71D16CCF"/>
    <w:rsid w:val="729431AB"/>
    <w:rsid w:val="72B2D6DA"/>
    <w:rsid w:val="72D5A9C7"/>
    <w:rsid w:val="741DA3C2"/>
    <w:rsid w:val="7427BC57"/>
    <w:rsid w:val="743FF1BC"/>
    <w:rsid w:val="74F59010"/>
    <w:rsid w:val="74F7C663"/>
    <w:rsid w:val="756B247E"/>
    <w:rsid w:val="7573BA60"/>
    <w:rsid w:val="76243000"/>
    <w:rsid w:val="763591F7"/>
    <w:rsid w:val="7665A96D"/>
    <w:rsid w:val="770C0047"/>
    <w:rsid w:val="771728E7"/>
    <w:rsid w:val="771E1A5F"/>
    <w:rsid w:val="775D320A"/>
    <w:rsid w:val="77C1B3EA"/>
    <w:rsid w:val="78424376"/>
    <w:rsid w:val="7886C887"/>
    <w:rsid w:val="78BB93D9"/>
    <w:rsid w:val="794E6F2B"/>
    <w:rsid w:val="7A3C0303"/>
    <w:rsid w:val="7B0C1C2C"/>
    <w:rsid w:val="7B145F2F"/>
    <w:rsid w:val="7B3EEA7F"/>
    <w:rsid w:val="7B88DBBB"/>
    <w:rsid w:val="7B9779B6"/>
    <w:rsid w:val="7B9935FB"/>
    <w:rsid w:val="7BF9973E"/>
    <w:rsid w:val="7BFB61C1"/>
    <w:rsid w:val="7C14516D"/>
    <w:rsid w:val="7C7CEDE6"/>
    <w:rsid w:val="7C82538A"/>
    <w:rsid w:val="7CB02F90"/>
    <w:rsid w:val="7D6E3E2D"/>
    <w:rsid w:val="7E0AE8E0"/>
    <w:rsid w:val="7E29A612"/>
    <w:rsid w:val="7F20CE9D"/>
    <w:rsid w:val="7F490EC0"/>
    <w:rsid w:val="7FA1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6B81B95"/>
  <w15:docId w15:val="{BFD469A1-0B3F-2D4C-86C2-CB327C17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6"/>
    <w:lsdException w:name="heading 1" w:uiPriority="14"/>
    <w:lsdException w:name="heading 2" w:uiPriority="14"/>
    <w:lsdException w:name="heading 3" w:uiPriority="14"/>
    <w:lsdException w:name="heading 4" w:uiPriority="14"/>
    <w:lsdException w:name="heading 5" w:uiPriority="14"/>
    <w:lsdException w:name="heading 6" w:uiPriority="14"/>
    <w:lsdException w:name="heading 7" w:uiPriority="14"/>
    <w:lsdException w:name="heading 8" w:uiPriority="14"/>
    <w:lsdException w:name="heading 9" w:uiPriority="14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5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6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7"/>
    <w:lsdException w:name="Emphasis" w:uiPriority="25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34"/>
    <w:lsdException w:name="Intense Quote" w:uiPriority="35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4"/>
    <w:lsdException w:name="Intense Emphasis" w:uiPriority="26"/>
    <w:lsdException w:name="Subtle Reference" w:uiPriority="36"/>
    <w:lsdException w:name="Intense Reference" w:uiPriority="37"/>
    <w:lsdException w:name="Book Title" w:uiPriority="38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6"/>
    <w:unhideWhenUsed/>
    <w:rPr>
      <w:sz w:val="22"/>
      <w:szCs w:val="22"/>
      <w:lang w:eastAsia="en-US"/>
    </w:rPr>
  </w:style>
  <w:style w:type="paragraph" w:styleId="Heading1">
    <w:name w:val="heading 1"/>
    <w:aliases w:val="Article Heading"/>
    <w:basedOn w:val="Normal"/>
    <w:next w:val="Normal"/>
    <w:link w:val="Heading1Char"/>
    <w:uiPriority w:val="14"/>
    <w:unhideWhenUsed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Heading2">
    <w:name w:val="heading 2"/>
    <w:aliases w:val="Section Heading"/>
    <w:basedOn w:val="Normal"/>
    <w:next w:val="Normal"/>
    <w:link w:val="Heading2Char"/>
    <w:uiPriority w:val="14"/>
    <w:unhideWhenUsed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14"/>
    <w:unhideWhenUsed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14"/>
    <w:unhideWhenUsed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14"/>
    <w:unhideWhenUsed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14"/>
    <w:unhideWhenUsed/>
    <w:pPr>
      <w:spacing w:after="120"/>
      <w:jc w:val="center"/>
      <w:outlineLvl w:val="5"/>
    </w:pPr>
    <w:rPr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14"/>
    <w:unhideWhenUsed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14"/>
    <w:unhideWhenUsed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14"/>
    <w:unhideWhenUsed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a">
    <w:name w:val="Paragraph (a)"/>
    <w:basedOn w:val="Normal"/>
    <w:link w:val="ParagraphaChar"/>
    <w:pPr>
      <w:spacing w:before="240"/>
    </w:pPr>
  </w:style>
  <w:style w:type="character" w:styleId="CommentReference">
    <w:name w:val="annotation reference"/>
    <w:rPr>
      <w:rFonts w:ascii="Times New Roman" w:hAnsi="Times New Roman"/>
      <w:b/>
      <w:i/>
      <w:vanish/>
      <w:color w:val="008000"/>
      <w:sz w:val="20"/>
    </w:rPr>
  </w:style>
  <w:style w:type="paragraph" w:styleId="CommentText">
    <w:name w:val="annotation text"/>
    <w:basedOn w:val="Normal"/>
    <w:link w:val="CommentTextChar"/>
    <w:pPr>
      <w:spacing w:before="240"/>
    </w:pPr>
  </w:style>
  <w:style w:type="paragraph" w:styleId="TOC2">
    <w:name w:val="toc 2"/>
    <w:basedOn w:val="Normal"/>
    <w:next w:val="Normal"/>
    <w:semiHidden/>
    <w:pPr>
      <w:tabs>
        <w:tab w:val="left" w:pos="1985"/>
        <w:tab w:val="right" w:leader="dot" w:pos="8505"/>
      </w:tabs>
      <w:ind w:left="1985" w:right="567" w:hanging="1418"/>
    </w:pPr>
    <w:rPr>
      <w:noProof/>
    </w:rPr>
  </w:style>
  <w:style w:type="paragraph" w:styleId="TOC1">
    <w:name w:val="toc 1"/>
    <w:basedOn w:val="Normal"/>
    <w:next w:val="Normal"/>
    <w:semiHidden/>
    <w:pPr>
      <w:tabs>
        <w:tab w:val="right" w:leader="dot" w:pos="8505"/>
      </w:tabs>
      <w:spacing w:before="240"/>
      <w:ind w:right="567"/>
    </w:pPr>
    <w:rPr>
      <w:caps/>
      <w:noProof/>
    </w:rPr>
  </w:style>
  <w:style w:type="paragraph" w:styleId="Footer">
    <w:name w:val="footer"/>
    <w:basedOn w:val="Normal"/>
    <w:pPr>
      <w:tabs>
        <w:tab w:val="center" w:pos="4253"/>
        <w:tab w:val="right" w:pos="8505"/>
      </w:tabs>
      <w:spacing w:before="480"/>
      <w:jc w:val="center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</w:pPr>
    <w:rPr>
      <w:sz w:val="20"/>
    </w:rPr>
  </w:style>
  <w:style w:type="character" w:styleId="FootnoteReference">
    <w:name w:val="footnote reference"/>
    <w:rPr>
      <w:position w:val="6"/>
      <w:sz w:val="16"/>
    </w:rPr>
  </w:style>
  <w:style w:type="paragraph" w:styleId="FootnoteText">
    <w:name w:val="footnote text"/>
    <w:basedOn w:val="Normal"/>
    <w:link w:val="FootnoteTextChar"/>
    <w:qFormat/>
    <w:rPr>
      <w:sz w:val="20"/>
      <w:szCs w:val="20"/>
    </w:rPr>
  </w:style>
  <w:style w:type="character" w:styleId="EndnoteReference">
    <w:name w:val="endnote reference"/>
    <w:semiHidden/>
    <w:rPr>
      <w:rFonts w:ascii="Times New Roman" w:hAnsi="Times New Roman"/>
      <w:vertAlign w:val="superscript"/>
    </w:rPr>
  </w:style>
  <w:style w:type="paragraph" w:customStyle="1" w:styleId="Definition">
    <w:name w:val="Definition"/>
    <w:basedOn w:val="Normal"/>
    <w:link w:val="DefinitionChar"/>
    <w:pPr>
      <w:spacing w:before="240"/>
      <w:ind w:left="2835" w:hanging="2835"/>
    </w:pPr>
  </w:style>
  <w:style w:type="paragraph" w:customStyle="1" w:styleId="Definition2">
    <w:name w:val="Definition 2"/>
    <w:basedOn w:val="Definition"/>
    <w:pPr>
      <w:ind w:firstLine="0"/>
    </w:pPr>
  </w:style>
  <w:style w:type="paragraph" w:customStyle="1" w:styleId="Definition3">
    <w:name w:val="Definition 3"/>
    <w:basedOn w:val="Definition2"/>
    <w:pPr>
      <w:ind w:left="3402"/>
    </w:pPr>
  </w:style>
  <w:style w:type="paragraph" w:customStyle="1" w:styleId="ParagraphA0">
    <w:name w:val="Paragraph (A)"/>
    <w:basedOn w:val="Normal"/>
    <w:pPr>
      <w:spacing w:before="240"/>
      <w:ind w:left="1134"/>
    </w:pPr>
  </w:style>
  <w:style w:type="paragraph" w:customStyle="1" w:styleId="Paragraph1">
    <w:name w:val="Paragraph (1)"/>
    <w:basedOn w:val="Normal"/>
    <w:link w:val="Paragraph1Char"/>
    <w:pPr>
      <w:spacing w:before="240"/>
      <w:ind w:left="567"/>
    </w:pPr>
  </w:style>
  <w:style w:type="paragraph" w:customStyle="1" w:styleId="Paragraphi">
    <w:name w:val="Paragraph (i)"/>
    <w:basedOn w:val="Normal"/>
    <w:pPr>
      <w:spacing w:before="240"/>
      <w:ind w:left="1701"/>
    </w:pPr>
  </w:style>
  <w:style w:type="paragraph" w:customStyle="1" w:styleId="Definition1a">
    <w:name w:val="Definition 1a"/>
    <w:basedOn w:val="Definition"/>
    <w:pPr>
      <w:keepNext/>
    </w:pPr>
  </w:style>
  <w:style w:type="paragraph" w:customStyle="1" w:styleId="Definition1b">
    <w:name w:val="Definition 1b"/>
    <w:basedOn w:val="Definition"/>
    <w:pPr>
      <w:spacing w:before="0"/>
    </w:pPr>
  </w:style>
  <w:style w:type="paragraph" w:customStyle="1" w:styleId="Indenta">
    <w:name w:val="Indent (a)"/>
    <w:basedOn w:val="Normal"/>
    <w:pPr>
      <w:spacing w:before="240" w:line="240" w:lineRule="atLeast"/>
      <w:ind w:left="3969" w:hanging="567"/>
    </w:pPr>
  </w:style>
  <w:style w:type="paragraph" w:customStyle="1" w:styleId="ScheduleHeading">
    <w:name w:val="Schedule Heading"/>
    <w:basedOn w:val="Title"/>
  </w:style>
  <w:style w:type="paragraph" w:styleId="Title">
    <w:name w:val="Title"/>
    <w:basedOn w:val="Normal"/>
    <w:next w:val="Normal"/>
    <w:link w:val="TitleChar"/>
    <w:uiPriority w:val="15"/>
    <w:unhideWhenUsed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caps/>
      <w:color w:val="632423"/>
      <w:spacing w:val="50"/>
      <w:sz w:val="44"/>
      <w:szCs w:val="44"/>
    </w:rPr>
  </w:style>
  <w:style w:type="paragraph" w:customStyle="1" w:styleId="ExhibitHeading">
    <w:name w:val="Exhibit Heading"/>
    <w:basedOn w:val="Title"/>
    <w:next w:val="Paragrapha"/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HangingIndent">
    <w:name w:val="Hanging Indent"/>
    <w:basedOn w:val="Normal"/>
    <w:pPr>
      <w:tabs>
        <w:tab w:val="left" w:pos="3960"/>
      </w:tabs>
      <w:spacing w:before="240" w:line="240" w:lineRule="atLeast"/>
      <w:ind w:left="3402" w:hanging="3402"/>
    </w:pPr>
  </w:style>
  <w:style w:type="paragraph" w:styleId="ListBullet">
    <w:name w:val="List Bullet"/>
    <w:basedOn w:val="Normal"/>
    <w:autoRedefine/>
    <w:pPr>
      <w:numPr>
        <w:numId w:val="1"/>
      </w:numPr>
    </w:pPr>
    <w:rPr>
      <w:rFonts w:ascii="CG Times" w:hAnsi="CG Times"/>
      <w:sz w:val="20"/>
    </w:rPr>
  </w:style>
  <w:style w:type="paragraph" w:styleId="ListBullet2">
    <w:name w:val="List Bullet 2"/>
    <w:basedOn w:val="Normal"/>
    <w:autoRedefine/>
    <w:pPr>
      <w:numPr>
        <w:numId w:val="2"/>
      </w:numPr>
      <w:tabs>
        <w:tab w:val="clear" w:pos="643"/>
        <w:tab w:val="num" w:pos="720"/>
      </w:tabs>
      <w:ind w:left="720"/>
    </w:pPr>
    <w:rPr>
      <w:rFonts w:ascii="CG Times" w:hAnsi="CG Times"/>
      <w:sz w:val="20"/>
    </w:rPr>
  </w:style>
  <w:style w:type="paragraph" w:styleId="ListBullet3">
    <w:name w:val="List Bullet 3"/>
    <w:basedOn w:val="Normal"/>
    <w:autoRedefine/>
    <w:pPr>
      <w:numPr>
        <w:numId w:val="3"/>
      </w:numPr>
      <w:tabs>
        <w:tab w:val="clear" w:pos="926"/>
        <w:tab w:val="num" w:pos="1080"/>
      </w:tabs>
      <w:ind w:left="1080"/>
    </w:pPr>
    <w:rPr>
      <w:rFonts w:ascii="CG Times" w:hAnsi="CG Times"/>
      <w:sz w:val="20"/>
    </w:rPr>
  </w:style>
  <w:style w:type="paragraph" w:styleId="ListBullet4">
    <w:name w:val="List Bullet 4"/>
    <w:basedOn w:val="Normal"/>
    <w:autoRedefine/>
    <w:pPr>
      <w:numPr>
        <w:numId w:val="4"/>
      </w:numPr>
      <w:tabs>
        <w:tab w:val="clear" w:pos="1209"/>
        <w:tab w:val="num" w:pos="1440"/>
      </w:tabs>
      <w:ind w:left="1440"/>
    </w:pPr>
    <w:rPr>
      <w:rFonts w:ascii="CG Times" w:hAnsi="CG Times"/>
      <w:sz w:val="20"/>
    </w:rPr>
  </w:style>
  <w:style w:type="paragraph" w:styleId="ListBullet5">
    <w:name w:val="List Bullet 5"/>
    <w:basedOn w:val="Normal"/>
    <w:autoRedefine/>
    <w:pPr>
      <w:numPr>
        <w:numId w:val="5"/>
      </w:numPr>
      <w:tabs>
        <w:tab w:val="clear" w:pos="1492"/>
        <w:tab w:val="num" w:pos="1800"/>
      </w:tabs>
      <w:ind w:left="1800"/>
    </w:pPr>
    <w:rPr>
      <w:rFonts w:ascii="CG Times" w:hAnsi="CG Times"/>
      <w:sz w:val="20"/>
    </w:rPr>
  </w:style>
  <w:style w:type="paragraph" w:styleId="ListNumber">
    <w:name w:val="List Number"/>
    <w:basedOn w:val="Normal"/>
    <w:pPr>
      <w:numPr>
        <w:numId w:val="6"/>
      </w:numPr>
    </w:pPr>
    <w:rPr>
      <w:rFonts w:ascii="CG Times" w:hAnsi="CG Times"/>
      <w:sz w:val="20"/>
    </w:rPr>
  </w:style>
  <w:style w:type="paragraph" w:styleId="ListNumber2">
    <w:name w:val="List Number 2"/>
    <w:basedOn w:val="Normal"/>
    <w:pPr>
      <w:numPr>
        <w:numId w:val="7"/>
      </w:numPr>
      <w:tabs>
        <w:tab w:val="clear" w:pos="643"/>
        <w:tab w:val="num" w:pos="720"/>
      </w:tabs>
      <w:ind w:left="720"/>
    </w:pPr>
    <w:rPr>
      <w:rFonts w:ascii="CG Times" w:hAnsi="CG Times"/>
      <w:sz w:val="20"/>
    </w:rPr>
  </w:style>
  <w:style w:type="paragraph" w:styleId="ListNumber3">
    <w:name w:val="List Number 3"/>
    <w:basedOn w:val="Normal"/>
    <w:pPr>
      <w:numPr>
        <w:numId w:val="8"/>
      </w:numPr>
      <w:tabs>
        <w:tab w:val="clear" w:pos="926"/>
        <w:tab w:val="num" w:pos="1080"/>
      </w:tabs>
      <w:ind w:left="1080"/>
    </w:pPr>
    <w:rPr>
      <w:rFonts w:ascii="CG Times" w:hAnsi="CG Times"/>
      <w:sz w:val="20"/>
    </w:r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num" w:pos="1440"/>
      </w:tabs>
      <w:ind w:left="1440"/>
    </w:pPr>
    <w:rPr>
      <w:rFonts w:ascii="CG Times" w:hAnsi="CG Times"/>
      <w:sz w:val="20"/>
    </w:rPr>
  </w:style>
  <w:style w:type="paragraph" w:styleId="ListNumber5">
    <w:name w:val="List Number 5"/>
    <w:basedOn w:val="Normal"/>
    <w:pPr>
      <w:numPr>
        <w:numId w:val="10"/>
      </w:numPr>
      <w:tabs>
        <w:tab w:val="clear" w:pos="1492"/>
        <w:tab w:val="num" w:pos="1800"/>
      </w:tabs>
      <w:ind w:left="1800"/>
    </w:pPr>
    <w:rPr>
      <w:rFonts w:ascii="CG Times" w:hAnsi="CG Times"/>
      <w:sz w:val="20"/>
    </w:rPr>
  </w:style>
  <w:style w:type="paragraph" w:styleId="BodyTextIndent">
    <w:name w:val="Body Text Indent"/>
    <w:basedOn w:val="Normal"/>
    <w:pPr>
      <w:ind w:left="1440"/>
    </w:pPr>
  </w:style>
  <w:style w:type="paragraph" w:styleId="BodyTextIndent2">
    <w:name w:val="Body Text Indent 2"/>
    <w:basedOn w:val="Normal"/>
    <w:pPr>
      <w:ind w:left="720"/>
    </w:pPr>
  </w:style>
  <w:style w:type="paragraph" w:styleId="BodyText">
    <w:name w:val="Body Text"/>
    <w:basedOn w:val="Normal"/>
  </w:style>
  <w:style w:type="paragraph" w:styleId="BodyText3">
    <w:name w:val="Body Text 3"/>
    <w:basedOn w:val="Normal"/>
    <w:pPr>
      <w:spacing w:after="120"/>
    </w:pPr>
    <w:rPr>
      <w:rFonts w:ascii="CG Times" w:hAnsi="CG Times"/>
      <w:sz w:val="16"/>
    </w:rPr>
  </w:style>
  <w:style w:type="paragraph" w:styleId="BodyText2">
    <w:name w:val="Body Text 2"/>
    <w:basedOn w:val="Normal"/>
    <w:pPr>
      <w:spacing w:after="120" w:line="480" w:lineRule="auto"/>
    </w:pPr>
    <w:rPr>
      <w:rFonts w:ascii="CG Times" w:hAnsi="CG Times"/>
      <w:sz w:val="20"/>
    </w:rPr>
  </w:style>
  <w:style w:type="paragraph" w:styleId="BodyTextIndent3">
    <w:name w:val="Body Text Indent 3"/>
    <w:basedOn w:val="Normal"/>
    <w:pPr>
      <w:ind w:left="720" w:hanging="720"/>
      <w:jc w:val="center"/>
    </w:pPr>
    <w:rPr>
      <w:lang w:val="uk-UA"/>
    </w:rPr>
  </w:style>
  <w:style w:type="paragraph" w:customStyle="1" w:styleId="GraphicsText">
    <w:name w:val="Graphics Text"/>
    <w:basedOn w:val="Normal"/>
    <w:pPr>
      <w:overflowPunct w:val="0"/>
      <w:autoSpaceDE w:val="0"/>
      <w:autoSpaceDN w:val="0"/>
      <w:adjustRightInd w:val="0"/>
      <w:spacing w:line="264" w:lineRule="auto"/>
      <w:textAlignment w:val="baseline"/>
    </w:pPr>
    <w:rPr>
      <w:rFonts w:ascii="Arial Narrow" w:hAnsi="Arial Narrow"/>
      <w:sz w:val="18"/>
    </w:rPr>
  </w:style>
  <w:style w:type="paragraph" w:customStyle="1" w:styleId="XecSumm">
    <w:name w:val="XecSumm"/>
    <w:basedOn w:val="Normal"/>
    <w:pPr>
      <w:overflowPunct w:val="0"/>
      <w:autoSpaceDE w:val="0"/>
      <w:autoSpaceDN w:val="0"/>
      <w:adjustRightInd w:val="0"/>
      <w:spacing w:line="264" w:lineRule="auto"/>
      <w:textAlignment w:val="baseline"/>
    </w:pPr>
    <w:rPr>
      <w:rFonts w:ascii="Book Antiqua" w:hAnsi="Book Antiqua"/>
      <w:i/>
    </w:rPr>
  </w:style>
  <w:style w:type="paragraph" w:customStyle="1" w:styleId="OtherHeader">
    <w:name w:val="OtherHeader"/>
    <w:basedOn w:val="Header"/>
    <w:next w:val="Normal"/>
    <w:pPr>
      <w:tabs>
        <w:tab w:val="clear" w:pos="4253"/>
        <w:tab w:val="clear" w:pos="8505"/>
        <w:tab w:val="left" w:pos="4153"/>
        <w:tab w:val="right" w:pos="7655"/>
        <w:tab w:val="right" w:pos="8306"/>
      </w:tabs>
      <w:overflowPunct w:val="0"/>
      <w:autoSpaceDE w:val="0"/>
      <w:autoSpaceDN w:val="0"/>
      <w:adjustRightInd w:val="0"/>
      <w:spacing w:before="360" w:after="240" w:line="264" w:lineRule="auto"/>
      <w:textAlignment w:val="baseline"/>
    </w:pPr>
    <w:rPr>
      <w:rFonts w:ascii="Book Antiqua" w:hAnsi="Book Antiqua"/>
      <w:b/>
      <w:i/>
      <w:caps/>
      <w:sz w:val="22"/>
    </w:rPr>
  </w:style>
  <w:style w:type="paragraph" w:customStyle="1" w:styleId="OtherHeader0">
    <w:name w:val="Other Header"/>
    <w:basedOn w:val="Normal"/>
    <w:pPr>
      <w:spacing w:before="120" w:after="120"/>
    </w:pPr>
    <w:rPr>
      <w:i/>
      <w:caps/>
      <w:sz w:val="18"/>
      <w:lang w:val="hu-HU"/>
    </w:rPr>
  </w:style>
  <w:style w:type="character" w:styleId="PageNumber">
    <w:name w:val="page number"/>
    <w:basedOn w:val="DefaultParagraphFont"/>
  </w:style>
  <w:style w:type="paragraph" w:customStyle="1" w:styleId="Section1">
    <w:name w:val="Section 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line="240" w:lineRule="atLeast"/>
    </w:pPr>
  </w:style>
  <w:style w:type="paragraph" w:customStyle="1" w:styleId="Level1">
    <w:name w:val="Level 1"/>
    <w:basedOn w:val="Normal"/>
    <w:next w:val="Normal"/>
    <w:pPr>
      <w:numPr>
        <w:numId w:val="11"/>
      </w:numPr>
      <w:spacing w:after="210" w:line="264" w:lineRule="auto"/>
      <w:outlineLvl w:val="0"/>
    </w:pPr>
    <w:rPr>
      <w:rFonts w:ascii="Arial" w:hAnsi="Arial"/>
      <w:kern w:val="28"/>
      <w:sz w:val="21"/>
    </w:rPr>
  </w:style>
  <w:style w:type="paragraph" w:customStyle="1" w:styleId="Level2">
    <w:name w:val="Level 2"/>
    <w:basedOn w:val="Normal"/>
    <w:next w:val="Normal"/>
    <w:pPr>
      <w:numPr>
        <w:ilvl w:val="1"/>
        <w:numId w:val="11"/>
      </w:numPr>
      <w:spacing w:after="210" w:line="264" w:lineRule="auto"/>
      <w:outlineLvl w:val="1"/>
    </w:pPr>
    <w:rPr>
      <w:rFonts w:ascii="Arial" w:hAnsi="Arial"/>
      <w:kern w:val="28"/>
      <w:sz w:val="21"/>
    </w:rPr>
  </w:style>
  <w:style w:type="paragraph" w:customStyle="1" w:styleId="Level3">
    <w:name w:val="Level 3"/>
    <w:basedOn w:val="Normal"/>
    <w:next w:val="Normal"/>
    <w:pPr>
      <w:numPr>
        <w:ilvl w:val="2"/>
        <w:numId w:val="11"/>
      </w:numPr>
      <w:spacing w:after="210" w:line="264" w:lineRule="auto"/>
      <w:outlineLvl w:val="2"/>
    </w:pPr>
    <w:rPr>
      <w:rFonts w:ascii="Arial" w:hAnsi="Arial"/>
      <w:kern w:val="28"/>
      <w:sz w:val="21"/>
    </w:rPr>
  </w:style>
  <w:style w:type="paragraph" w:customStyle="1" w:styleId="Level4">
    <w:name w:val="Level 4"/>
    <w:basedOn w:val="Normal"/>
    <w:next w:val="Normal"/>
    <w:pPr>
      <w:numPr>
        <w:ilvl w:val="3"/>
        <w:numId w:val="11"/>
      </w:numPr>
      <w:spacing w:after="210" w:line="264" w:lineRule="auto"/>
      <w:outlineLvl w:val="3"/>
    </w:pPr>
    <w:rPr>
      <w:rFonts w:ascii="Arial" w:hAnsi="Arial"/>
      <w:kern w:val="28"/>
      <w:sz w:val="21"/>
    </w:rPr>
  </w:style>
  <w:style w:type="paragraph" w:customStyle="1" w:styleId="Level5">
    <w:name w:val="Level 5"/>
    <w:basedOn w:val="Normal"/>
    <w:next w:val="Normal"/>
    <w:pPr>
      <w:numPr>
        <w:ilvl w:val="4"/>
        <w:numId w:val="11"/>
      </w:numPr>
      <w:spacing w:after="210" w:line="264" w:lineRule="auto"/>
      <w:outlineLvl w:val="4"/>
    </w:pPr>
    <w:rPr>
      <w:rFonts w:ascii="Arial" w:hAnsi="Arial"/>
      <w:kern w:val="28"/>
      <w:sz w:val="21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lang w:val="en-US" w:eastAsia="de-DE"/>
    </w:rPr>
  </w:style>
  <w:style w:type="character" w:customStyle="1" w:styleId="ParagraphaChar">
    <w:name w:val="Paragraph (a) Char"/>
    <w:link w:val="Paragrapha"/>
    <w:rPr>
      <w:sz w:val="24"/>
      <w:lang w:val="en-GB" w:eastAsia="en-GB" w:bidi="ar-SA"/>
    </w:rPr>
  </w:style>
  <w:style w:type="paragraph" w:customStyle="1" w:styleId="CoverPage">
    <w:name w:val="Cover Page"/>
    <w:basedOn w:val="Normal"/>
    <w:pPr>
      <w:spacing w:after="240"/>
      <w:jc w:val="center"/>
    </w:pPr>
    <w:rPr>
      <w:b/>
      <w:lang w:val="en-US"/>
    </w:rPr>
  </w:style>
  <w:style w:type="paragraph" w:styleId="BlockText">
    <w:name w:val="Block Text"/>
    <w:basedOn w:val="Normal"/>
    <w:link w:val="BlockTextChar"/>
    <w:pPr>
      <w:spacing w:after="240"/>
    </w:pPr>
    <w:rPr>
      <w:lang w:val="en-US"/>
    </w:rPr>
  </w:style>
  <w:style w:type="character" w:customStyle="1" w:styleId="BlockTextChar">
    <w:name w:val="Block Text Char"/>
    <w:link w:val="BlockText"/>
    <w:rPr>
      <w:sz w:val="24"/>
      <w:lang w:val="en-US" w:eastAsia="en-US" w:bidi="ar-SA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CommentSubject">
    <w:name w:val="annotation subject"/>
    <w:basedOn w:val="CommentText"/>
    <w:next w:val="CommentText"/>
    <w:semiHidden/>
    <w:pPr>
      <w:spacing w:before="0"/>
    </w:pPr>
    <w:rPr>
      <w:b/>
      <w:bCs/>
      <w:sz w:val="20"/>
    </w:rPr>
  </w:style>
  <w:style w:type="paragraph" w:customStyle="1" w:styleId="ABackground">
    <w:name w:val="(A) Background"/>
    <w:basedOn w:val="Normal"/>
    <w:pPr>
      <w:numPr>
        <w:numId w:val="12"/>
      </w:numPr>
      <w:spacing w:before="120" w:after="120" w:line="300" w:lineRule="atLeast"/>
    </w:pPr>
  </w:style>
  <w:style w:type="paragraph" w:customStyle="1" w:styleId="BackSubClause">
    <w:name w:val="BackSubClause"/>
    <w:basedOn w:val="Normal"/>
    <w:pPr>
      <w:numPr>
        <w:ilvl w:val="1"/>
        <w:numId w:val="12"/>
      </w:numPr>
      <w:spacing w:line="300" w:lineRule="atLeast"/>
    </w:pPr>
  </w:style>
  <w:style w:type="paragraph" w:customStyle="1" w:styleId="ColorfulList-Accent11">
    <w:name w:val="Colorful List - Accent 11"/>
    <w:basedOn w:val="Normal"/>
    <w:uiPriority w:val="34"/>
    <w:pPr>
      <w:ind w:left="708"/>
    </w:pPr>
  </w:style>
  <w:style w:type="paragraph" w:customStyle="1" w:styleId="SLONormal">
    <w:name w:val="SLO Normal"/>
    <w:link w:val="SLONormalChar"/>
    <w:qFormat/>
    <w:pPr>
      <w:spacing w:before="120" w:after="120"/>
      <w:jc w:val="both"/>
    </w:pPr>
    <w:rPr>
      <w:kern w:val="24"/>
      <w:sz w:val="22"/>
      <w:szCs w:val="24"/>
      <w:lang w:eastAsia="en-US"/>
    </w:rPr>
  </w:style>
  <w:style w:type="paragraph" w:customStyle="1" w:styleId="1stlevelheading">
    <w:name w:val="1st level (heading)"/>
    <w:next w:val="SLONormal"/>
    <w:uiPriority w:val="1"/>
    <w:qFormat/>
    <w:pPr>
      <w:keepNext/>
      <w:numPr>
        <w:numId w:val="13"/>
      </w:numPr>
      <w:spacing w:before="360" w:after="240"/>
      <w:jc w:val="both"/>
      <w:outlineLvl w:val="0"/>
    </w:pPr>
    <w:rPr>
      <w:b/>
      <w:caps/>
      <w:spacing w:val="25"/>
      <w:kern w:val="24"/>
      <w:sz w:val="22"/>
      <w:szCs w:val="24"/>
      <w:lang w:eastAsia="en-US"/>
    </w:rPr>
  </w:style>
  <w:style w:type="paragraph" w:customStyle="1" w:styleId="2ndlevelheading">
    <w:name w:val="2nd level (heading)"/>
    <w:basedOn w:val="1stlevelheading"/>
    <w:next w:val="SLONormal"/>
    <w:uiPriority w:val="1"/>
    <w:qFormat/>
    <w:pPr>
      <w:numPr>
        <w:ilvl w:val="1"/>
      </w:numPr>
      <w:spacing w:before="240"/>
      <w:outlineLvl w:val="1"/>
    </w:pPr>
    <w:rPr>
      <w:caps w:val="0"/>
      <w:spacing w:val="0"/>
    </w:rPr>
  </w:style>
  <w:style w:type="paragraph" w:customStyle="1" w:styleId="3rdlevelheading">
    <w:name w:val="3rd level (heading)"/>
    <w:basedOn w:val="2ndlevelheading"/>
    <w:next w:val="SLONormal"/>
    <w:uiPriority w:val="1"/>
    <w:qFormat/>
    <w:pPr>
      <w:numPr>
        <w:ilvl w:val="2"/>
      </w:numPr>
      <w:outlineLvl w:val="2"/>
    </w:pPr>
    <w:rPr>
      <w:i/>
    </w:rPr>
  </w:style>
  <w:style w:type="paragraph" w:customStyle="1" w:styleId="4thlevelheading">
    <w:name w:val="4th level (heading)"/>
    <w:basedOn w:val="3rdlevelheading"/>
    <w:next w:val="SLONormal"/>
    <w:uiPriority w:val="1"/>
    <w:qFormat/>
    <w:pPr>
      <w:numPr>
        <w:ilvl w:val="3"/>
      </w:numPr>
      <w:spacing w:after="120"/>
      <w:outlineLvl w:val="3"/>
    </w:pPr>
    <w:rPr>
      <w:b w:val="0"/>
    </w:rPr>
  </w:style>
  <w:style w:type="paragraph" w:customStyle="1" w:styleId="5thlevelheading">
    <w:name w:val="5th level (heading)"/>
    <w:basedOn w:val="4thlevelheading"/>
    <w:next w:val="SLONormal"/>
    <w:uiPriority w:val="1"/>
    <w:qFormat/>
    <w:pPr>
      <w:numPr>
        <w:ilvl w:val="4"/>
      </w:numPr>
      <w:outlineLvl w:val="4"/>
    </w:pPr>
    <w:rPr>
      <w:i w:val="0"/>
      <w:u w:val="single"/>
    </w:rPr>
  </w:style>
  <w:style w:type="paragraph" w:customStyle="1" w:styleId="2ndlevelprovision">
    <w:name w:val="2nd level (provision)"/>
    <w:basedOn w:val="2ndlevelheading"/>
    <w:link w:val="2ndlevelprovisionChar"/>
    <w:uiPriority w:val="2"/>
    <w:qFormat/>
    <w:pPr>
      <w:keepNext w:val="0"/>
      <w:tabs>
        <w:tab w:val="left" w:pos="964"/>
      </w:tabs>
      <w:spacing w:before="120" w:after="120"/>
    </w:pPr>
    <w:rPr>
      <w:b w:val="0"/>
    </w:rPr>
  </w:style>
  <w:style w:type="paragraph" w:customStyle="1" w:styleId="3rdlevelsubprovision">
    <w:name w:val="3rd level (subprovision)"/>
    <w:basedOn w:val="3rdlevelheading"/>
    <w:link w:val="3rdlevelsubprovisionChar"/>
    <w:uiPriority w:val="2"/>
    <w:qFormat/>
    <w:pPr>
      <w:keepNext w:val="0"/>
      <w:tabs>
        <w:tab w:val="left" w:pos="964"/>
      </w:tabs>
      <w:spacing w:before="120" w:after="120"/>
    </w:pPr>
    <w:rPr>
      <w:b w:val="0"/>
      <w:i w:val="0"/>
    </w:rPr>
  </w:style>
  <w:style w:type="paragraph" w:customStyle="1" w:styleId="4thlevellist">
    <w:name w:val="4th level (list)"/>
    <w:basedOn w:val="4thlevelheading"/>
    <w:link w:val="4thlevellistChar"/>
    <w:uiPriority w:val="2"/>
    <w:qFormat/>
    <w:pPr>
      <w:keepNext w:val="0"/>
      <w:tabs>
        <w:tab w:val="left" w:pos="1928"/>
      </w:tabs>
      <w:spacing w:before="120"/>
    </w:pPr>
    <w:rPr>
      <w:i w:val="0"/>
    </w:rPr>
  </w:style>
  <w:style w:type="paragraph" w:customStyle="1" w:styleId="5thlevel">
    <w:name w:val="5th level"/>
    <w:basedOn w:val="5thlevelheading"/>
    <w:link w:val="5thlevelChar"/>
    <w:uiPriority w:val="2"/>
    <w:qFormat/>
    <w:pPr>
      <w:keepNext w:val="0"/>
      <w:tabs>
        <w:tab w:val="clear" w:pos="2835"/>
      </w:tabs>
      <w:spacing w:before="120"/>
    </w:pPr>
    <w:rPr>
      <w:u w:val="none"/>
    </w:rPr>
  </w:style>
  <w:style w:type="paragraph" w:customStyle="1" w:styleId="SLOReportTitle">
    <w:name w:val="SLO Report Title"/>
    <w:basedOn w:val="SLONormal"/>
    <w:next w:val="SLONormal"/>
    <w:uiPriority w:val="3"/>
    <w:qFormat/>
    <w:pPr>
      <w:keepNext/>
      <w:spacing w:before="360" w:after="360"/>
      <w:jc w:val="left"/>
    </w:pPr>
    <w:rPr>
      <w:b/>
      <w:caps/>
      <w:spacing w:val="25"/>
      <w:sz w:val="28"/>
    </w:rPr>
  </w:style>
  <w:style w:type="paragraph" w:customStyle="1" w:styleId="SLOAgreementTitle">
    <w:name w:val="SLO Agreement Title"/>
    <w:basedOn w:val="SLOReportTitle"/>
    <w:next w:val="SLONormal"/>
    <w:uiPriority w:val="3"/>
    <w:qFormat/>
    <w:pPr>
      <w:jc w:val="center"/>
    </w:pPr>
  </w:style>
  <w:style w:type="paragraph" w:customStyle="1" w:styleId="SLOList">
    <w:name w:val="SLO List"/>
    <w:uiPriority w:val="4"/>
    <w:qFormat/>
    <w:pPr>
      <w:numPr>
        <w:numId w:val="14"/>
      </w:numPr>
      <w:spacing w:before="60" w:after="60"/>
      <w:jc w:val="both"/>
    </w:pPr>
    <w:rPr>
      <w:kern w:val="24"/>
      <w:sz w:val="22"/>
      <w:szCs w:val="24"/>
      <w:lang w:eastAsia="en-US"/>
    </w:rPr>
  </w:style>
  <w:style w:type="paragraph" w:customStyle="1" w:styleId="SLONumberedList">
    <w:name w:val="SLO Numbered List"/>
    <w:uiPriority w:val="4"/>
    <w:qFormat/>
    <w:pPr>
      <w:numPr>
        <w:numId w:val="15"/>
      </w:numPr>
      <w:spacing w:before="60" w:after="60"/>
      <w:jc w:val="both"/>
    </w:pPr>
    <w:rPr>
      <w:kern w:val="24"/>
      <w:sz w:val="22"/>
      <w:szCs w:val="24"/>
      <w:lang w:eastAsia="en-US"/>
    </w:rPr>
  </w:style>
  <w:style w:type="paragraph" w:customStyle="1" w:styleId="NCNumbering">
    <w:name w:val="NC Numbering"/>
    <w:uiPriority w:val="4"/>
    <w:qFormat/>
    <w:pPr>
      <w:numPr>
        <w:numId w:val="16"/>
      </w:numPr>
      <w:spacing w:before="60" w:after="60"/>
      <w:jc w:val="both"/>
    </w:pPr>
    <w:rPr>
      <w:kern w:val="24"/>
      <w:sz w:val="24"/>
      <w:szCs w:val="24"/>
      <w:lang w:eastAsia="en-US"/>
    </w:rPr>
  </w:style>
  <w:style w:type="character" w:customStyle="1" w:styleId="FootnoteTextChar">
    <w:name w:val="Footnote Text Char"/>
    <w:link w:val="FootnoteText"/>
    <w:rPr>
      <w:sz w:val="20"/>
      <w:szCs w:val="20"/>
      <w:lang w:val="en-GB" w:eastAsia="en-US"/>
    </w:rPr>
  </w:style>
  <w:style w:type="paragraph" w:customStyle="1" w:styleId="Agreement1stlevelheadingnonumber">
    <w:name w:val="Agreement 1st level (heading) no number"/>
    <w:basedOn w:val="1stlevelheading"/>
    <w:next w:val="SLONormal"/>
    <w:uiPriority w:val="9"/>
    <w:pPr>
      <w:numPr>
        <w:numId w:val="0"/>
      </w:numPr>
    </w:pPr>
  </w:style>
  <w:style w:type="paragraph" w:customStyle="1" w:styleId="AgreementPartiesandRecitals">
    <w:name w:val="Agreement Parties and Recitals"/>
    <w:basedOn w:val="1stlevelheading"/>
    <w:uiPriority w:val="9"/>
    <w:pPr>
      <w:numPr>
        <w:numId w:val="0"/>
      </w:numPr>
    </w:pPr>
  </w:style>
  <w:style w:type="paragraph" w:customStyle="1" w:styleId="HeadingofAppendix">
    <w:name w:val="Heading of Appendix"/>
    <w:next w:val="SLONormal"/>
    <w:uiPriority w:val="5"/>
    <w:pPr>
      <w:keepNext/>
      <w:pageBreakBefore/>
      <w:numPr>
        <w:numId w:val="17"/>
      </w:numPr>
      <w:spacing w:before="360" w:after="360"/>
    </w:pPr>
    <w:rPr>
      <w:b/>
      <w:kern w:val="22"/>
      <w:sz w:val="24"/>
      <w:szCs w:val="24"/>
      <w:lang w:eastAsia="en-US"/>
    </w:rPr>
  </w:style>
  <w:style w:type="paragraph" w:customStyle="1" w:styleId="SLOlistofparties">
    <w:name w:val="SLO list of parties"/>
    <w:uiPriority w:val="9"/>
    <w:pPr>
      <w:numPr>
        <w:numId w:val="18"/>
      </w:numPr>
      <w:spacing w:before="120" w:after="120"/>
      <w:jc w:val="both"/>
    </w:pPr>
    <w:rPr>
      <w:kern w:val="24"/>
      <w:sz w:val="22"/>
      <w:szCs w:val="24"/>
      <w:lang w:eastAsia="en-US"/>
    </w:rPr>
  </w:style>
  <w:style w:type="paragraph" w:customStyle="1" w:styleId="SLOlistofrecitals">
    <w:name w:val="SLO list of recitals"/>
    <w:basedOn w:val="Normal"/>
    <w:uiPriority w:val="9"/>
    <w:pPr>
      <w:numPr>
        <w:ilvl w:val="1"/>
        <w:numId w:val="18"/>
      </w:numPr>
      <w:spacing w:before="120" w:after="120"/>
      <w:jc w:val="both"/>
    </w:pPr>
  </w:style>
  <w:style w:type="paragraph" w:customStyle="1" w:styleId="TextofAppendixlevel1">
    <w:name w:val="Text of Appendix level 1"/>
    <w:basedOn w:val="HeadingofAppendix"/>
    <w:uiPriority w:val="5"/>
    <w:pPr>
      <w:keepNext w:val="0"/>
      <w:pageBreakBefore w:val="0"/>
      <w:numPr>
        <w:ilvl w:val="1"/>
      </w:numPr>
      <w:spacing w:before="120" w:after="120"/>
      <w:jc w:val="both"/>
    </w:pPr>
    <w:rPr>
      <w:b w:val="0"/>
      <w:sz w:val="22"/>
    </w:rPr>
  </w:style>
  <w:style w:type="paragraph" w:customStyle="1" w:styleId="TextofAppendixlevel2">
    <w:name w:val="Text of Appendix level 2"/>
    <w:basedOn w:val="TextofAppendixlevel1"/>
    <w:uiPriority w:val="5"/>
    <w:pPr>
      <w:numPr>
        <w:ilvl w:val="2"/>
      </w:numPr>
    </w:pPr>
  </w:style>
  <w:style w:type="paragraph" w:customStyle="1" w:styleId="TextofAppendixlevel3">
    <w:name w:val="Text of Appendix level 3"/>
    <w:basedOn w:val="TextofAppendixlevel2"/>
    <w:uiPriority w:val="5"/>
    <w:pPr>
      <w:numPr>
        <w:ilvl w:val="3"/>
      </w:numPr>
    </w:pPr>
  </w:style>
  <w:style w:type="paragraph" w:customStyle="1" w:styleId="TextofAppendixlevel4">
    <w:name w:val="Text of Appendix level 4"/>
    <w:basedOn w:val="TextofAppendixlevel3"/>
    <w:uiPriority w:val="5"/>
    <w:pPr>
      <w:numPr>
        <w:ilvl w:val="4"/>
      </w:numPr>
    </w:pPr>
  </w:style>
  <w:style w:type="paragraph" w:customStyle="1" w:styleId="2ndlevelnonumber">
    <w:name w:val="2nd level (no number)"/>
    <w:basedOn w:val="2ndlevelheading"/>
    <w:next w:val="SLONormal"/>
    <w:uiPriority w:val="9"/>
    <w:unhideWhenUsed/>
    <w:pPr>
      <w:numPr>
        <w:ilvl w:val="0"/>
        <w:numId w:val="0"/>
      </w:numPr>
    </w:pPr>
  </w:style>
  <w:style w:type="paragraph" w:customStyle="1" w:styleId="LDDComment1">
    <w:name w:val="LDD Comment 1"/>
    <w:next w:val="Normal"/>
    <w:link w:val="LDDComment1CharChar"/>
    <w:uiPriority w:val="6"/>
    <w:pPr>
      <w:keepNext/>
      <w:numPr>
        <w:numId w:val="19"/>
      </w:numPr>
      <w:pBdr>
        <w:top w:val="single" w:sz="24" w:space="5" w:color="1F4999"/>
      </w:pBdr>
      <w:spacing w:before="120"/>
      <w:jc w:val="both"/>
    </w:pPr>
    <w:rPr>
      <w:b/>
      <w:i/>
      <w:kern w:val="22"/>
      <w:sz w:val="18"/>
      <w:szCs w:val="24"/>
      <w:lang w:eastAsia="en-US"/>
    </w:rPr>
  </w:style>
  <w:style w:type="character" w:customStyle="1" w:styleId="LDDComment1CharChar">
    <w:name w:val="LDD Comment 1 Char Char"/>
    <w:link w:val="LDDComment1"/>
    <w:uiPriority w:val="6"/>
    <w:locked/>
    <w:rPr>
      <w:b/>
      <w:i/>
      <w:kern w:val="22"/>
      <w:sz w:val="18"/>
      <w:szCs w:val="24"/>
      <w:lang w:eastAsia="en-US"/>
    </w:rPr>
  </w:style>
  <w:style w:type="paragraph" w:customStyle="1" w:styleId="LDDComment2">
    <w:name w:val="LDD Comment 2"/>
    <w:basedOn w:val="LDDComment1"/>
    <w:next w:val="Normal"/>
    <w:link w:val="LDDComment2Char"/>
    <w:uiPriority w:val="6"/>
    <w:pPr>
      <w:numPr>
        <w:ilvl w:val="1"/>
      </w:numPr>
    </w:pPr>
  </w:style>
  <w:style w:type="character" w:customStyle="1" w:styleId="LDDComment2Char">
    <w:name w:val="LDD Comment 2 Char"/>
    <w:link w:val="LDDComment2"/>
    <w:uiPriority w:val="6"/>
    <w:locked/>
    <w:rPr>
      <w:b/>
      <w:i/>
      <w:kern w:val="22"/>
      <w:sz w:val="18"/>
      <w:szCs w:val="24"/>
      <w:lang w:eastAsia="en-US"/>
    </w:rPr>
  </w:style>
  <w:style w:type="paragraph" w:customStyle="1" w:styleId="LDDComment3">
    <w:name w:val="LDD Comment 3"/>
    <w:basedOn w:val="LDDComment2"/>
    <w:next w:val="Normal"/>
    <w:link w:val="LDDComment3Char"/>
    <w:uiPriority w:val="6"/>
    <w:pPr>
      <w:numPr>
        <w:ilvl w:val="2"/>
      </w:numPr>
    </w:pPr>
  </w:style>
  <w:style w:type="character" w:customStyle="1" w:styleId="LDDComment3Char">
    <w:name w:val="LDD Comment 3 Char"/>
    <w:link w:val="LDDComment3"/>
    <w:uiPriority w:val="6"/>
    <w:locked/>
    <w:rPr>
      <w:b/>
      <w:i/>
      <w:kern w:val="22"/>
      <w:sz w:val="18"/>
      <w:szCs w:val="24"/>
      <w:lang w:eastAsia="en-US"/>
    </w:rPr>
  </w:style>
  <w:style w:type="paragraph" w:customStyle="1" w:styleId="LDDComment4">
    <w:name w:val="LDD Comment 4"/>
    <w:basedOn w:val="LDDComment3"/>
    <w:next w:val="Normal"/>
    <w:link w:val="LDDComment4Char"/>
    <w:uiPriority w:val="6"/>
    <w:pPr>
      <w:numPr>
        <w:ilvl w:val="3"/>
      </w:numPr>
    </w:pPr>
  </w:style>
  <w:style w:type="character" w:customStyle="1" w:styleId="LDDComment4Char">
    <w:name w:val="LDD Comment 4 Char"/>
    <w:link w:val="LDDComment4"/>
    <w:uiPriority w:val="6"/>
    <w:locked/>
    <w:rPr>
      <w:b/>
      <w:i/>
      <w:kern w:val="22"/>
      <w:sz w:val="18"/>
      <w:szCs w:val="24"/>
      <w:lang w:eastAsia="en-US"/>
    </w:rPr>
  </w:style>
  <w:style w:type="paragraph" w:customStyle="1" w:styleId="LDDCommenttext">
    <w:name w:val="LDD Comment text"/>
    <w:basedOn w:val="Normal"/>
    <w:uiPriority w:val="6"/>
    <w:rPr>
      <w:szCs w:val="24"/>
    </w:rPr>
  </w:style>
  <w:style w:type="paragraph" w:customStyle="1" w:styleId="SLONormalLarge">
    <w:name w:val="SLO Normal (Large)"/>
    <w:basedOn w:val="SLONormal"/>
    <w:uiPriority w:val="7"/>
    <w:rPr>
      <w:sz w:val="24"/>
    </w:rPr>
  </w:style>
  <w:style w:type="paragraph" w:customStyle="1" w:styleId="SLONormalnospace">
    <w:name w:val="SLO Normal (no space)"/>
    <w:basedOn w:val="SLONormal"/>
    <w:uiPriority w:val="7"/>
    <w:pPr>
      <w:spacing w:before="0" w:after="0"/>
    </w:pPr>
  </w:style>
  <w:style w:type="paragraph" w:customStyle="1" w:styleId="SLONormalSmall">
    <w:name w:val="SLO Normal (Small)"/>
    <w:basedOn w:val="SLONormal"/>
    <w:link w:val="SLONormalSmallChar"/>
    <w:uiPriority w:val="7"/>
    <w:pPr>
      <w:spacing w:before="60" w:after="60"/>
    </w:pPr>
    <w:rPr>
      <w:sz w:val="20"/>
    </w:rPr>
  </w:style>
  <w:style w:type="character" w:customStyle="1" w:styleId="SLONormalSmallChar">
    <w:name w:val="SLO Normal (Small) Char"/>
    <w:link w:val="SLONormalSmall"/>
    <w:uiPriority w:val="7"/>
    <w:locked/>
    <w:rPr>
      <w:kern w:val="24"/>
      <w:sz w:val="20"/>
      <w:szCs w:val="24"/>
      <w:lang w:val="en-GB" w:eastAsia="en-US"/>
    </w:rPr>
  </w:style>
  <w:style w:type="paragraph" w:customStyle="1" w:styleId="SLONormalWhite">
    <w:name w:val="SLO Normal White"/>
    <w:basedOn w:val="SLONormal"/>
    <w:uiPriority w:val="7"/>
    <w:rPr>
      <w:color w:val="FFFFFF"/>
    </w:rPr>
  </w:style>
  <w:style w:type="character" w:customStyle="1" w:styleId="Heading1Char">
    <w:name w:val="Heading 1 Char"/>
    <w:aliases w:val="Article Heading Char"/>
    <w:link w:val="Heading1"/>
    <w:uiPriority w:val="14"/>
    <w:rPr>
      <w:caps/>
      <w:color w:val="632423"/>
      <w:spacing w:val="20"/>
      <w:sz w:val="28"/>
      <w:szCs w:val="28"/>
      <w:lang w:val="et-EE" w:eastAsia="en-US"/>
    </w:rPr>
  </w:style>
  <w:style w:type="character" w:customStyle="1" w:styleId="Heading2Char">
    <w:name w:val="Heading 2 Char"/>
    <w:aliases w:val="Section Heading Char"/>
    <w:link w:val="Heading2"/>
    <w:uiPriority w:val="14"/>
    <w:rPr>
      <w:caps/>
      <w:color w:val="632423"/>
      <w:spacing w:val="15"/>
      <w:sz w:val="24"/>
      <w:szCs w:val="24"/>
      <w:lang w:val="et-EE" w:eastAsia="en-US"/>
    </w:rPr>
  </w:style>
  <w:style w:type="character" w:customStyle="1" w:styleId="Heading3Char">
    <w:name w:val="Heading 3 Char"/>
    <w:link w:val="Heading3"/>
    <w:uiPriority w:val="14"/>
    <w:rPr>
      <w:caps/>
      <w:color w:val="622423"/>
      <w:sz w:val="24"/>
      <w:szCs w:val="24"/>
      <w:lang w:val="et-EE" w:eastAsia="en-US"/>
    </w:rPr>
  </w:style>
  <w:style w:type="character" w:customStyle="1" w:styleId="Heading4Char">
    <w:name w:val="Heading 4 Char"/>
    <w:link w:val="Heading4"/>
    <w:uiPriority w:val="14"/>
    <w:rPr>
      <w:caps/>
      <w:color w:val="622423"/>
      <w:spacing w:val="10"/>
      <w:lang w:val="et-EE" w:eastAsia="en-US"/>
    </w:rPr>
  </w:style>
  <w:style w:type="character" w:customStyle="1" w:styleId="Heading5Char">
    <w:name w:val="Heading 5 Char"/>
    <w:link w:val="Heading5"/>
    <w:uiPriority w:val="14"/>
    <w:rPr>
      <w:caps/>
      <w:color w:val="622423"/>
      <w:spacing w:val="10"/>
      <w:lang w:val="et-EE" w:eastAsia="en-US"/>
    </w:rPr>
  </w:style>
  <w:style w:type="character" w:customStyle="1" w:styleId="Heading6Char">
    <w:name w:val="Heading 6 Char"/>
    <w:link w:val="Heading6"/>
    <w:uiPriority w:val="14"/>
    <w:rPr>
      <w:caps/>
      <w:color w:val="943634"/>
      <w:spacing w:val="10"/>
      <w:lang w:val="et-EE" w:eastAsia="en-US"/>
    </w:rPr>
  </w:style>
  <w:style w:type="character" w:customStyle="1" w:styleId="Heading7Char">
    <w:name w:val="Heading 7 Char"/>
    <w:link w:val="Heading7"/>
    <w:uiPriority w:val="14"/>
    <w:rPr>
      <w:i/>
      <w:iCs/>
      <w:caps/>
      <w:color w:val="943634"/>
      <w:spacing w:val="10"/>
      <w:lang w:val="et-EE" w:eastAsia="en-US"/>
    </w:rPr>
  </w:style>
  <w:style w:type="character" w:customStyle="1" w:styleId="Heading8Char">
    <w:name w:val="Heading 8 Char"/>
    <w:link w:val="Heading8"/>
    <w:uiPriority w:val="14"/>
    <w:rPr>
      <w:caps/>
      <w:spacing w:val="10"/>
      <w:sz w:val="20"/>
      <w:szCs w:val="20"/>
      <w:lang w:val="et-EE" w:eastAsia="en-US"/>
    </w:rPr>
  </w:style>
  <w:style w:type="character" w:customStyle="1" w:styleId="Heading9Char">
    <w:name w:val="Heading 9 Char"/>
    <w:link w:val="Heading9"/>
    <w:uiPriority w:val="14"/>
    <w:rPr>
      <w:i/>
      <w:iCs/>
      <w:caps/>
      <w:spacing w:val="10"/>
      <w:sz w:val="20"/>
      <w:szCs w:val="20"/>
      <w:lang w:val="et-EE" w:eastAsia="en-US"/>
    </w:rPr>
  </w:style>
  <w:style w:type="character" w:customStyle="1" w:styleId="TitleChar">
    <w:name w:val="Title Char"/>
    <w:link w:val="Title"/>
    <w:uiPriority w:val="15"/>
    <w:rPr>
      <w:caps/>
      <w:color w:val="632423"/>
      <w:spacing w:val="50"/>
      <w:sz w:val="44"/>
      <w:szCs w:val="44"/>
      <w:lang w:val="et-EE" w:eastAsia="en-US"/>
    </w:rPr>
  </w:style>
  <w:style w:type="paragraph" w:styleId="Subtitle">
    <w:name w:val="Subtitle"/>
    <w:basedOn w:val="Normal"/>
    <w:next w:val="Normal"/>
    <w:link w:val="SubtitleChar"/>
    <w:uiPriority w:val="16"/>
    <w:unhideWhenUsed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6"/>
    <w:rPr>
      <w:caps/>
      <w:spacing w:val="20"/>
      <w:sz w:val="18"/>
      <w:szCs w:val="18"/>
      <w:lang w:val="et-EE" w:eastAsia="en-US"/>
    </w:rPr>
  </w:style>
  <w:style w:type="character" w:styleId="Strong">
    <w:name w:val="Strong"/>
    <w:uiPriority w:val="27"/>
    <w:unhideWhenUsed/>
    <w:rPr>
      <w:b/>
      <w:bCs/>
      <w:color w:val="943634"/>
      <w:spacing w:val="5"/>
    </w:rPr>
  </w:style>
  <w:style w:type="character" w:styleId="Emphasis">
    <w:name w:val="Emphasis"/>
    <w:uiPriority w:val="25"/>
    <w:unhideWhenUsed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unhideWhenUsed/>
  </w:style>
  <w:style w:type="paragraph" w:styleId="ListParagraph">
    <w:name w:val="List Paragraph"/>
    <w:basedOn w:val="Normal"/>
    <w:unhideWhenUsed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34"/>
    <w:unhideWhenUsed/>
    <w:rPr>
      <w:i/>
      <w:iCs/>
    </w:rPr>
  </w:style>
  <w:style w:type="character" w:customStyle="1" w:styleId="QuoteChar">
    <w:name w:val="Quote Char"/>
    <w:link w:val="Quote"/>
    <w:uiPriority w:val="34"/>
    <w:rPr>
      <w:i/>
      <w:iCs/>
      <w:lang w:val="et-EE" w:eastAsia="en-US"/>
    </w:rPr>
  </w:style>
  <w:style w:type="paragraph" w:styleId="IntenseQuote">
    <w:name w:val="Intense Quote"/>
    <w:basedOn w:val="Normal"/>
    <w:next w:val="Normal"/>
    <w:link w:val="IntenseQuoteChar"/>
    <w:uiPriority w:val="35"/>
    <w:unhideWhenUsed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5"/>
    <w:rPr>
      <w:caps/>
      <w:color w:val="622423"/>
      <w:spacing w:val="5"/>
      <w:sz w:val="20"/>
      <w:szCs w:val="20"/>
      <w:lang w:val="et-EE" w:eastAsia="en-US"/>
    </w:rPr>
  </w:style>
  <w:style w:type="character" w:styleId="SubtleEmphasis">
    <w:name w:val="Subtle Emphasis"/>
    <w:uiPriority w:val="24"/>
    <w:unhideWhenUsed/>
    <w:rPr>
      <w:i/>
      <w:iCs/>
    </w:rPr>
  </w:style>
  <w:style w:type="character" w:styleId="IntenseEmphasis">
    <w:name w:val="Intense Emphasis"/>
    <w:uiPriority w:val="26"/>
    <w:unhideWhenUsed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6"/>
    <w:unhideWhenUsed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7"/>
    <w:unhideWhenUsed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8"/>
    <w:unhideWhenUsed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pBdr>
        <w:bottom w:val="none" w:sz="0" w:space="0" w:color="auto"/>
      </w:pBdr>
      <w:spacing w:before="480"/>
      <w:jc w:val="left"/>
      <w:outlineLvl w:val="9"/>
    </w:pPr>
    <w:rPr>
      <w:rFonts w:ascii="Cambria" w:hAnsi="Cambria"/>
      <w:b/>
      <w:bCs/>
      <w:caps w:val="0"/>
      <w:color w:val="365F91"/>
      <w:spacing w:val="0"/>
      <w:lang w:val="lv-LV" w:eastAsia="lv-LV"/>
    </w:rPr>
  </w:style>
  <w:style w:type="paragraph" w:styleId="Caption">
    <w:name w:val="caption"/>
    <w:basedOn w:val="Normal"/>
    <w:next w:val="Normal"/>
    <w:uiPriority w:val="7"/>
    <w:semiHidden/>
    <w:unhideWhenUsed/>
    <w:qFormat/>
    <w:pPr>
      <w:spacing w:after="200"/>
    </w:pPr>
    <w:rPr>
      <w:b/>
      <w:bCs/>
      <w:color w:val="4F81BD"/>
      <w:sz w:val="18"/>
      <w:szCs w:val="18"/>
      <w:lang w:val="lv-LV" w:eastAsia="lv-LV"/>
    </w:rPr>
  </w:style>
  <w:style w:type="character" w:customStyle="1" w:styleId="NoSpacingChar">
    <w:name w:val="No Spacing Char"/>
    <w:link w:val="NoSpacing"/>
    <w:uiPriority w:val="1"/>
    <w:rPr>
      <w:lang w:val="et-EE" w:eastAsia="en-US"/>
    </w:rPr>
  </w:style>
  <w:style w:type="character" w:customStyle="1" w:styleId="SLONormalChar">
    <w:name w:val="SLO Normal Char"/>
    <w:link w:val="SLONormal"/>
    <w:rPr>
      <w:kern w:val="24"/>
      <w:szCs w:val="24"/>
      <w:lang w:val="en-GB" w:eastAsia="en-US"/>
    </w:rPr>
  </w:style>
  <w:style w:type="character" w:customStyle="1" w:styleId="2ndlevelprovisionChar">
    <w:name w:val="2nd level (provision) Char"/>
    <w:link w:val="2ndlevelprovision"/>
    <w:uiPriority w:val="2"/>
    <w:rPr>
      <w:kern w:val="24"/>
      <w:sz w:val="22"/>
      <w:szCs w:val="24"/>
      <w:lang w:eastAsia="en-US"/>
    </w:rPr>
  </w:style>
  <w:style w:type="character" w:customStyle="1" w:styleId="3rdlevelsubprovisionChar">
    <w:name w:val="3rd level (subprovision) Char"/>
    <w:link w:val="3rdlevelsubprovision"/>
    <w:uiPriority w:val="2"/>
    <w:rPr>
      <w:kern w:val="24"/>
      <w:sz w:val="22"/>
      <w:szCs w:val="24"/>
      <w:lang w:eastAsia="en-US"/>
    </w:rPr>
  </w:style>
  <w:style w:type="character" w:customStyle="1" w:styleId="4thlevellistChar">
    <w:name w:val="4th level (list) Char"/>
    <w:link w:val="4thlevellist"/>
    <w:uiPriority w:val="2"/>
    <w:rPr>
      <w:kern w:val="24"/>
      <w:sz w:val="22"/>
      <w:szCs w:val="24"/>
      <w:lang w:eastAsia="en-US"/>
    </w:rPr>
  </w:style>
  <w:style w:type="character" w:customStyle="1" w:styleId="5thlevelChar">
    <w:name w:val="5th level Char"/>
    <w:link w:val="5thlevel"/>
    <w:uiPriority w:val="2"/>
    <w:rPr>
      <w:kern w:val="24"/>
      <w:sz w:val="22"/>
      <w:szCs w:val="24"/>
      <w:lang w:eastAsia="en-US"/>
    </w:rPr>
  </w:style>
  <w:style w:type="character" w:customStyle="1" w:styleId="DefinitionChar">
    <w:name w:val="Definition Char"/>
    <w:link w:val="Definition"/>
    <w:rPr>
      <w:sz w:val="22"/>
      <w:szCs w:val="22"/>
      <w:lang w:val="et-EE" w:eastAsia="en-US"/>
    </w:rPr>
  </w:style>
  <w:style w:type="paragraph" w:customStyle="1" w:styleId="Definitions">
    <w:name w:val="Definitions"/>
    <w:basedOn w:val="Normal"/>
    <w:pPr>
      <w:tabs>
        <w:tab w:val="left" w:pos="709"/>
      </w:tabs>
      <w:spacing w:after="120" w:line="300" w:lineRule="atLeast"/>
      <w:ind w:left="720"/>
      <w:jc w:val="both"/>
    </w:pPr>
    <w:rPr>
      <w:szCs w:val="20"/>
    </w:rPr>
  </w:style>
  <w:style w:type="character" w:customStyle="1" w:styleId="ParagraphaCharChar">
    <w:name w:val="Paragraph (a) Char Char"/>
    <w:locked/>
    <w:rPr>
      <w:rFonts w:cs="Times New Roman"/>
      <w:sz w:val="24"/>
      <w:lang w:val="en-GB" w:eastAsia="en-GB" w:bidi="ar-SA"/>
    </w:rPr>
  </w:style>
  <w:style w:type="character" w:customStyle="1" w:styleId="Paragraph1Char">
    <w:name w:val="Paragraph (1) Char"/>
    <w:link w:val="Paragraph1"/>
    <w:rPr>
      <w:sz w:val="22"/>
      <w:szCs w:val="22"/>
      <w:lang w:val="et-EE" w:eastAsia="en-US"/>
    </w:rPr>
  </w:style>
  <w:style w:type="character" w:customStyle="1" w:styleId="HeaderChar">
    <w:name w:val="Header Char"/>
    <w:link w:val="Header"/>
    <w:uiPriority w:val="99"/>
    <w:rPr>
      <w:szCs w:val="22"/>
      <w:lang w:val="et-EE" w:eastAsia="en-US"/>
    </w:rPr>
  </w:style>
  <w:style w:type="paragraph" w:customStyle="1" w:styleId="XExecution">
    <w:name w:val="X Execution"/>
    <w:basedOn w:val="Normal"/>
    <w:pPr>
      <w:tabs>
        <w:tab w:val="left" w:pos="0"/>
        <w:tab w:val="left" w:pos="3544"/>
      </w:tabs>
      <w:spacing w:line="300" w:lineRule="atLeast"/>
      <w:ind w:right="459"/>
    </w:pPr>
    <w:rPr>
      <w:color w:val="000000"/>
      <w:szCs w:val="20"/>
    </w:rPr>
  </w:style>
  <w:style w:type="paragraph" w:customStyle="1" w:styleId="CharChar2">
    <w:name w:val="Char Char2"/>
    <w:basedOn w:val="Normal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Level6">
    <w:name w:val="Level 6"/>
    <w:basedOn w:val="Normal"/>
    <w:pPr>
      <w:tabs>
        <w:tab w:val="num" w:pos="3288"/>
      </w:tabs>
      <w:spacing w:after="140" w:line="290" w:lineRule="auto"/>
      <w:ind w:left="3288" w:hanging="680"/>
      <w:jc w:val="both"/>
    </w:pPr>
    <w:rPr>
      <w:rFonts w:ascii="Arial" w:hAnsi="Arial"/>
      <w:kern w:val="20"/>
      <w:sz w:val="20"/>
      <w:szCs w:val="24"/>
    </w:rPr>
  </w:style>
  <w:style w:type="paragraph" w:customStyle="1" w:styleId="Level7">
    <w:name w:val="Level 7"/>
    <w:basedOn w:val="Normal"/>
    <w:pPr>
      <w:tabs>
        <w:tab w:val="num" w:pos="3969"/>
      </w:tabs>
      <w:spacing w:after="140" w:line="290" w:lineRule="auto"/>
      <w:ind w:left="3969" w:hanging="681"/>
      <w:jc w:val="both"/>
      <w:outlineLvl w:val="6"/>
    </w:pPr>
    <w:rPr>
      <w:rFonts w:ascii="Arial" w:hAnsi="Arial"/>
      <w:kern w:val="20"/>
      <w:sz w:val="20"/>
      <w:szCs w:val="24"/>
    </w:rPr>
  </w:style>
  <w:style w:type="paragraph" w:customStyle="1" w:styleId="Level8">
    <w:name w:val="Level 8"/>
    <w:basedOn w:val="Normal"/>
    <w:pPr>
      <w:tabs>
        <w:tab w:val="num" w:pos="3969"/>
      </w:tabs>
      <w:spacing w:after="140" w:line="290" w:lineRule="auto"/>
      <w:ind w:left="3969" w:hanging="681"/>
      <w:jc w:val="both"/>
      <w:outlineLvl w:val="7"/>
    </w:pPr>
    <w:rPr>
      <w:rFonts w:ascii="Arial" w:hAnsi="Arial"/>
      <w:kern w:val="20"/>
      <w:sz w:val="20"/>
      <w:szCs w:val="24"/>
    </w:rPr>
  </w:style>
  <w:style w:type="paragraph" w:customStyle="1" w:styleId="Level9">
    <w:name w:val="Level 9"/>
    <w:basedOn w:val="Normal"/>
    <w:pPr>
      <w:tabs>
        <w:tab w:val="num" w:pos="3969"/>
      </w:tabs>
      <w:spacing w:after="140" w:line="290" w:lineRule="auto"/>
      <w:ind w:left="3969" w:hanging="681"/>
      <w:jc w:val="both"/>
      <w:outlineLvl w:val="8"/>
    </w:pPr>
    <w:rPr>
      <w:rFonts w:ascii="Arial" w:hAnsi="Arial"/>
      <w:kern w:val="20"/>
      <w:sz w:val="20"/>
      <w:szCs w:val="24"/>
    </w:rPr>
  </w:style>
  <w:style w:type="paragraph" w:customStyle="1" w:styleId="CharChar">
    <w:name w:val="Char Char"/>
    <w:basedOn w:val="Normal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Table1">
    <w:name w:val="Table 1"/>
    <w:basedOn w:val="Normal"/>
    <w:pPr>
      <w:numPr>
        <w:numId w:val="32"/>
      </w:numPr>
      <w:spacing w:before="60" w:after="60" w:line="290" w:lineRule="auto"/>
      <w:outlineLvl w:val="0"/>
    </w:pPr>
    <w:rPr>
      <w:rFonts w:ascii="Arial" w:hAnsi="Arial"/>
      <w:kern w:val="20"/>
      <w:sz w:val="20"/>
      <w:szCs w:val="24"/>
    </w:rPr>
  </w:style>
  <w:style w:type="paragraph" w:customStyle="1" w:styleId="Table2">
    <w:name w:val="Table 2"/>
    <w:basedOn w:val="Normal"/>
    <w:pPr>
      <w:numPr>
        <w:ilvl w:val="1"/>
        <w:numId w:val="32"/>
      </w:numPr>
      <w:spacing w:before="60" w:after="60" w:line="290" w:lineRule="auto"/>
      <w:outlineLvl w:val="1"/>
    </w:pPr>
    <w:rPr>
      <w:rFonts w:ascii="Arial" w:hAnsi="Arial"/>
      <w:kern w:val="20"/>
      <w:sz w:val="20"/>
      <w:szCs w:val="24"/>
    </w:rPr>
  </w:style>
  <w:style w:type="paragraph" w:customStyle="1" w:styleId="Table3">
    <w:name w:val="Table 3"/>
    <w:basedOn w:val="Normal"/>
    <w:pPr>
      <w:numPr>
        <w:ilvl w:val="2"/>
        <w:numId w:val="32"/>
      </w:numPr>
      <w:spacing w:before="60" w:after="60" w:line="290" w:lineRule="auto"/>
      <w:outlineLvl w:val="2"/>
    </w:pPr>
    <w:rPr>
      <w:rFonts w:ascii="Arial" w:hAnsi="Arial"/>
      <w:kern w:val="20"/>
      <w:sz w:val="20"/>
      <w:szCs w:val="24"/>
    </w:rPr>
  </w:style>
  <w:style w:type="paragraph" w:customStyle="1" w:styleId="Table4">
    <w:name w:val="Table 4"/>
    <w:basedOn w:val="Normal"/>
    <w:pPr>
      <w:numPr>
        <w:ilvl w:val="3"/>
        <w:numId w:val="32"/>
      </w:numPr>
      <w:spacing w:before="60" w:after="60" w:line="290" w:lineRule="auto"/>
      <w:outlineLvl w:val="3"/>
    </w:pPr>
    <w:rPr>
      <w:rFonts w:ascii="Arial" w:hAnsi="Arial"/>
      <w:kern w:val="20"/>
      <w:sz w:val="20"/>
      <w:szCs w:val="24"/>
    </w:rPr>
  </w:style>
  <w:style w:type="paragraph" w:customStyle="1" w:styleId="Table5">
    <w:name w:val="Table 5"/>
    <w:basedOn w:val="Normal"/>
    <w:pPr>
      <w:numPr>
        <w:ilvl w:val="4"/>
        <w:numId w:val="32"/>
      </w:numPr>
      <w:spacing w:before="60" w:after="60" w:line="290" w:lineRule="auto"/>
      <w:outlineLvl w:val="4"/>
    </w:pPr>
    <w:rPr>
      <w:rFonts w:ascii="Arial" w:hAnsi="Arial"/>
      <w:kern w:val="20"/>
      <w:sz w:val="20"/>
      <w:szCs w:val="24"/>
    </w:rPr>
  </w:style>
  <w:style w:type="paragraph" w:customStyle="1" w:styleId="Table6">
    <w:name w:val="Table 6"/>
    <w:basedOn w:val="Normal"/>
    <w:pPr>
      <w:numPr>
        <w:ilvl w:val="5"/>
        <w:numId w:val="32"/>
      </w:numPr>
      <w:spacing w:before="60" w:after="60" w:line="290" w:lineRule="auto"/>
      <w:outlineLvl w:val="5"/>
    </w:pPr>
    <w:rPr>
      <w:rFonts w:ascii="Arial" w:hAnsi="Arial"/>
      <w:kern w:val="20"/>
      <w:sz w:val="20"/>
      <w:szCs w:val="24"/>
    </w:rPr>
  </w:style>
  <w:style w:type="character" w:customStyle="1" w:styleId="CommentTextChar">
    <w:name w:val="Comment Text Char"/>
    <w:basedOn w:val="DefaultParagraphFont"/>
    <w:link w:val="CommentText"/>
    <w:rPr>
      <w:sz w:val="22"/>
      <w:szCs w:val="22"/>
      <w:lang w:val="et-EE" w:eastAsia="en-US"/>
    </w:rPr>
  </w:style>
  <w:style w:type="paragraph" w:styleId="EndnoteText">
    <w:name w:val="endnote text"/>
    <w:basedOn w:val="Normal"/>
    <w:link w:val="EndnoteTextChar"/>
    <w:pPr>
      <w:tabs>
        <w:tab w:val="left" w:pos="567"/>
        <w:tab w:val="left" w:pos="1134"/>
        <w:tab w:val="left" w:pos="1701"/>
      </w:tabs>
      <w:spacing w:before="240" w:line="240" w:lineRule="atLeast"/>
      <w:jc w:val="both"/>
    </w:pPr>
    <w:rPr>
      <w:vanish/>
      <w:sz w:val="24"/>
      <w:szCs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Pr>
      <w:vanish/>
      <w:sz w:val="24"/>
    </w:rPr>
  </w:style>
  <w:style w:type="paragraph" w:customStyle="1" w:styleId="Bullet3">
    <w:name w:val="Bullet3"/>
    <w:basedOn w:val="Normal"/>
    <w:pPr>
      <w:numPr>
        <w:numId w:val="33"/>
      </w:numPr>
      <w:spacing w:after="240"/>
      <w:jc w:val="both"/>
    </w:pPr>
    <w:rPr>
      <w:szCs w:val="20"/>
    </w:rPr>
  </w:style>
  <w:style w:type="paragraph" w:styleId="Revision">
    <w:name w:val="Revision"/>
    <w:hidden/>
    <w:uiPriority w:val="99"/>
    <w:semiHidden/>
    <w:rPr>
      <w:sz w:val="22"/>
      <w:szCs w:val="22"/>
      <w:lang w:val="et-EE" w:eastAsia="en-US"/>
    </w:rPr>
  </w:style>
  <w:style w:type="paragraph" w:customStyle="1" w:styleId="CharChar0">
    <w:name w:val="Char Char0"/>
    <w:basedOn w:val="Normal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ODocTxt">
    <w:name w:val="AODocTxt"/>
    <w:basedOn w:val="Normal"/>
    <w:pPr>
      <w:numPr>
        <w:numId w:val="34"/>
      </w:numPr>
      <w:spacing w:before="240" w:line="260" w:lineRule="atLeast"/>
      <w:jc w:val="both"/>
    </w:pPr>
    <w:rPr>
      <w:szCs w:val="20"/>
    </w:rPr>
  </w:style>
  <w:style w:type="paragraph" w:customStyle="1" w:styleId="AODocTxtL1">
    <w:name w:val="AODocTxtL1"/>
    <w:basedOn w:val="AODocTxt"/>
    <w:pPr>
      <w:numPr>
        <w:ilvl w:val="1"/>
      </w:numPr>
    </w:pPr>
  </w:style>
  <w:style w:type="paragraph" w:customStyle="1" w:styleId="AODocTxtL2">
    <w:name w:val="AODocTxtL2"/>
    <w:basedOn w:val="AODocTxt"/>
    <w:pPr>
      <w:numPr>
        <w:ilvl w:val="2"/>
      </w:numPr>
    </w:pPr>
  </w:style>
  <w:style w:type="paragraph" w:customStyle="1" w:styleId="AODocTxtL3">
    <w:name w:val="AODocTxtL3"/>
    <w:basedOn w:val="AODocTxt"/>
    <w:pPr>
      <w:numPr>
        <w:ilvl w:val="3"/>
      </w:numPr>
    </w:pPr>
  </w:style>
  <w:style w:type="paragraph" w:customStyle="1" w:styleId="AODocTxtL4">
    <w:name w:val="AODocTxtL4"/>
    <w:basedOn w:val="AODocTxt"/>
    <w:pPr>
      <w:numPr>
        <w:ilvl w:val="4"/>
      </w:numPr>
    </w:pPr>
  </w:style>
  <w:style w:type="paragraph" w:customStyle="1" w:styleId="AODocTxtL5">
    <w:name w:val="AODocTxtL5"/>
    <w:basedOn w:val="AODocTxt"/>
    <w:pPr>
      <w:numPr>
        <w:ilvl w:val="5"/>
      </w:numPr>
    </w:pPr>
  </w:style>
  <w:style w:type="paragraph" w:customStyle="1" w:styleId="AODocTxtL6">
    <w:name w:val="AODocTxtL6"/>
    <w:basedOn w:val="AODocTxt"/>
    <w:pPr>
      <w:numPr>
        <w:ilvl w:val="6"/>
      </w:numPr>
    </w:pPr>
  </w:style>
  <w:style w:type="paragraph" w:customStyle="1" w:styleId="AODocTxtL7">
    <w:name w:val="AODocTxtL7"/>
    <w:basedOn w:val="AODocTxt"/>
    <w:pPr>
      <w:numPr>
        <w:ilvl w:val="7"/>
      </w:numPr>
    </w:pPr>
  </w:style>
  <w:style w:type="paragraph" w:customStyle="1" w:styleId="AODocTxtL8">
    <w:name w:val="AODocTxtL8"/>
    <w:basedOn w:val="AODocTxt"/>
    <w:pPr>
      <w:numPr>
        <w:ilvl w:val="8"/>
      </w:numPr>
    </w:pPr>
  </w:style>
  <w:style w:type="paragraph" w:customStyle="1" w:styleId="topsalutation">
    <w:name w:val="top salutation"/>
    <w:basedOn w:val="Normal"/>
    <w:next w:val="Normal"/>
    <w:rsid w:val="003558B8"/>
    <w:pPr>
      <w:spacing w:after="240" w:line="240" w:lineRule="exact"/>
    </w:pPr>
    <w:rPr>
      <w:rFonts w:ascii="Helvetica N Light" w:eastAsia="MS Mincho" w:hAnsi="Helvetica N Light"/>
      <w:sz w:val="20"/>
      <w:szCs w:val="20"/>
    </w:rPr>
  </w:style>
  <w:style w:type="paragraph" w:customStyle="1" w:styleId="bottomsalutation">
    <w:name w:val="bottom salutation"/>
    <w:basedOn w:val="Normal"/>
    <w:next w:val="Normal"/>
    <w:rsid w:val="003558B8"/>
    <w:pPr>
      <w:spacing w:before="850" w:after="1280" w:line="280" w:lineRule="exact"/>
    </w:pPr>
    <w:rPr>
      <w:rFonts w:ascii="Helvetica N Light" w:eastAsia="MS Mincho" w:hAnsi="Helvetica N Light"/>
      <w:sz w:val="20"/>
      <w:szCs w:val="20"/>
    </w:rPr>
  </w:style>
  <w:style w:type="paragraph" w:customStyle="1" w:styleId="xmsonormal">
    <w:name w:val="x_msonormal"/>
    <w:basedOn w:val="Normal"/>
    <w:rsid w:val="000C205A"/>
    <w:pPr>
      <w:spacing w:before="100" w:beforeAutospacing="1" w:after="100" w:afterAutospacing="1"/>
    </w:pPr>
    <w:rPr>
      <w:sz w:val="24"/>
      <w:szCs w:val="24"/>
      <w:lang w:val="lv-LV" w:eastAsia="lv-LV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A4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v-LV" w:eastAsia="lv-LV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A46CC"/>
    <w:rPr>
      <w:rFonts w:ascii="Courier New" w:hAnsi="Courier New" w:cs="Courier New"/>
      <w:lang w:val="lv-LV" w:eastAsia="lv-LV"/>
    </w:rPr>
  </w:style>
  <w:style w:type="character" w:customStyle="1" w:styleId="y2iqfc">
    <w:name w:val="y2iqfc"/>
    <w:basedOn w:val="DefaultParagraphFont"/>
    <w:rsid w:val="00AA46CC"/>
  </w:style>
  <w:style w:type="character" w:styleId="Hyperlink">
    <w:name w:val="Hyperlink"/>
    <w:basedOn w:val="DefaultParagraphFont"/>
    <w:uiPriority w:val="99"/>
    <w:unhideWhenUsed/>
    <w:rsid w:val="00BA4A0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618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8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53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71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9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5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753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898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36919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513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44423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rina.storastaite/Library/Group%20Containers/UBF8T346G9.Office/User%20Content.localized/Templates.localized/Citade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11B32-CCFE-4B9D-A265-324CBE08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Citadele.dotx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2026-06-01T10:45:00Z</dcterms:created>
  <dcterms:modified xsi:type="dcterms:W3CDTF">2026-06-01T10:46:00Z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680cbd1-a941-401d-8cd3-f39a5eeaef11_Enabled">
    <vt:lpwstr>true</vt:lpwstr>
  </property>
  <property fmtid="{D5CDD505-2E9C-101B-9397-08002B2CF9AE}" pid="3" name="MSIP_Label_d680cbd1-a941-401d-8cd3-f39a5eeaef11_SetDate">
    <vt:lpwstr>2023-04-24T14:52:47Z</vt:lpwstr>
  </property>
  <property fmtid="{D5CDD505-2E9C-101B-9397-08002B2CF9AE}" pid="4" name="MSIP_Label_d680cbd1-a941-401d-8cd3-f39a5eeaef11_Method">
    <vt:lpwstr>Privileged</vt:lpwstr>
  </property>
  <property fmtid="{D5CDD505-2E9C-101B-9397-08002B2CF9AE}" pid="5" name="MSIP_Label_d680cbd1-a941-401d-8cd3-f39a5eeaef11_Name">
    <vt:lpwstr>d680cbd1-a941-401d-8cd3-f39a5eeaef11</vt:lpwstr>
  </property>
  <property fmtid="{D5CDD505-2E9C-101B-9397-08002B2CF9AE}" pid="6" name="MSIP_Label_d680cbd1-a941-401d-8cd3-f39a5eeaef11_SiteId">
    <vt:lpwstr>07bdd1fd-92fa-43d7-9bd4-931b91b523c6</vt:lpwstr>
  </property>
  <property fmtid="{D5CDD505-2E9C-101B-9397-08002B2CF9AE}" pid="7" name="MSIP_Label_d680cbd1-a941-401d-8cd3-f39a5eeaef11_ActionId">
    <vt:lpwstr>0d724fde-24ed-4574-bd62-10bf6aec5a18</vt:lpwstr>
  </property>
  <property fmtid="{D5CDD505-2E9C-101B-9397-08002B2CF9AE}" pid="8" name="MSIP_Label_d680cbd1-a941-401d-8cd3-f39a5eeaef11_ContentBits">
    <vt:lpwstr>0</vt:lpwstr>
  </property>
</Properties>
</file>