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9CCB7" w14:textId="77777777" w:rsidR="00734D15" w:rsidRPr="00E71DBC" w:rsidRDefault="00000000">
      <w:pPr>
        <w:spacing w:after="80"/>
        <w:rPr>
          <w:rFonts w:ascii="Times New Roman" w:hAnsi="Times New Roman" w:cs="Times New Roman"/>
          <w:sz w:val="24"/>
          <w:szCs w:val="24"/>
        </w:rPr>
      </w:pPr>
      <w:r w:rsidRPr="00E71DBC">
        <w:rPr>
          <w:rFonts w:ascii="Times New Roman" w:hAnsi="Times New Roman" w:cs="Times New Roman"/>
          <w:b/>
          <w:bCs/>
          <w:sz w:val="24"/>
          <w:szCs w:val="24"/>
        </w:rPr>
        <w:t>PRANEŠIMAS SPAUDAI</w:t>
      </w:r>
    </w:p>
    <w:p w14:paraId="68EF77BF" w14:textId="3E8ECE24" w:rsidR="00734D15" w:rsidRPr="00C302FD" w:rsidRDefault="00000000">
      <w:pPr>
        <w:spacing w:after="320"/>
        <w:rPr>
          <w:rFonts w:ascii="Times New Roman" w:hAnsi="Times New Roman" w:cs="Times New Roman"/>
          <w:sz w:val="24"/>
          <w:szCs w:val="24"/>
          <w:lang w:val="en-US"/>
        </w:rPr>
      </w:pPr>
      <w:r w:rsidRPr="00E71DBC">
        <w:rPr>
          <w:rFonts w:ascii="Times New Roman" w:hAnsi="Times New Roman" w:cs="Times New Roman"/>
          <w:sz w:val="24"/>
          <w:szCs w:val="24"/>
        </w:rPr>
        <w:t>2026 0</w:t>
      </w:r>
      <w:r w:rsidR="00FA1101">
        <w:rPr>
          <w:rFonts w:ascii="Times New Roman" w:hAnsi="Times New Roman" w:cs="Times New Roman"/>
          <w:sz w:val="24"/>
          <w:szCs w:val="24"/>
          <w:lang w:val="en-US"/>
        </w:rPr>
        <w:t>6</w:t>
      </w:r>
      <w:r w:rsidRPr="00E71DBC">
        <w:rPr>
          <w:rFonts w:ascii="Times New Roman" w:hAnsi="Times New Roman" w:cs="Times New Roman"/>
          <w:sz w:val="24"/>
          <w:szCs w:val="24"/>
        </w:rPr>
        <w:t xml:space="preserve"> </w:t>
      </w:r>
      <w:r w:rsidR="00FA1101">
        <w:rPr>
          <w:rFonts w:ascii="Times New Roman" w:hAnsi="Times New Roman" w:cs="Times New Roman"/>
          <w:sz w:val="24"/>
          <w:szCs w:val="24"/>
        </w:rPr>
        <w:t>0</w:t>
      </w:r>
      <w:r w:rsidR="00C302FD">
        <w:rPr>
          <w:rFonts w:ascii="Times New Roman" w:hAnsi="Times New Roman" w:cs="Times New Roman"/>
          <w:sz w:val="24"/>
          <w:szCs w:val="24"/>
          <w:lang w:val="en-US"/>
        </w:rPr>
        <w:t>4</w:t>
      </w:r>
    </w:p>
    <w:p w14:paraId="2BAF92E6" w14:textId="77777777" w:rsidR="00E71DBC" w:rsidRPr="00E71DBC" w:rsidRDefault="00E71DBC">
      <w:pPr>
        <w:spacing w:after="320"/>
        <w:rPr>
          <w:rFonts w:ascii="Times New Roman" w:hAnsi="Times New Roman" w:cs="Times New Roman"/>
          <w:sz w:val="24"/>
          <w:szCs w:val="24"/>
        </w:rPr>
      </w:pPr>
    </w:p>
    <w:p w14:paraId="03539CE4" w14:textId="55756761" w:rsidR="00F71D10" w:rsidRPr="005F0E7C" w:rsidRDefault="00F71D10" w:rsidP="00E71DBC">
      <w:pPr>
        <w:pStyle w:val="Heading1"/>
        <w:jc w:val="center"/>
        <w:rPr>
          <w:rFonts w:ascii="Times New Roman" w:hAnsi="Times New Roman" w:cs="Times New Roman"/>
          <w:b/>
          <w:bCs/>
          <w:color w:val="000000" w:themeColor="text1"/>
          <w:sz w:val="24"/>
          <w:szCs w:val="24"/>
          <w:lang w:val="lt-LT"/>
        </w:rPr>
      </w:pPr>
      <w:r w:rsidRPr="005F0E7C">
        <w:rPr>
          <w:rFonts w:ascii="Times New Roman" w:hAnsi="Times New Roman" w:cs="Times New Roman"/>
          <w:b/>
          <w:bCs/>
          <w:color w:val="000000" w:themeColor="text1"/>
          <w:sz w:val="24"/>
          <w:szCs w:val="24"/>
          <w:lang w:val="lt-LT"/>
        </w:rPr>
        <w:t>BMW a</w:t>
      </w:r>
      <w:r w:rsidR="00E71DBC" w:rsidRPr="005F0E7C">
        <w:rPr>
          <w:rFonts w:ascii="Times New Roman" w:hAnsi="Times New Roman" w:cs="Times New Roman"/>
          <w:b/>
          <w:bCs/>
          <w:color w:val="000000" w:themeColor="text1"/>
          <w:sz w:val="24"/>
          <w:szCs w:val="24"/>
          <w:lang w:val="lt-LT"/>
        </w:rPr>
        <w:t>u</w:t>
      </w:r>
      <w:r w:rsidRPr="005F0E7C">
        <w:rPr>
          <w:rFonts w:ascii="Times New Roman" w:hAnsi="Times New Roman" w:cs="Times New Roman"/>
          <w:b/>
          <w:bCs/>
          <w:color w:val="000000" w:themeColor="text1"/>
          <w:sz w:val="24"/>
          <w:szCs w:val="24"/>
          <w:lang w:val="lt-LT"/>
        </w:rPr>
        <w:t>tomobili</w:t>
      </w:r>
      <w:r w:rsidR="00E71DBC" w:rsidRPr="005F0E7C">
        <w:rPr>
          <w:rFonts w:ascii="Times New Roman" w:hAnsi="Times New Roman" w:cs="Times New Roman"/>
          <w:b/>
          <w:bCs/>
          <w:color w:val="000000" w:themeColor="text1"/>
          <w:sz w:val="24"/>
          <w:szCs w:val="24"/>
          <w:lang w:val="lt-LT"/>
        </w:rPr>
        <w:t>ų</w:t>
      </w:r>
      <w:r w:rsidRPr="005F0E7C">
        <w:rPr>
          <w:rFonts w:ascii="Times New Roman" w:hAnsi="Times New Roman" w:cs="Times New Roman"/>
          <w:b/>
          <w:bCs/>
          <w:color w:val="000000" w:themeColor="text1"/>
          <w:sz w:val="24"/>
          <w:szCs w:val="24"/>
          <w:lang w:val="lt-LT"/>
        </w:rPr>
        <w:t xml:space="preserve"> vairuotojai – racionaliausi draudimo rinko</w:t>
      </w:r>
      <w:r w:rsidR="005F0E7C" w:rsidRPr="005F0E7C">
        <w:rPr>
          <w:rFonts w:ascii="Times New Roman" w:hAnsi="Times New Roman" w:cs="Times New Roman"/>
          <w:b/>
          <w:bCs/>
          <w:color w:val="000000" w:themeColor="text1"/>
          <w:sz w:val="24"/>
          <w:szCs w:val="24"/>
          <w:lang w:val="lt-LT"/>
        </w:rPr>
        <w:t>je</w:t>
      </w:r>
    </w:p>
    <w:p w14:paraId="5D12EE4C" w14:textId="77777777" w:rsidR="00E71DBC" w:rsidRPr="005F0E7C" w:rsidRDefault="00E71DBC" w:rsidP="00E71DBC">
      <w:pPr>
        <w:pStyle w:val="Heading1"/>
        <w:jc w:val="center"/>
        <w:rPr>
          <w:rFonts w:ascii="Times New Roman" w:hAnsi="Times New Roman" w:cs="Times New Roman"/>
          <w:b/>
          <w:bCs/>
          <w:color w:val="000000" w:themeColor="text1"/>
          <w:sz w:val="24"/>
          <w:szCs w:val="24"/>
          <w:lang w:val="lt-LT"/>
        </w:rPr>
      </w:pPr>
    </w:p>
    <w:p w14:paraId="39B6819D" w14:textId="422D013D" w:rsidR="00F71D10" w:rsidRPr="005F0E7C" w:rsidRDefault="00F71D10" w:rsidP="00F71D10">
      <w:pPr>
        <w:pStyle w:val="NormalWeb"/>
        <w:rPr>
          <w:lang w:val="lt-LT"/>
        </w:rPr>
      </w:pPr>
      <w:r w:rsidRPr="005F0E7C">
        <w:rPr>
          <w:lang w:val="lt-LT"/>
        </w:rPr>
        <w:t>Lietuvoje BMW vairuotojų įvaizdis dažnai siejamas su agresyviu vairavimu, tačiau skaitmeninės draudimo platformos „</w:t>
      </w:r>
      <w:proofErr w:type="spellStart"/>
      <w:r w:rsidRPr="005F0E7C">
        <w:rPr>
          <w:lang w:val="lt-LT"/>
        </w:rPr>
        <w:t>Edrauda.lt</w:t>
      </w:r>
      <w:proofErr w:type="spellEnd"/>
      <w:r w:rsidRPr="005F0E7C">
        <w:rPr>
          <w:lang w:val="lt-LT"/>
        </w:rPr>
        <w:t xml:space="preserve">“ duomenys atskleidžia </w:t>
      </w:r>
      <w:r w:rsidR="00E71DBC" w:rsidRPr="005F0E7C">
        <w:rPr>
          <w:lang w:val="lt-LT"/>
        </w:rPr>
        <w:t xml:space="preserve">ir </w:t>
      </w:r>
      <w:r w:rsidRPr="005F0E7C">
        <w:rPr>
          <w:lang w:val="lt-LT"/>
        </w:rPr>
        <w:t>kitą pusę – BMW savininkai yra aktyviausi kainų lygintojai Lietuvos automobilių draudimo rinkoje. Lyginant su realia šios markės dalimi šalies automobilių parke, BMW vairuotojai internetinėse draudimo palyginimo platformose atstovaujami 3,6 karto dažniau. Tai – didžiausias rodiklis tarp pagrindinių automobilių markių.</w:t>
      </w:r>
    </w:p>
    <w:p w14:paraId="29973303" w14:textId="1C95D38A" w:rsidR="00F71D10" w:rsidRPr="005F0E7C" w:rsidRDefault="00FA1101" w:rsidP="00F71D10">
      <w:pPr>
        <w:pStyle w:val="NormalWeb"/>
        <w:rPr>
          <w:lang w:val="lt-LT"/>
        </w:rPr>
      </w:pPr>
      <w:r w:rsidRPr="005F0E7C">
        <w:rPr>
          <w:lang w:val="lt-LT"/>
        </w:rPr>
        <w:t xml:space="preserve">2025 metų pradžios </w:t>
      </w:r>
      <w:r w:rsidR="00F71D10" w:rsidRPr="005F0E7C">
        <w:rPr>
          <w:lang w:val="lt-LT"/>
        </w:rPr>
        <w:t>VĮ „Regitra“ duomenimis, BMW automobiliai sudaro apie 8 proc. visų Lietuvoje registruotų lengvųjų automobilių. Tačiau „</w:t>
      </w:r>
      <w:proofErr w:type="spellStart"/>
      <w:r w:rsidR="00F71D10" w:rsidRPr="005F0E7C">
        <w:rPr>
          <w:lang w:val="lt-LT"/>
        </w:rPr>
        <w:t>Edrauda.lt</w:t>
      </w:r>
      <w:proofErr w:type="spellEnd"/>
      <w:r w:rsidR="00F71D10" w:rsidRPr="005F0E7C">
        <w:rPr>
          <w:lang w:val="lt-LT"/>
        </w:rPr>
        <w:t>“ klientų bazėje šios markės automobiliai sudaro net 28 proc. visų užklausų. Panaši, nors mažesnė, tendencija matoma ir su „Audi“ – ši markė rinkoje sudaro apie 7 proc., o „</w:t>
      </w:r>
      <w:proofErr w:type="spellStart"/>
      <w:r w:rsidR="00F71D10" w:rsidRPr="005F0E7C">
        <w:rPr>
          <w:lang w:val="lt-LT"/>
        </w:rPr>
        <w:t>Edrauda.lt</w:t>
      </w:r>
      <w:proofErr w:type="spellEnd"/>
      <w:r w:rsidR="00F71D10" w:rsidRPr="005F0E7C">
        <w:rPr>
          <w:lang w:val="lt-LT"/>
        </w:rPr>
        <w:t>“ klientų bazėje – 23 proc.</w:t>
      </w:r>
    </w:p>
    <w:p w14:paraId="288CD5CE" w14:textId="0C8A029D" w:rsidR="00F71D10" w:rsidRPr="005F0E7C" w:rsidRDefault="00F71D10" w:rsidP="00F71D10">
      <w:pPr>
        <w:pStyle w:val="NormalWeb"/>
        <w:rPr>
          <w:lang w:val="lt-LT"/>
        </w:rPr>
      </w:pPr>
      <w:r w:rsidRPr="005F0E7C">
        <w:rPr>
          <w:lang w:val="lt-LT"/>
        </w:rPr>
        <w:t xml:space="preserve">„Stereotipas apie BMW vairuotoją kaip apie impulsyvų ir mažai galvojantį žmogų yra giliai įsišaknijęs Lietuvos kultūroje. Tačiau mūsų duomenys rodo </w:t>
      </w:r>
      <w:r w:rsidR="00E71DBC" w:rsidRPr="005F0E7C">
        <w:rPr>
          <w:lang w:val="lt-LT"/>
        </w:rPr>
        <w:t xml:space="preserve">ir kitą aspektą </w:t>
      </w:r>
      <w:r w:rsidRPr="005F0E7C">
        <w:rPr>
          <w:lang w:val="lt-LT"/>
        </w:rPr>
        <w:t>– tai vieni racionaliausių ir finansiškai sąmoningiausių vartotojų rinkoje. Jie ne tik aktyviai lygina draudimo kainas, bet ir tai daro sistemingai – kiekvienais metais iš naujo“, – sako „</w:t>
      </w:r>
      <w:proofErr w:type="spellStart"/>
      <w:r w:rsidRPr="005F0E7C">
        <w:rPr>
          <w:lang w:val="lt-LT"/>
        </w:rPr>
        <w:t>Edrauda.lt</w:t>
      </w:r>
      <w:proofErr w:type="spellEnd"/>
      <w:r w:rsidRPr="005F0E7C">
        <w:rPr>
          <w:lang w:val="lt-LT"/>
        </w:rPr>
        <w:t>“ atstovė Rima Kazlauskaitė</w:t>
      </w:r>
      <w:r w:rsidR="00A245E8">
        <w:rPr>
          <w:lang w:val="lt-LT"/>
        </w:rPr>
        <w:t>-</w:t>
      </w:r>
      <w:r w:rsidR="00FA1101" w:rsidRPr="005F0E7C">
        <w:rPr>
          <w:lang w:val="lt-LT"/>
        </w:rPr>
        <w:t xml:space="preserve">Alkinė. </w:t>
      </w:r>
    </w:p>
    <w:p w14:paraId="3DF2FFE6" w14:textId="77777777" w:rsidR="00F71D10" w:rsidRPr="005F0E7C" w:rsidRDefault="00F71D10" w:rsidP="00F71D10">
      <w:pPr>
        <w:pStyle w:val="NormalWeb"/>
        <w:rPr>
          <w:lang w:val="lt-LT"/>
        </w:rPr>
      </w:pPr>
      <w:r w:rsidRPr="005F0E7C">
        <w:rPr>
          <w:lang w:val="lt-LT"/>
        </w:rPr>
        <w:t>Analizė rodo, kad toks BMW savininkų elgesys nėra vien didžiųjų miestų reiškinys. „</w:t>
      </w:r>
      <w:proofErr w:type="spellStart"/>
      <w:r w:rsidRPr="005F0E7C">
        <w:rPr>
          <w:lang w:val="lt-LT"/>
        </w:rPr>
        <w:t>Edrauda.lt</w:t>
      </w:r>
      <w:proofErr w:type="spellEnd"/>
      <w:r w:rsidRPr="005F0E7C">
        <w:rPr>
          <w:lang w:val="lt-LT"/>
        </w:rPr>
        <w:t>“ duomenimis, BMW yra populiariausia draudžiamų automobilių markė 176 iš 446 Lietuvos vietovių. Tai apima ne tik Vilnių ir Kauną, bet ir mažesnius regioninius centrus, tokius kaip Marijampolė, Alytus ar Telšiai. Marijampolėje BMW sudaro net 15 proc. vietos klientų bazės, Alytuje – 13 proc., Klaipėdoje – 12 proc.</w:t>
      </w:r>
    </w:p>
    <w:p w14:paraId="2E500002" w14:textId="7D02C863" w:rsidR="00F71D10" w:rsidRPr="005F0E7C" w:rsidRDefault="00F71D10" w:rsidP="00F71D10">
      <w:pPr>
        <w:pStyle w:val="NormalWeb"/>
        <w:rPr>
          <w:lang w:val="lt-LT"/>
        </w:rPr>
      </w:pPr>
      <w:r w:rsidRPr="005F0E7C">
        <w:rPr>
          <w:lang w:val="lt-LT"/>
        </w:rPr>
        <w:t>„Šie duomenys rodo, kad skaitmeninio kainų lyginimo įprotis BMW vairuotojų bendruomenėje yra visos Lietuvos reiškinys, o ne tik sostinės subkultūra. Nuo Marijampolės iki Mažeikių BMW savininkai elgiasi panašiai – atidžiai vertina alternatyvas ir ieško geriausio pasiūlymo“, – pažymi R. Kazlauskaitė</w:t>
      </w:r>
      <w:r w:rsidR="00A245E8">
        <w:rPr>
          <w:lang w:val="lt-LT"/>
        </w:rPr>
        <w:t>-</w:t>
      </w:r>
      <w:r w:rsidR="00FA1101" w:rsidRPr="005F0E7C">
        <w:rPr>
          <w:lang w:val="lt-LT"/>
        </w:rPr>
        <w:t xml:space="preserve">Alkinė. </w:t>
      </w:r>
    </w:p>
    <w:p w14:paraId="4E1D2451" w14:textId="77777777" w:rsidR="00F71D10" w:rsidRPr="005F0E7C" w:rsidRDefault="00F71D10" w:rsidP="00F71D10">
      <w:pPr>
        <w:pStyle w:val="NormalWeb"/>
        <w:rPr>
          <w:lang w:val="lt-LT"/>
        </w:rPr>
      </w:pPr>
      <w:r w:rsidRPr="005F0E7C">
        <w:rPr>
          <w:lang w:val="lt-LT"/>
        </w:rPr>
        <w:t>Įdomu tai, kad populiariausia automobilių markė Lietuvoje – „Volkswagen“ – „</w:t>
      </w:r>
      <w:proofErr w:type="spellStart"/>
      <w:r w:rsidRPr="005F0E7C">
        <w:rPr>
          <w:lang w:val="lt-LT"/>
        </w:rPr>
        <w:t>Edrauda.lt</w:t>
      </w:r>
      <w:proofErr w:type="spellEnd"/>
      <w:r w:rsidRPr="005F0E7C">
        <w:rPr>
          <w:lang w:val="lt-LT"/>
        </w:rPr>
        <w:t>“ klientų bazėje atstovaujama silpniausiai. Nors VW automobiliai sudaro apie 16 proc. visų Lietuvoje registruotų automobilių, „</w:t>
      </w:r>
      <w:proofErr w:type="spellStart"/>
      <w:r w:rsidRPr="005F0E7C">
        <w:rPr>
          <w:lang w:val="lt-LT"/>
        </w:rPr>
        <w:t>Edrauda.lt</w:t>
      </w:r>
      <w:proofErr w:type="spellEnd"/>
      <w:r w:rsidRPr="005F0E7C">
        <w:rPr>
          <w:lang w:val="lt-LT"/>
        </w:rPr>
        <w:t>“ klientų bazėje jų dalis siekia tik 14 proc. Tai vienintelė iš pagrindinių markių, kuri internetinėje palyginimo platformoje atstovaujama mažiau nei realioje rinkoje.</w:t>
      </w:r>
    </w:p>
    <w:p w14:paraId="4F071E3A" w14:textId="4D31F562" w:rsidR="00F71D10" w:rsidRPr="005F0E7C" w:rsidRDefault="00F71D10" w:rsidP="00F71D10">
      <w:pPr>
        <w:pStyle w:val="NormalWeb"/>
        <w:rPr>
          <w:lang w:val="lt-LT"/>
        </w:rPr>
      </w:pPr>
      <w:r w:rsidRPr="005F0E7C">
        <w:rPr>
          <w:lang w:val="lt-LT"/>
        </w:rPr>
        <w:t>„Tai atskleidžia svarbų vartotojų elgsenos skirtumą. BMW ir „Audi“ savininkai dažniausiai moka didesnes draudimo įmokas dėl automobilio vertės ar variklio galios, todėl yra labiau motyvuoti ieškoti geresnių pasiūlymų. Tuo metu „Volkswagen“ vairuotojai dažniau renkasi įprastus kanalus – kreipiasi į ilgametį draudimo agentą arba tiesiog pratęsia esamą sutartį“, – aiškina R. Kazlauskaitė</w:t>
      </w:r>
      <w:r w:rsidR="00A245E8">
        <w:rPr>
          <w:lang w:val="lt-LT"/>
        </w:rPr>
        <w:t>-</w:t>
      </w:r>
      <w:r w:rsidR="00FA1101" w:rsidRPr="005F0E7C">
        <w:rPr>
          <w:lang w:val="lt-LT"/>
        </w:rPr>
        <w:t>Alkinė.</w:t>
      </w:r>
    </w:p>
    <w:p w14:paraId="5571DE59" w14:textId="77777777" w:rsidR="00F71D10" w:rsidRPr="005F0E7C" w:rsidRDefault="00F71D10" w:rsidP="00F71D10">
      <w:pPr>
        <w:pStyle w:val="NormalWeb"/>
        <w:rPr>
          <w:lang w:val="lt-LT"/>
        </w:rPr>
      </w:pPr>
      <w:r w:rsidRPr="005F0E7C">
        <w:rPr>
          <w:lang w:val="lt-LT"/>
        </w:rPr>
        <w:lastRenderedPageBreak/>
        <w:t>Lietuvos banko duomenimis, transporto priemonių civilinės atsakomybės draudimo rinka Lietuvoje sudaro apie 350 mln. eurų per metus. To paties automobilio draudimo kainų skirtumai tarp skirtingų draudikų gali siekti dešimtis procentų, todėl aktyvus pasiūlymų palyginimas vairuotojams gali padėti reikšmingai sutaupyti.</w:t>
      </w:r>
    </w:p>
    <w:p w14:paraId="0C6BE503" w14:textId="525590D1" w:rsidR="00F71D10" w:rsidRPr="005F0E7C" w:rsidRDefault="00F71D10" w:rsidP="00F71D10">
      <w:pPr>
        <w:pStyle w:val="NormalWeb"/>
        <w:rPr>
          <w:lang w:val="lt-LT"/>
        </w:rPr>
      </w:pPr>
      <w:r w:rsidRPr="005F0E7C">
        <w:rPr>
          <w:lang w:val="lt-LT"/>
        </w:rPr>
        <w:t>„</w:t>
      </w:r>
      <w:r w:rsidR="00E71DBC" w:rsidRPr="005F0E7C">
        <w:rPr>
          <w:lang w:val="lt-LT"/>
        </w:rPr>
        <w:t>Ši</w:t>
      </w:r>
      <w:r w:rsidRPr="005F0E7C">
        <w:rPr>
          <w:lang w:val="lt-LT"/>
        </w:rPr>
        <w:t xml:space="preserve"> žinia ne apie konkrečios markės vairuotojus, o apie platesnę vartotojų elgsenos pamoką. Nepriklausomai nuo to, ar žmogus vairuoja BMW, „Volkswagen“ ar „Toyota“, </w:t>
      </w:r>
      <w:r w:rsidR="00FA1101" w:rsidRPr="005F0E7C">
        <w:rPr>
          <w:lang w:val="lt-LT"/>
        </w:rPr>
        <w:t xml:space="preserve">jei skirtų </w:t>
      </w:r>
      <w:r w:rsidRPr="005F0E7C">
        <w:rPr>
          <w:lang w:val="lt-LT"/>
        </w:rPr>
        <w:t xml:space="preserve">vos </w:t>
      </w:r>
      <w:r w:rsidR="00FA1101" w:rsidRPr="005F0E7C">
        <w:rPr>
          <w:lang w:val="lt-LT"/>
        </w:rPr>
        <w:t xml:space="preserve">1 </w:t>
      </w:r>
      <w:r w:rsidRPr="005F0E7C">
        <w:rPr>
          <w:lang w:val="lt-LT"/>
        </w:rPr>
        <w:t xml:space="preserve"> minu</w:t>
      </w:r>
      <w:r w:rsidR="00FA1101" w:rsidRPr="005F0E7C">
        <w:rPr>
          <w:lang w:val="lt-LT"/>
        </w:rPr>
        <w:t>tę</w:t>
      </w:r>
      <w:r w:rsidRPr="005F0E7C">
        <w:rPr>
          <w:lang w:val="lt-LT"/>
        </w:rPr>
        <w:t xml:space="preserve"> pasiūlymų palyginimui, </w:t>
      </w:r>
      <w:r w:rsidR="00FA1101" w:rsidRPr="005F0E7C">
        <w:rPr>
          <w:lang w:val="lt-LT"/>
        </w:rPr>
        <w:t xml:space="preserve">tai </w:t>
      </w:r>
      <w:r w:rsidRPr="005F0E7C">
        <w:rPr>
          <w:lang w:val="lt-LT"/>
        </w:rPr>
        <w:t>padėt</w:t>
      </w:r>
      <w:r w:rsidR="00FA1101" w:rsidRPr="005F0E7C">
        <w:rPr>
          <w:lang w:val="lt-LT"/>
        </w:rPr>
        <w:t>ų</w:t>
      </w:r>
      <w:r w:rsidRPr="005F0E7C">
        <w:rPr>
          <w:lang w:val="lt-LT"/>
        </w:rPr>
        <w:t xml:space="preserve"> reikšmingai sumažinti draudimo išlaidas“, – teigia R. Kazlauskaitė</w:t>
      </w:r>
      <w:r w:rsidR="00FA1101" w:rsidRPr="005F0E7C">
        <w:rPr>
          <w:lang w:val="lt-LT"/>
        </w:rPr>
        <w:t>-Alkinė</w:t>
      </w:r>
      <w:r w:rsidRPr="005F0E7C">
        <w:rPr>
          <w:lang w:val="lt-LT"/>
        </w:rPr>
        <w:t>.</w:t>
      </w:r>
    </w:p>
    <w:p w14:paraId="24E817C6" w14:textId="77777777" w:rsidR="00F71D10" w:rsidRPr="005F0E7C" w:rsidRDefault="00F71D10" w:rsidP="00F71D10">
      <w:pPr>
        <w:pStyle w:val="Heading2"/>
        <w:rPr>
          <w:rFonts w:ascii="Times New Roman" w:hAnsi="Times New Roman" w:cs="Times New Roman"/>
          <w:b/>
          <w:bCs/>
          <w:color w:val="000000" w:themeColor="text1"/>
          <w:sz w:val="24"/>
          <w:szCs w:val="24"/>
          <w:lang w:val="lt-LT"/>
        </w:rPr>
      </w:pPr>
      <w:r w:rsidRPr="005F0E7C">
        <w:rPr>
          <w:rFonts w:ascii="Times New Roman" w:hAnsi="Times New Roman" w:cs="Times New Roman"/>
          <w:b/>
          <w:bCs/>
          <w:color w:val="000000" w:themeColor="text1"/>
          <w:sz w:val="24"/>
          <w:szCs w:val="24"/>
          <w:lang w:val="lt-LT"/>
        </w:rPr>
        <w:t>Apie „</w:t>
      </w:r>
      <w:proofErr w:type="spellStart"/>
      <w:r w:rsidRPr="005F0E7C">
        <w:rPr>
          <w:rFonts w:ascii="Times New Roman" w:hAnsi="Times New Roman" w:cs="Times New Roman"/>
          <w:b/>
          <w:bCs/>
          <w:color w:val="000000" w:themeColor="text1"/>
          <w:sz w:val="24"/>
          <w:szCs w:val="24"/>
          <w:lang w:val="lt-LT"/>
        </w:rPr>
        <w:t>Edrauda.lt</w:t>
      </w:r>
      <w:proofErr w:type="spellEnd"/>
      <w:r w:rsidRPr="005F0E7C">
        <w:rPr>
          <w:rFonts w:ascii="Times New Roman" w:hAnsi="Times New Roman" w:cs="Times New Roman"/>
          <w:b/>
          <w:bCs/>
          <w:color w:val="000000" w:themeColor="text1"/>
          <w:sz w:val="24"/>
          <w:szCs w:val="24"/>
          <w:lang w:val="lt-LT"/>
        </w:rPr>
        <w:t>“</w:t>
      </w:r>
    </w:p>
    <w:p w14:paraId="76E4D29B" w14:textId="77777777" w:rsidR="00F71D10" w:rsidRPr="005F0E7C" w:rsidRDefault="00F71D10" w:rsidP="00F71D10">
      <w:pPr>
        <w:pStyle w:val="NormalWeb"/>
        <w:rPr>
          <w:lang w:val="lt-LT"/>
        </w:rPr>
      </w:pPr>
      <w:r w:rsidRPr="005F0E7C">
        <w:rPr>
          <w:lang w:val="lt-LT"/>
        </w:rPr>
        <w:t>„</w:t>
      </w:r>
      <w:proofErr w:type="spellStart"/>
      <w:r w:rsidRPr="005F0E7C">
        <w:rPr>
          <w:lang w:val="lt-LT"/>
        </w:rPr>
        <w:t>Edrauda.lt</w:t>
      </w:r>
      <w:proofErr w:type="spellEnd"/>
      <w:r w:rsidRPr="005F0E7C">
        <w:rPr>
          <w:lang w:val="lt-LT"/>
        </w:rPr>
        <w:t xml:space="preserve">“ – Lietuvoje veikianti draudimo tarpininkavimo platforma, suteikianti galimybę palyginti skirtingų draudikų pasiūlymus. Įmonė orientuojasi į skaitmeninius sprendimus, leidžiančius automatizuoti draudimo pasiūlymų atranką ir administravimo procesus. Taip pat teikiamos konsultacijos, padedančios įvertinti draudimo sprendimų atitiktį individualiems ar verslo poreikiams. </w:t>
      </w:r>
    </w:p>
    <w:p w14:paraId="4F7DB247" w14:textId="2B1CBB0B" w:rsidR="00734D15" w:rsidRPr="005F0E7C" w:rsidRDefault="00734D15">
      <w:pPr>
        <w:spacing w:after="160" w:line="320" w:lineRule="auto"/>
        <w:rPr>
          <w:lang w:val="lt-LT"/>
        </w:rPr>
      </w:pPr>
    </w:p>
    <w:sectPr w:rsidR="00734D15" w:rsidRPr="005F0E7C">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C82D5A"/>
    <w:multiLevelType w:val="hybridMultilevel"/>
    <w:tmpl w:val="29F4CC08"/>
    <w:lvl w:ilvl="0" w:tplc="0D8E4078">
      <w:start w:val="1"/>
      <w:numFmt w:val="bullet"/>
      <w:lvlText w:val="●"/>
      <w:lvlJc w:val="left"/>
      <w:pPr>
        <w:ind w:left="720" w:hanging="360"/>
      </w:pPr>
    </w:lvl>
    <w:lvl w:ilvl="1" w:tplc="A7226038">
      <w:start w:val="1"/>
      <w:numFmt w:val="bullet"/>
      <w:lvlText w:val="○"/>
      <w:lvlJc w:val="left"/>
      <w:pPr>
        <w:ind w:left="1440" w:hanging="360"/>
      </w:pPr>
    </w:lvl>
    <w:lvl w:ilvl="2" w:tplc="A04604F8">
      <w:start w:val="1"/>
      <w:numFmt w:val="bullet"/>
      <w:lvlText w:val="■"/>
      <w:lvlJc w:val="left"/>
      <w:pPr>
        <w:ind w:left="2160" w:hanging="360"/>
      </w:pPr>
    </w:lvl>
    <w:lvl w:ilvl="3" w:tplc="1F7C1D2C">
      <w:start w:val="1"/>
      <w:numFmt w:val="bullet"/>
      <w:lvlText w:val="●"/>
      <w:lvlJc w:val="left"/>
      <w:pPr>
        <w:ind w:left="2880" w:hanging="360"/>
      </w:pPr>
    </w:lvl>
    <w:lvl w:ilvl="4" w:tplc="728CF0F2">
      <w:start w:val="1"/>
      <w:numFmt w:val="bullet"/>
      <w:lvlText w:val="○"/>
      <w:lvlJc w:val="left"/>
      <w:pPr>
        <w:ind w:left="3600" w:hanging="360"/>
      </w:pPr>
    </w:lvl>
    <w:lvl w:ilvl="5" w:tplc="2AE60F0A">
      <w:start w:val="1"/>
      <w:numFmt w:val="bullet"/>
      <w:lvlText w:val="■"/>
      <w:lvlJc w:val="left"/>
      <w:pPr>
        <w:ind w:left="4320" w:hanging="360"/>
      </w:pPr>
    </w:lvl>
    <w:lvl w:ilvl="6" w:tplc="651E9A42">
      <w:start w:val="1"/>
      <w:numFmt w:val="bullet"/>
      <w:lvlText w:val="●"/>
      <w:lvlJc w:val="left"/>
      <w:pPr>
        <w:ind w:left="5040" w:hanging="360"/>
      </w:pPr>
    </w:lvl>
    <w:lvl w:ilvl="7" w:tplc="86643ADA">
      <w:start w:val="1"/>
      <w:numFmt w:val="bullet"/>
      <w:lvlText w:val="●"/>
      <w:lvlJc w:val="left"/>
      <w:pPr>
        <w:ind w:left="5760" w:hanging="360"/>
      </w:pPr>
    </w:lvl>
    <w:lvl w:ilvl="8" w:tplc="1B469910">
      <w:start w:val="1"/>
      <w:numFmt w:val="bullet"/>
      <w:lvlText w:val="●"/>
      <w:lvlJc w:val="left"/>
      <w:pPr>
        <w:ind w:left="6480" w:hanging="360"/>
      </w:pPr>
    </w:lvl>
  </w:abstractNum>
  <w:num w:numId="1" w16cid:durableId="158317786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D15"/>
    <w:rsid w:val="001C7B07"/>
    <w:rsid w:val="002F73FF"/>
    <w:rsid w:val="00500F4D"/>
    <w:rsid w:val="005F0E7C"/>
    <w:rsid w:val="00734D15"/>
    <w:rsid w:val="00A245E8"/>
    <w:rsid w:val="00AB5524"/>
    <w:rsid w:val="00C302FD"/>
    <w:rsid w:val="00E71DBC"/>
    <w:rsid w:val="00F71D10"/>
    <w:rsid w:val="00FA1101"/>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decimalSymbol w:val=","/>
  <w:listSeparator w:val=","/>
  <w14:docId w14:val="49509515"/>
  <w15:docId w15:val="{C56FD0CD-B77D-1C48-A6B6-326C2D66A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LT"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NormalWeb">
    <w:name w:val="Normal (Web)"/>
    <w:basedOn w:val="Normal"/>
    <w:uiPriority w:val="99"/>
    <w:semiHidden/>
    <w:unhideWhenUsed/>
    <w:rsid w:val="00F71D10"/>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573</Words>
  <Characters>3270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Pranesimas spaudai - BMW vairuotojai</vt:lpstr>
    </vt:vector>
  </TitlesOfParts>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Pranesimas spaudai - BMW vairuotojai</dc:title>
  <dc:creator>Edrauda</dc:creator>
  <cp:lastModifiedBy>Daiva Selickaitė</cp:lastModifiedBy>
  <cp:revision>7</cp:revision>
  <dcterms:created xsi:type="dcterms:W3CDTF">2026-05-19T15:49:00Z</dcterms:created>
  <dcterms:modified xsi:type="dcterms:W3CDTF">2026-06-04T13:17:00Z</dcterms:modified>
</cp:coreProperties>
</file>