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3E4B4" w14:textId="53E9BFC2" w:rsidR="00B5540B" w:rsidRPr="00023227" w:rsidRDefault="00AA15F9" w:rsidP="00312D59">
      <w:pPr>
        <w:jc w:val="both"/>
        <w:rPr>
          <w:rFonts w:ascii="Times New Roman" w:hAnsi="Times New Roman" w:cs="Times New Roman"/>
          <w:b/>
          <w:bCs/>
          <w:lang w:val="lt-LT"/>
        </w:rPr>
      </w:pPr>
      <w:r w:rsidRPr="00023227">
        <w:rPr>
          <w:rFonts w:ascii="Times New Roman" w:hAnsi="Times New Roman" w:cs="Times New Roman"/>
          <w:b/>
          <w:bCs/>
          <w:lang w:val="lt-LT"/>
        </w:rPr>
        <w:t xml:space="preserve">Stojimai prasidėjo: </w:t>
      </w:r>
      <w:r w:rsidR="00B5540B" w:rsidRPr="00023227">
        <w:rPr>
          <w:rFonts w:ascii="Times New Roman" w:hAnsi="Times New Roman" w:cs="Times New Roman"/>
          <w:b/>
          <w:bCs/>
          <w:lang w:val="lt-LT"/>
        </w:rPr>
        <w:t>kolegijos atmeta „plano B“ etiketę ir perspėja dėl aukštojo mokslo siaurinimo</w:t>
      </w:r>
    </w:p>
    <w:p w14:paraId="6CBE93F8" w14:textId="7185145C" w:rsidR="00021B47" w:rsidRPr="00023227" w:rsidRDefault="00021B47" w:rsidP="00312D59">
      <w:pPr>
        <w:jc w:val="both"/>
        <w:rPr>
          <w:rFonts w:ascii="Times New Roman" w:hAnsi="Times New Roman" w:cs="Times New Roman"/>
          <w:b/>
          <w:bCs/>
          <w:lang w:val="lt-LT"/>
        </w:rPr>
      </w:pPr>
      <w:r w:rsidRPr="00023227">
        <w:rPr>
          <w:rFonts w:ascii="Times New Roman" w:hAnsi="Times New Roman" w:cs="Times New Roman"/>
          <w:b/>
          <w:bCs/>
          <w:lang w:val="lt-LT"/>
        </w:rPr>
        <w:t xml:space="preserve">Prasidėjus stojimams į aukštąsias mokyklas, viešojoje erdvėje vėl </w:t>
      </w:r>
      <w:r w:rsidR="00312D59" w:rsidRPr="00023227">
        <w:rPr>
          <w:rFonts w:ascii="Times New Roman" w:hAnsi="Times New Roman" w:cs="Times New Roman"/>
          <w:b/>
          <w:bCs/>
          <w:lang w:val="lt-LT"/>
        </w:rPr>
        <w:t xml:space="preserve">bandoma </w:t>
      </w:r>
      <w:r w:rsidRPr="00023227">
        <w:rPr>
          <w:rFonts w:ascii="Times New Roman" w:hAnsi="Times New Roman" w:cs="Times New Roman"/>
          <w:b/>
          <w:bCs/>
          <w:lang w:val="lt-LT"/>
        </w:rPr>
        <w:t>atnaujin</w:t>
      </w:r>
      <w:r w:rsidR="00312D59" w:rsidRPr="00023227">
        <w:rPr>
          <w:rFonts w:ascii="Times New Roman" w:hAnsi="Times New Roman" w:cs="Times New Roman"/>
          <w:b/>
          <w:bCs/>
          <w:lang w:val="lt-LT"/>
        </w:rPr>
        <w:t xml:space="preserve">ti </w:t>
      </w:r>
      <w:r w:rsidRPr="00023227">
        <w:rPr>
          <w:rFonts w:ascii="Times New Roman" w:hAnsi="Times New Roman" w:cs="Times New Roman"/>
          <w:b/>
          <w:bCs/>
          <w:lang w:val="lt-LT"/>
        </w:rPr>
        <w:t>diskusij</w:t>
      </w:r>
      <w:r w:rsidR="00312D59" w:rsidRPr="00023227">
        <w:rPr>
          <w:rFonts w:ascii="Times New Roman" w:hAnsi="Times New Roman" w:cs="Times New Roman"/>
          <w:b/>
          <w:bCs/>
          <w:lang w:val="lt-LT"/>
        </w:rPr>
        <w:t>a</w:t>
      </w:r>
      <w:r w:rsidRPr="00023227">
        <w:rPr>
          <w:rFonts w:ascii="Times New Roman" w:hAnsi="Times New Roman" w:cs="Times New Roman"/>
          <w:b/>
          <w:bCs/>
          <w:lang w:val="lt-LT"/>
        </w:rPr>
        <w:t>s apie kolegijų ateitį. Ar jos turi stiprėti kaip taikomųjų mokslų institucijos, ar likti žemesne grandimi tarp profesinio mokymo ir klasikinių universitetų?</w:t>
      </w:r>
    </w:p>
    <w:p w14:paraId="663F8C59" w14:textId="77777777" w:rsidR="00021B47" w:rsidRPr="00023227" w:rsidRDefault="00021B47" w:rsidP="00312D59">
      <w:pPr>
        <w:jc w:val="both"/>
        <w:rPr>
          <w:rFonts w:ascii="Times New Roman" w:hAnsi="Times New Roman" w:cs="Times New Roman"/>
          <w:lang w:val="lt-LT"/>
        </w:rPr>
      </w:pPr>
      <w:r w:rsidRPr="00023227">
        <w:rPr>
          <w:rFonts w:ascii="Times New Roman" w:hAnsi="Times New Roman" w:cs="Times New Roman"/>
          <w:lang w:val="lt-LT"/>
        </w:rPr>
        <w:t>Kolegijų atstovai sako, kad toks klausimo formulavimas pats savaime klaidina. Jų teigimu, kolegijos nėra nei universitetų kopijos, nei profesinio mokymo tęsinys. Tai savarankiška aukštojo mokslo kryptis, kurios pagrindas – praktinis pasirengimas, taikomieji tyrimai ir tiesioginis ryšys su darbo rinka.</w:t>
      </w:r>
    </w:p>
    <w:p w14:paraId="2EF82AE5" w14:textId="39AA8326" w:rsidR="00021B47" w:rsidRPr="00224027" w:rsidRDefault="00312D59" w:rsidP="00312D59">
      <w:pPr>
        <w:jc w:val="both"/>
        <w:rPr>
          <w:rFonts w:ascii="Times New Roman" w:hAnsi="Times New Roman" w:cs="Times New Roman"/>
          <w:b/>
          <w:bCs/>
          <w:lang w:val="lt-LT"/>
        </w:rPr>
      </w:pPr>
      <w:r w:rsidRPr="00224027">
        <w:rPr>
          <w:rFonts w:ascii="Times New Roman" w:hAnsi="Times New Roman" w:cs="Times New Roman"/>
          <w:b/>
          <w:bCs/>
          <w:lang w:val="lt-LT"/>
        </w:rPr>
        <w:t>S</w:t>
      </w:r>
      <w:r w:rsidR="00021B47" w:rsidRPr="00224027">
        <w:rPr>
          <w:rFonts w:ascii="Times New Roman" w:hAnsi="Times New Roman" w:cs="Times New Roman"/>
          <w:b/>
          <w:bCs/>
          <w:lang w:val="lt-LT"/>
        </w:rPr>
        <w:t xml:space="preserve">ąmoningas stojančiųjų </w:t>
      </w:r>
      <w:r w:rsidRPr="00224027">
        <w:rPr>
          <w:rFonts w:ascii="Times New Roman" w:hAnsi="Times New Roman" w:cs="Times New Roman"/>
          <w:b/>
          <w:bCs/>
          <w:lang w:val="lt-LT"/>
        </w:rPr>
        <w:t>pasirinkimas</w:t>
      </w:r>
    </w:p>
    <w:p w14:paraId="019250A3" w14:textId="5882254E" w:rsidR="00021B47" w:rsidRPr="00224027" w:rsidRDefault="00021B47" w:rsidP="00BB2EFF">
      <w:pPr>
        <w:jc w:val="both"/>
        <w:rPr>
          <w:rFonts w:ascii="Times New Roman" w:hAnsi="Times New Roman" w:cs="Times New Roman"/>
          <w:lang w:val="lt-LT"/>
        </w:rPr>
      </w:pPr>
      <w:r w:rsidRPr="00224027">
        <w:rPr>
          <w:rFonts w:ascii="Times New Roman" w:hAnsi="Times New Roman" w:cs="Times New Roman"/>
          <w:lang w:val="lt-LT"/>
        </w:rPr>
        <w:t>Kolegijoms vis dar klijuojama „plano B“ ar „antro pasirinkimo“ etiketė, tačiau stojančiųjų pasirinkimai rodo kitokią realybę. Didžiosios kolegijos pagal priimtų pirmakursių skaičių patenka tarp populiariausių aukštųjų mokyklų šalyje</w:t>
      </w:r>
      <w:r w:rsidRPr="00BB2EFF">
        <w:rPr>
          <w:rFonts w:ascii="Times New Roman" w:hAnsi="Times New Roman" w:cs="Times New Roman"/>
          <w:lang w:val="lt-LT"/>
        </w:rPr>
        <w:t xml:space="preserve">. </w:t>
      </w:r>
      <w:r w:rsidR="00E71470" w:rsidRPr="00BB2EFF">
        <w:rPr>
          <w:rFonts w:ascii="Times New Roman" w:hAnsi="Times New Roman" w:cs="Times New Roman"/>
          <w:lang w:val="lt-LT"/>
        </w:rPr>
        <w:t xml:space="preserve">Vilniaus kolegija pagal priimtų pirmakursių skaičių rikiuojasi tarp lyderių šalia Vilniaus universiteto, o Kauno kolegija </w:t>
      </w:r>
      <w:r w:rsidR="00AF1935" w:rsidRPr="00BB2EFF">
        <w:rPr>
          <w:rFonts w:ascii="Times New Roman" w:hAnsi="Times New Roman" w:cs="Times New Roman"/>
          <w:lang w:val="lt-LT"/>
        </w:rPr>
        <w:t xml:space="preserve">– </w:t>
      </w:r>
      <w:r w:rsidR="00E71470" w:rsidRPr="00BB2EFF">
        <w:rPr>
          <w:rFonts w:ascii="Times New Roman" w:hAnsi="Times New Roman" w:cs="Times New Roman"/>
          <w:lang w:val="lt-LT"/>
        </w:rPr>
        <w:t>tarp didžiausių ir populiariausių aukštųjų mokyklų visoje Lietuvoje.</w:t>
      </w:r>
    </w:p>
    <w:p w14:paraId="652C2E97" w14:textId="77777777" w:rsidR="00021B47" w:rsidRPr="00224027" w:rsidRDefault="00021B47" w:rsidP="00312D59">
      <w:pPr>
        <w:jc w:val="both"/>
        <w:rPr>
          <w:rFonts w:ascii="Times New Roman" w:hAnsi="Times New Roman" w:cs="Times New Roman"/>
          <w:lang w:val="lt-LT"/>
        </w:rPr>
      </w:pPr>
      <w:r w:rsidRPr="00224027">
        <w:rPr>
          <w:rFonts w:ascii="Times New Roman" w:hAnsi="Times New Roman" w:cs="Times New Roman"/>
          <w:lang w:val="lt-LT"/>
        </w:rPr>
        <w:t>Pasak Kauno kolegijos direktoriaus dr. Andriaus Brusoko, tai rodo, kad kolegijos nėra atsarginis kelias tiems, kurie „nepateko kitur“.</w:t>
      </w:r>
    </w:p>
    <w:p w14:paraId="6B044B98" w14:textId="0309F8F5" w:rsidR="00021B47" w:rsidRPr="00224027" w:rsidRDefault="00021B47" w:rsidP="00312D59">
      <w:pPr>
        <w:jc w:val="both"/>
        <w:rPr>
          <w:rFonts w:ascii="Times New Roman" w:hAnsi="Times New Roman" w:cs="Times New Roman"/>
          <w:lang w:val="lt-LT"/>
        </w:rPr>
      </w:pPr>
      <w:r w:rsidRPr="00224027">
        <w:rPr>
          <w:rFonts w:ascii="Times New Roman" w:hAnsi="Times New Roman" w:cs="Times New Roman"/>
          <w:lang w:val="lt-LT"/>
        </w:rPr>
        <w:t xml:space="preserve">„Kolegijas renkasi žmonės, kurie nori aiškaus ryšio tarp studijų ir profesijos. Jie renkasi aukštąjį mokslą, kuriame teorija nėra atskirta nuo praktikos, o studijos nuo realių darbo rinkos poreikių. </w:t>
      </w:r>
      <w:r w:rsidR="0024447F" w:rsidRPr="00C80216">
        <w:rPr>
          <w:rFonts w:ascii="Times New Roman" w:hAnsi="Times New Roman" w:cs="Times New Roman"/>
          <w:lang w:val="lt-LT"/>
        </w:rPr>
        <w:t>Praktikos dedamoji yra esminis ir reikšmingas veiksnys leidžiantis mūsų sektoriui</w:t>
      </w:r>
      <w:r w:rsidR="00C80216" w:rsidRPr="00C80216">
        <w:rPr>
          <w:rFonts w:ascii="Times New Roman" w:hAnsi="Times New Roman" w:cs="Times New Roman"/>
          <w:lang w:val="lt-LT"/>
        </w:rPr>
        <w:t xml:space="preserve"> kurti savąjį ir išskirtinį aukštosios mokyklos </w:t>
      </w:r>
      <w:r w:rsidR="0024447F" w:rsidRPr="00C80216">
        <w:rPr>
          <w:rFonts w:ascii="Times New Roman" w:hAnsi="Times New Roman" w:cs="Times New Roman"/>
          <w:lang w:val="lt-LT"/>
        </w:rPr>
        <w:t>identitetą</w:t>
      </w:r>
      <w:r w:rsidR="0024447F">
        <w:rPr>
          <w:rFonts w:ascii="Times New Roman" w:hAnsi="Times New Roman" w:cs="Times New Roman"/>
          <w:lang w:val="lt-LT"/>
        </w:rPr>
        <w:t>.</w:t>
      </w:r>
      <w:r w:rsidR="00BB2EFF">
        <w:rPr>
          <w:rFonts w:ascii="Times New Roman" w:hAnsi="Times New Roman" w:cs="Times New Roman"/>
          <w:lang w:val="lt-LT"/>
        </w:rPr>
        <w:t xml:space="preserve"> </w:t>
      </w:r>
      <w:r w:rsidRPr="00224027">
        <w:rPr>
          <w:rFonts w:ascii="Times New Roman" w:hAnsi="Times New Roman" w:cs="Times New Roman"/>
          <w:lang w:val="lt-LT"/>
        </w:rPr>
        <w:t>Todėl kalbėti apie kolegijas kaip apie antrą pasirinkimą yra netikslu ir neteisinga pačių stojančiųjų atžvilgiu“, – sako dr. A. Brusokas.</w:t>
      </w:r>
    </w:p>
    <w:p w14:paraId="091A12ED" w14:textId="248E0A94" w:rsidR="00AF1935" w:rsidRPr="00BB2EFF" w:rsidRDefault="00AF1935" w:rsidP="00BB2EFF">
      <w:pPr>
        <w:jc w:val="both"/>
        <w:rPr>
          <w:rFonts w:ascii="Times New Roman" w:hAnsi="Times New Roman" w:cs="Times New Roman"/>
          <w:lang w:val="lt-LT"/>
        </w:rPr>
      </w:pPr>
      <w:r w:rsidRPr="00BB2EFF">
        <w:rPr>
          <w:rFonts w:ascii="Times New Roman" w:hAnsi="Times New Roman" w:cs="Times New Roman"/>
          <w:lang w:val="lt-LT"/>
        </w:rPr>
        <w:t xml:space="preserve">Jo teigimu, diskusija apie kolegijų ateitį </w:t>
      </w:r>
      <w:r w:rsidR="00224027" w:rsidRPr="00BB2EFF">
        <w:rPr>
          <w:rFonts w:ascii="Times New Roman" w:hAnsi="Times New Roman" w:cs="Times New Roman"/>
          <w:lang w:val="lt-LT"/>
        </w:rPr>
        <w:t xml:space="preserve">taip pat </w:t>
      </w:r>
      <w:r w:rsidRPr="00BB2EFF">
        <w:rPr>
          <w:rFonts w:ascii="Times New Roman" w:hAnsi="Times New Roman" w:cs="Times New Roman"/>
          <w:lang w:val="lt-LT"/>
        </w:rPr>
        <w:t xml:space="preserve">neturėtų apsiriboti vien pavadinimų klausimu. Svarbiausias klausimas – kokios aukštojo mokslo sistemos Lietuvai reikia ir kaip joje stiprinti taikomųjų mokslų vaidmenį. </w:t>
      </w:r>
    </w:p>
    <w:p w14:paraId="764279B1" w14:textId="77777777" w:rsidR="00AF1935" w:rsidRPr="00224027" w:rsidRDefault="00AF1935" w:rsidP="00E71470">
      <w:pPr>
        <w:autoSpaceDE w:val="0"/>
        <w:autoSpaceDN w:val="0"/>
        <w:adjustRightInd w:val="0"/>
        <w:spacing w:after="0" w:line="240" w:lineRule="auto"/>
        <w:rPr>
          <w:rFonts w:ascii="Times New Roman" w:hAnsi="Times New Roman" w:cs="Times New Roman"/>
          <w:kern w:val="0"/>
          <w:highlight w:val="yellow"/>
          <w:lang w:val="lt-LT"/>
        </w:rPr>
      </w:pPr>
    </w:p>
    <w:p w14:paraId="41DA30CF" w14:textId="67B4AF86" w:rsidR="00E71470" w:rsidRPr="00224027" w:rsidRDefault="00224027" w:rsidP="00BB2EFF">
      <w:pPr>
        <w:jc w:val="both"/>
        <w:rPr>
          <w:rFonts w:ascii="Times New Roman" w:hAnsi="Times New Roman" w:cs="Times New Roman"/>
          <w:lang w:val="lt-LT"/>
        </w:rPr>
      </w:pPr>
      <w:r w:rsidRPr="00BB2EFF">
        <w:rPr>
          <w:rFonts w:ascii="Times New Roman" w:hAnsi="Times New Roman" w:cs="Times New Roman"/>
          <w:lang w:val="lt-LT"/>
        </w:rPr>
        <w:t xml:space="preserve">„Neabejoju, kad taikomųjų mokslų universiteto modelis </w:t>
      </w:r>
      <w:r w:rsidR="00BB2EFF" w:rsidRPr="00BB2EFF">
        <w:rPr>
          <w:rFonts w:ascii="Times New Roman" w:hAnsi="Times New Roman" w:cs="Times New Roman"/>
          <w:lang w:val="lt-LT"/>
        </w:rPr>
        <w:t xml:space="preserve">taps </w:t>
      </w:r>
      <w:r w:rsidRPr="00BB2EFF">
        <w:rPr>
          <w:rFonts w:ascii="Times New Roman" w:hAnsi="Times New Roman" w:cs="Times New Roman"/>
          <w:lang w:val="lt-LT"/>
        </w:rPr>
        <w:t xml:space="preserve">svarbia kolegijų raidos kryptimi. Toks modelis </w:t>
      </w:r>
      <w:r w:rsidR="00BB2EFF" w:rsidRPr="00BB2EFF">
        <w:rPr>
          <w:rFonts w:ascii="Times New Roman" w:hAnsi="Times New Roman" w:cs="Times New Roman"/>
          <w:lang w:val="lt-LT"/>
        </w:rPr>
        <w:t xml:space="preserve">sudarys </w:t>
      </w:r>
      <w:r w:rsidRPr="00BB2EFF">
        <w:rPr>
          <w:rFonts w:ascii="Times New Roman" w:hAnsi="Times New Roman" w:cs="Times New Roman"/>
          <w:lang w:val="lt-LT"/>
        </w:rPr>
        <w:t>prielaidas vykdyti profesinės magistrantūros studijas, rengti akademinį personalą, stiprinti mokslinę veiklą ir užtikrinti tvaresnį finansavimą</w:t>
      </w:r>
      <w:r w:rsidR="00E71470" w:rsidRPr="00BB2EFF">
        <w:rPr>
          <w:rFonts w:ascii="Times New Roman" w:hAnsi="Times New Roman" w:cs="Times New Roman"/>
          <w:lang w:val="lt-LT"/>
        </w:rPr>
        <w:t>“, – priduria dr. A. Brusokas</w:t>
      </w:r>
      <w:r w:rsidR="00AF1935" w:rsidRPr="00BB2EFF">
        <w:rPr>
          <w:rFonts w:ascii="Times New Roman" w:hAnsi="Times New Roman" w:cs="Times New Roman"/>
          <w:lang w:val="lt-LT"/>
        </w:rPr>
        <w:t>.</w:t>
      </w:r>
    </w:p>
    <w:p w14:paraId="794BAD2A" w14:textId="77777777" w:rsidR="00AF1935" w:rsidRPr="00224027" w:rsidRDefault="00AF1935" w:rsidP="00AF1935">
      <w:pPr>
        <w:autoSpaceDE w:val="0"/>
        <w:autoSpaceDN w:val="0"/>
        <w:adjustRightInd w:val="0"/>
        <w:spacing w:after="0" w:line="240" w:lineRule="auto"/>
        <w:rPr>
          <w:rFonts w:ascii="Times New Roman" w:hAnsi="Times New Roman" w:cs="Times New Roman"/>
          <w:kern w:val="0"/>
          <w:lang w:val="lt-LT"/>
        </w:rPr>
      </w:pPr>
    </w:p>
    <w:p w14:paraId="69567DBE" w14:textId="32FD7E11" w:rsidR="00021B47" w:rsidRPr="00023227" w:rsidRDefault="00021B47" w:rsidP="00312D59">
      <w:pPr>
        <w:jc w:val="both"/>
        <w:rPr>
          <w:rFonts w:ascii="Times New Roman" w:hAnsi="Times New Roman" w:cs="Times New Roman"/>
          <w:b/>
          <w:bCs/>
          <w:lang w:val="lt-LT"/>
        </w:rPr>
      </w:pPr>
      <w:r w:rsidRPr="00023227">
        <w:rPr>
          <w:rFonts w:ascii="Times New Roman" w:hAnsi="Times New Roman" w:cs="Times New Roman"/>
          <w:b/>
          <w:bCs/>
          <w:lang w:val="lt-LT"/>
        </w:rPr>
        <w:t>Spaudimas iš dviejų pusių</w:t>
      </w:r>
    </w:p>
    <w:p w14:paraId="3622C0E2" w14:textId="77777777" w:rsidR="00021B47" w:rsidRPr="00023227" w:rsidRDefault="00021B47" w:rsidP="00312D59">
      <w:pPr>
        <w:jc w:val="both"/>
        <w:rPr>
          <w:rFonts w:ascii="Times New Roman" w:hAnsi="Times New Roman" w:cs="Times New Roman"/>
          <w:lang w:val="lt-LT"/>
        </w:rPr>
      </w:pPr>
      <w:r w:rsidRPr="00023227">
        <w:rPr>
          <w:rFonts w:ascii="Times New Roman" w:hAnsi="Times New Roman" w:cs="Times New Roman"/>
          <w:lang w:val="lt-LT"/>
        </w:rPr>
        <w:t>Kolegijų bendruomenė pabrėžia, kad šiandien sektorius patiria spaudimą iš dviejų pusių. Viena vertus, kolegijos dažnai vertinamos pagal universitetams pritaikytą akademinio mokslo logiką. Kita vertus, vis dažniau keliami klausimai dėl jų santykio su profesiniu mokymu, tarsi praktinis aukštasis mokslas galėtų būti nustumtas į žemesnį sistemos lygmenį.</w:t>
      </w:r>
    </w:p>
    <w:p w14:paraId="6E4E764A" w14:textId="77777777" w:rsidR="00021B47" w:rsidRPr="00023227" w:rsidRDefault="00021B47" w:rsidP="00312D59">
      <w:pPr>
        <w:jc w:val="both"/>
        <w:rPr>
          <w:rFonts w:ascii="Times New Roman" w:hAnsi="Times New Roman" w:cs="Times New Roman"/>
          <w:lang w:val="lt-LT"/>
        </w:rPr>
      </w:pPr>
      <w:r w:rsidRPr="00023227">
        <w:rPr>
          <w:rFonts w:ascii="Times New Roman" w:hAnsi="Times New Roman" w:cs="Times New Roman"/>
          <w:lang w:val="lt-LT"/>
        </w:rPr>
        <w:lastRenderedPageBreak/>
        <w:t>Kauno kolegijos direktoriaus pavaduotoja mokslo ir organizacijos plėtrai dr. Inga Stravinskienė sako, kad toks kelias būtų pavojingas visai aukštojo mokslo sistemai.</w:t>
      </w:r>
    </w:p>
    <w:p w14:paraId="531CED11" w14:textId="77777777" w:rsidR="00021B47" w:rsidRPr="00023227" w:rsidRDefault="00021B47" w:rsidP="00312D59">
      <w:pPr>
        <w:jc w:val="both"/>
        <w:rPr>
          <w:rFonts w:ascii="Times New Roman" w:hAnsi="Times New Roman" w:cs="Times New Roman"/>
          <w:lang w:val="lt-LT"/>
        </w:rPr>
      </w:pPr>
      <w:r w:rsidRPr="00023227">
        <w:rPr>
          <w:rFonts w:ascii="Times New Roman" w:hAnsi="Times New Roman" w:cs="Times New Roman"/>
          <w:lang w:val="lt-LT"/>
        </w:rPr>
        <w:t>„Jeigu kolegijos būtų suprantamos tik kaip profesinio mokymo sistemos tęsinys, Lietuva prarastų labai svarbią aukštojo mokslo grandį. Kolegijos rengia ne siaurai vienai funkcijai paruoštus darbuotojus, o aukštąjį išsilavinimą turinčius specialistus, gebančius taikyti žinias realiose darbo situacijose“, – teigia dr. I. Stravinskienė.</w:t>
      </w:r>
    </w:p>
    <w:p w14:paraId="17BF8C81" w14:textId="77777777" w:rsidR="00021B47" w:rsidRPr="00023227" w:rsidRDefault="00021B47" w:rsidP="00312D59">
      <w:pPr>
        <w:jc w:val="both"/>
        <w:rPr>
          <w:rFonts w:ascii="Times New Roman" w:hAnsi="Times New Roman" w:cs="Times New Roman"/>
          <w:lang w:val="lt-LT"/>
        </w:rPr>
      </w:pPr>
      <w:r w:rsidRPr="00023227">
        <w:rPr>
          <w:rFonts w:ascii="Times New Roman" w:hAnsi="Times New Roman" w:cs="Times New Roman"/>
          <w:lang w:val="lt-LT"/>
        </w:rPr>
        <w:t>Pasak jos, kolegijų stiprybė yra ne bandymas kopijuoti universitetus, o gebėjimas kurti kitokią aukštojo mokslo vertę – arčiau praktikos, darbdavių, regionų ir konkrečių ekonomikos poreikių.</w:t>
      </w:r>
    </w:p>
    <w:p w14:paraId="2A7DF6D9" w14:textId="77777777" w:rsidR="00021B47" w:rsidRPr="00023227" w:rsidRDefault="00021B47" w:rsidP="00312D59">
      <w:pPr>
        <w:jc w:val="both"/>
        <w:rPr>
          <w:rFonts w:ascii="Times New Roman" w:hAnsi="Times New Roman" w:cs="Times New Roman"/>
          <w:b/>
          <w:bCs/>
          <w:lang w:val="lt-LT"/>
        </w:rPr>
      </w:pPr>
      <w:r w:rsidRPr="00023227">
        <w:rPr>
          <w:rFonts w:ascii="Times New Roman" w:hAnsi="Times New Roman" w:cs="Times New Roman"/>
          <w:b/>
          <w:bCs/>
          <w:lang w:val="lt-LT"/>
        </w:rPr>
        <w:t>Taikomasis mokslas nėra „mažesnis“ mokslas</w:t>
      </w:r>
    </w:p>
    <w:p w14:paraId="3D73AF56" w14:textId="77777777" w:rsidR="00021B47" w:rsidRPr="00023227" w:rsidRDefault="00021B47" w:rsidP="00312D59">
      <w:pPr>
        <w:jc w:val="both"/>
        <w:rPr>
          <w:rFonts w:ascii="Times New Roman" w:hAnsi="Times New Roman" w:cs="Times New Roman"/>
          <w:lang w:val="lt-LT"/>
        </w:rPr>
      </w:pPr>
      <w:r w:rsidRPr="00023227">
        <w:rPr>
          <w:rFonts w:ascii="Times New Roman" w:hAnsi="Times New Roman" w:cs="Times New Roman"/>
          <w:lang w:val="lt-LT"/>
        </w:rPr>
        <w:t>Vienas svarbiausių kolegijų ateities klausimų – taikomųjų mokslų vertinimas. Kolegijų atstovai pabrėžia, kad taikomasis mokslas neturi būti laikomas silpnesne akademinio mokslo forma vien todėl, kad jo rezultatai dažniau matuojami praktiniu poveikiu.</w:t>
      </w:r>
    </w:p>
    <w:p w14:paraId="1A1A3B2E" w14:textId="77777777" w:rsidR="00021B47" w:rsidRPr="00023227" w:rsidRDefault="00021B47" w:rsidP="00312D59">
      <w:pPr>
        <w:jc w:val="both"/>
        <w:rPr>
          <w:rFonts w:ascii="Times New Roman" w:hAnsi="Times New Roman" w:cs="Times New Roman"/>
          <w:lang w:val="lt-LT"/>
        </w:rPr>
      </w:pPr>
      <w:r w:rsidRPr="00023227">
        <w:rPr>
          <w:rFonts w:ascii="Times New Roman" w:hAnsi="Times New Roman" w:cs="Times New Roman"/>
          <w:lang w:val="lt-LT"/>
        </w:rPr>
        <w:t>„Būtent taikomasis mokslas yra viena esminių kolegijų tapatybės dalių. Jis nėra mažiau vertingas vien todėl, kad orientuotas į praktinį pritaikymą. Priešingai – šiandien daugelyje sričių būtent tokio mokslo labiausiai reikia regionams, verslui ir viešajam sektoriui“, – sako dr. I. Stravinskienė.</w:t>
      </w:r>
    </w:p>
    <w:p w14:paraId="7B5D0B61" w14:textId="77777777" w:rsidR="00021B47" w:rsidRPr="00023227" w:rsidRDefault="00021B47" w:rsidP="00312D59">
      <w:pPr>
        <w:jc w:val="both"/>
        <w:rPr>
          <w:rFonts w:ascii="Times New Roman" w:hAnsi="Times New Roman" w:cs="Times New Roman"/>
          <w:lang w:val="lt-LT"/>
        </w:rPr>
      </w:pPr>
      <w:r w:rsidRPr="00023227">
        <w:rPr>
          <w:rFonts w:ascii="Times New Roman" w:hAnsi="Times New Roman" w:cs="Times New Roman"/>
          <w:lang w:val="lt-LT"/>
        </w:rPr>
        <w:t>Kolegijų atstovų teigimu, Lietuvai reikia aiškesnio susitarimo, kaip vertinami taikomieji tyrimai, eksperimentinė plėtra, bendri projektai su verslu ir viešuoju sektoriumi. Jei kolegijos bus vertinamos tik pagal universitetinio akademinio mokslo kriterijus, bus ignoruojama jų tikroji paskirtis ir sukuriama nelygi konkurencija.</w:t>
      </w:r>
    </w:p>
    <w:p w14:paraId="1DDA55DA" w14:textId="77777777" w:rsidR="00101486" w:rsidRPr="00023227" w:rsidRDefault="00101486" w:rsidP="00101486">
      <w:pPr>
        <w:jc w:val="both"/>
        <w:rPr>
          <w:rFonts w:ascii="Times New Roman" w:hAnsi="Times New Roman" w:cs="Times New Roman"/>
          <w:b/>
          <w:bCs/>
          <w:lang w:val="lt-LT"/>
        </w:rPr>
      </w:pPr>
      <w:r w:rsidRPr="00023227">
        <w:rPr>
          <w:rFonts w:ascii="Times New Roman" w:hAnsi="Times New Roman" w:cs="Times New Roman"/>
          <w:b/>
          <w:bCs/>
          <w:lang w:val="lt-LT"/>
        </w:rPr>
        <w:t>Darbdavių prioritetas – praktika ir gebėjimai</w:t>
      </w:r>
    </w:p>
    <w:p w14:paraId="5C1C5B8B" w14:textId="77777777" w:rsidR="00101486" w:rsidRPr="00023227" w:rsidRDefault="00101486" w:rsidP="00101486">
      <w:pPr>
        <w:jc w:val="both"/>
        <w:rPr>
          <w:rFonts w:ascii="Times New Roman" w:hAnsi="Times New Roman" w:cs="Times New Roman"/>
          <w:lang w:val="lt-LT"/>
        </w:rPr>
      </w:pPr>
      <w:r w:rsidRPr="00023227">
        <w:rPr>
          <w:rFonts w:ascii="Times New Roman" w:hAnsi="Times New Roman" w:cs="Times New Roman"/>
          <w:lang w:val="lt-LT"/>
        </w:rPr>
        <w:t>Lietuvos inžinerijos ir technologijų pramonės asociacijos (LINPRA) direktoriaus Dariaus Lasionio teigimu, diskusija apie kolegijų ir universitetų vaidmenį svarbi ne tik švietimo sistemai, bet ir verslui, kuris jau ne vienerius metus susiduria su inžinerijos, technologijų ir kitų specialistų trūkumu.</w:t>
      </w:r>
    </w:p>
    <w:p w14:paraId="46F0CB0C" w14:textId="77777777" w:rsidR="00101486" w:rsidRPr="00023227" w:rsidRDefault="00101486" w:rsidP="00101486">
      <w:pPr>
        <w:jc w:val="both"/>
        <w:rPr>
          <w:rFonts w:ascii="Times New Roman" w:hAnsi="Times New Roman" w:cs="Times New Roman"/>
          <w:lang w:val="lt-LT"/>
        </w:rPr>
      </w:pPr>
      <w:r w:rsidRPr="00023227">
        <w:rPr>
          <w:rFonts w:ascii="Times New Roman" w:hAnsi="Times New Roman" w:cs="Times New Roman"/>
          <w:lang w:val="lt-LT"/>
        </w:rPr>
        <w:t>Vis dėlto pastarųjų metų tendencijos leidžia į situaciją žvelgti optimistiškiau. Per pastaruosius trejus metus bendras stojančiųjų skaičius į inžinerijos ir technologijų krypties studijas išaugo 15 proc. Augimą fiksuoja universitetai, kolegijos ir profesinio mokymo įstaigos.</w:t>
      </w:r>
    </w:p>
    <w:p w14:paraId="1EAA6640" w14:textId="77777777" w:rsidR="00101486" w:rsidRPr="00023227" w:rsidRDefault="00101486" w:rsidP="00101486">
      <w:pPr>
        <w:jc w:val="both"/>
        <w:rPr>
          <w:rFonts w:ascii="Times New Roman" w:hAnsi="Times New Roman" w:cs="Times New Roman"/>
          <w:lang w:val="lt-LT"/>
        </w:rPr>
      </w:pPr>
      <w:r w:rsidRPr="00023227">
        <w:rPr>
          <w:rFonts w:ascii="Times New Roman" w:hAnsi="Times New Roman" w:cs="Times New Roman"/>
          <w:lang w:val="lt-LT"/>
        </w:rPr>
        <w:t>„Tai pozityvi ir gera žinia visai rinkai. Prie šio augimo prisidėjo STEAM dalykų populiarinimas, įvairios veiklos ir iniciatyvos bendrojo ugdymo mokyklose bei nuoseklus teigiamos nuomonės apie inžinerijos profesijos perspektyvumą ir karjeros galimybes Lietuvoje formavimas“, – sako D. Lasionis.</w:t>
      </w:r>
    </w:p>
    <w:p w14:paraId="0A216564" w14:textId="77777777" w:rsidR="00101486" w:rsidRPr="00023227" w:rsidRDefault="00101486" w:rsidP="00101486">
      <w:pPr>
        <w:jc w:val="both"/>
        <w:rPr>
          <w:rFonts w:ascii="Times New Roman" w:hAnsi="Times New Roman" w:cs="Times New Roman"/>
          <w:lang w:val="lt-LT"/>
        </w:rPr>
      </w:pPr>
      <w:r w:rsidRPr="00023227">
        <w:rPr>
          <w:rFonts w:ascii="Times New Roman" w:hAnsi="Times New Roman" w:cs="Times New Roman"/>
          <w:lang w:val="lt-LT"/>
        </w:rPr>
        <w:t>Tačiau, pasak jo, specialistų poreikis išlieka didelis. Įmonės ir toliau susiduria su darbuotojų trūkumu tiek darbininkiškose profesijose, tiek aukštos kvalifikacijos inžinerijos sektoriuose.</w:t>
      </w:r>
    </w:p>
    <w:p w14:paraId="3E3B7363" w14:textId="77777777" w:rsidR="00101486" w:rsidRPr="00023227" w:rsidRDefault="00101486" w:rsidP="00101486">
      <w:pPr>
        <w:jc w:val="both"/>
        <w:rPr>
          <w:rFonts w:ascii="Times New Roman" w:hAnsi="Times New Roman" w:cs="Times New Roman"/>
          <w:lang w:val="lt-LT"/>
        </w:rPr>
      </w:pPr>
      <w:r w:rsidRPr="00023227">
        <w:rPr>
          <w:rFonts w:ascii="Times New Roman" w:hAnsi="Times New Roman" w:cs="Times New Roman"/>
          <w:lang w:val="lt-LT"/>
        </w:rPr>
        <w:lastRenderedPageBreak/>
        <w:t>„Įmonių vadovai šiandien dažniausiai akcentuoja ne darbuotojų skaičiaus, o kvalifikuotų specialistų trūkumą. Vis dar matoma tendencija, kad jauniems specialistams stinga praktinių gebėjimų, todėl nemažai įmonių turi papildomai investuoti į jų apmokymą darbo vietoje“, – pažymi LINPRA direktorius.</w:t>
      </w:r>
    </w:p>
    <w:p w14:paraId="09C67070" w14:textId="77777777" w:rsidR="00101486" w:rsidRPr="00023227" w:rsidRDefault="00101486" w:rsidP="00101486">
      <w:pPr>
        <w:jc w:val="both"/>
        <w:rPr>
          <w:rFonts w:ascii="Times New Roman" w:hAnsi="Times New Roman" w:cs="Times New Roman"/>
          <w:lang w:val="lt-LT"/>
        </w:rPr>
      </w:pPr>
      <w:r w:rsidRPr="00023227">
        <w:rPr>
          <w:rFonts w:ascii="Times New Roman" w:hAnsi="Times New Roman" w:cs="Times New Roman"/>
          <w:lang w:val="lt-LT"/>
        </w:rPr>
        <w:t>Jo teigimu, šiuolaikinėje darbo rinkoje vis didesnę reikšmę įgauna ne formalus diplomas, o realios kompetencijos ir gebėjimas kurti vertę nuo pirmųjų darbo dienų.</w:t>
      </w:r>
    </w:p>
    <w:p w14:paraId="1CD43981" w14:textId="77777777" w:rsidR="00101486" w:rsidRPr="00023227" w:rsidRDefault="00101486" w:rsidP="00101486">
      <w:pPr>
        <w:jc w:val="both"/>
        <w:rPr>
          <w:rFonts w:ascii="Times New Roman" w:hAnsi="Times New Roman" w:cs="Times New Roman"/>
          <w:lang w:val="lt-LT"/>
        </w:rPr>
      </w:pPr>
      <w:r w:rsidRPr="00023227">
        <w:rPr>
          <w:rFonts w:ascii="Times New Roman" w:hAnsi="Times New Roman" w:cs="Times New Roman"/>
          <w:lang w:val="lt-LT"/>
        </w:rPr>
        <w:t>„Šiuo metu dažnas darbdavys neklausia, ką baigei, o klausia, ką moki. Todėl didesnę vertę turi ne aukštosios ar profesinės mokyklos pavadinimas, o turimos kompetencijos, praktinis pasirengimas ir gebėjimas greitai įsilieti į darbą. Ne mažiau svarbi ir vidinė jauno žmogaus motyvacija dirbti, uždirbti, mokytis ir nuolat tobulėti“, – teigia D. Lasionis.</w:t>
      </w:r>
    </w:p>
    <w:p w14:paraId="14AEC1EA" w14:textId="77777777" w:rsidR="00101486" w:rsidRPr="00023227" w:rsidRDefault="00101486" w:rsidP="00101486">
      <w:pPr>
        <w:jc w:val="both"/>
        <w:rPr>
          <w:rFonts w:ascii="Times New Roman" w:hAnsi="Times New Roman" w:cs="Times New Roman"/>
          <w:lang w:val="lt-LT"/>
        </w:rPr>
      </w:pPr>
      <w:r w:rsidRPr="00023227">
        <w:rPr>
          <w:rFonts w:ascii="Times New Roman" w:hAnsi="Times New Roman" w:cs="Times New Roman"/>
          <w:lang w:val="lt-LT"/>
        </w:rPr>
        <w:t>Anot jo, siekiant geriau atliepti verslo poreikius, būtina stiprinti teorinių žinių ir praktinio pasirengimo dermę.</w:t>
      </w:r>
    </w:p>
    <w:p w14:paraId="0F51DC64" w14:textId="77777777" w:rsidR="00101486" w:rsidRPr="00023227" w:rsidRDefault="00101486" w:rsidP="00101486">
      <w:pPr>
        <w:jc w:val="both"/>
        <w:rPr>
          <w:rFonts w:ascii="Times New Roman" w:hAnsi="Times New Roman" w:cs="Times New Roman"/>
          <w:lang w:val="lt-LT"/>
        </w:rPr>
      </w:pPr>
      <w:r w:rsidRPr="00023227">
        <w:rPr>
          <w:rFonts w:ascii="Times New Roman" w:hAnsi="Times New Roman" w:cs="Times New Roman"/>
          <w:lang w:val="lt-LT"/>
        </w:rPr>
        <w:t>„Girdime iš universitetų ir kolegijų vadovų, kad gabūs studentai jau trečiame kurse dirba įmonėse, yra paklausūs ir laukiami darbdavių. Todėl svarbu ne tik didinti stojančiųjų skaičių į inžinerines ir technologijų studijas, bet ir stiprinti pačių mokytojų bei dėstytojų kompetencijas. Jų rengimas, profesinis tobulėjimas ir finansinė motyvacija turi būti tarp prioritetinių valstybės uždavinių“, – sako LINPRA vadovas.</w:t>
      </w:r>
    </w:p>
    <w:p w14:paraId="5280AC83" w14:textId="77777777" w:rsidR="00101486" w:rsidRPr="00023227" w:rsidRDefault="00101486" w:rsidP="00101486">
      <w:pPr>
        <w:jc w:val="both"/>
        <w:rPr>
          <w:rFonts w:ascii="Times New Roman" w:hAnsi="Times New Roman" w:cs="Times New Roman"/>
          <w:lang w:val="lt-LT"/>
        </w:rPr>
      </w:pPr>
      <w:r w:rsidRPr="00023227">
        <w:rPr>
          <w:rFonts w:ascii="Times New Roman" w:hAnsi="Times New Roman" w:cs="Times New Roman"/>
          <w:lang w:val="lt-LT"/>
        </w:rPr>
        <w:t>Vertindamas kolegijų siekį stiprinti taikomųjų mokslų kryptį ir glaudžiau bendradarbiauti su verslu, D. Lasionis pabrėžia, kad svarbiausias kriterijus turėtų būti kuriama vertė studentams, įmonėms ir regionams.</w:t>
      </w:r>
    </w:p>
    <w:p w14:paraId="2D6702AB" w14:textId="77777777" w:rsidR="00101486" w:rsidRPr="00023227" w:rsidRDefault="00101486" w:rsidP="00101486">
      <w:pPr>
        <w:jc w:val="both"/>
        <w:rPr>
          <w:rFonts w:ascii="Times New Roman" w:hAnsi="Times New Roman" w:cs="Times New Roman"/>
          <w:lang w:val="lt-LT"/>
        </w:rPr>
      </w:pPr>
      <w:r w:rsidRPr="00023227">
        <w:rPr>
          <w:rFonts w:ascii="Times New Roman" w:hAnsi="Times New Roman" w:cs="Times New Roman"/>
          <w:lang w:val="lt-LT"/>
        </w:rPr>
        <w:t>„Palaikome iniciatyvą stiprinti taikomųjų mokslų ir tyrimų sritį. Kita vertus, matome, kad net universitetai šiandien neturi itin daug verslo užsakymų moksliniams tyrimams. Vis dėlto sveika konkurencija, ypač regionuose, kuriuose nėra universitetų, yra naudinga. Kolegijos gali užpildyti esamą nišą ir pasiūlyti verslui reikalingas paslaugas. Svarbiausia, kad jos būtų kokybiškos, orientuotos į rezultatą ir realius rinkos poreikius“, – teigia D. Lasionis.</w:t>
      </w:r>
    </w:p>
    <w:p w14:paraId="6ECEB48B" w14:textId="2F14A723" w:rsidR="00A4069F" w:rsidRPr="00023227" w:rsidRDefault="00A4069F" w:rsidP="00312D59">
      <w:pPr>
        <w:jc w:val="both"/>
        <w:rPr>
          <w:rFonts w:ascii="Times New Roman" w:hAnsi="Times New Roman" w:cs="Times New Roman"/>
          <w:lang w:val="lt-LT"/>
        </w:rPr>
      </w:pPr>
    </w:p>
    <w:sectPr w:rsidR="00A4069F" w:rsidRPr="000232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CC2"/>
    <w:rsid w:val="00021B47"/>
    <w:rsid w:val="00023227"/>
    <w:rsid w:val="0009603A"/>
    <w:rsid w:val="00101486"/>
    <w:rsid w:val="001D7B94"/>
    <w:rsid w:val="00224027"/>
    <w:rsid w:val="0024447F"/>
    <w:rsid w:val="00312D59"/>
    <w:rsid w:val="00325CC2"/>
    <w:rsid w:val="00400C37"/>
    <w:rsid w:val="004011DC"/>
    <w:rsid w:val="00454265"/>
    <w:rsid w:val="004D3A4F"/>
    <w:rsid w:val="00522C27"/>
    <w:rsid w:val="00602AE6"/>
    <w:rsid w:val="00781312"/>
    <w:rsid w:val="008343F6"/>
    <w:rsid w:val="008610B8"/>
    <w:rsid w:val="00867E81"/>
    <w:rsid w:val="00880161"/>
    <w:rsid w:val="0088101F"/>
    <w:rsid w:val="009A25BE"/>
    <w:rsid w:val="00A4069F"/>
    <w:rsid w:val="00A90ED4"/>
    <w:rsid w:val="00AA15F9"/>
    <w:rsid w:val="00AA4AEA"/>
    <w:rsid w:val="00AE6F9C"/>
    <w:rsid w:val="00AF1935"/>
    <w:rsid w:val="00B45DB9"/>
    <w:rsid w:val="00B5540B"/>
    <w:rsid w:val="00B848A7"/>
    <w:rsid w:val="00BB2EFF"/>
    <w:rsid w:val="00C2446B"/>
    <w:rsid w:val="00C80216"/>
    <w:rsid w:val="00CE33D0"/>
    <w:rsid w:val="00D108C2"/>
    <w:rsid w:val="00D141CF"/>
    <w:rsid w:val="00E71470"/>
    <w:rsid w:val="00E97811"/>
    <w:rsid w:val="00F27F20"/>
    <w:rsid w:val="00FA4197"/>
    <w:rsid w:val="00FA7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73DDA"/>
  <w15:chartTrackingRefBased/>
  <w15:docId w15:val="{FB557E7B-F2ED-449F-8BC5-B724AFB27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25C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25C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25CC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5CC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25CC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25CC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5CC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5CC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5CC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5CC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25CC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325CC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25CC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25CC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25CC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5CC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5CC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5CC2"/>
    <w:rPr>
      <w:rFonts w:eastAsiaTheme="majorEastAsia" w:cstheme="majorBidi"/>
      <w:color w:val="272727" w:themeColor="text1" w:themeTint="D8"/>
    </w:rPr>
  </w:style>
  <w:style w:type="paragraph" w:styleId="Title">
    <w:name w:val="Title"/>
    <w:basedOn w:val="Normal"/>
    <w:next w:val="Normal"/>
    <w:link w:val="TitleChar"/>
    <w:uiPriority w:val="10"/>
    <w:qFormat/>
    <w:rsid w:val="00325C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5C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5CC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5CC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5CC2"/>
    <w:pPr>
      <w:spacing w:before="160"/>
      <w:jc w:val="center"/>
    </w:pPr>
    <w:rPr>
      <w:i/>
      <w:iCs/>
      <w:color w:val="404040" w:themeColor="text1" w:themeTint="BF"/>
    </w:rPr>
  </w:style>
  <w:style w:type="character" w:customStyle="1" w:styleId="QuoteChar">
    <w:name w:val="Quote Char"/>
    <w:basedOn w:val="DefaultParagraphFont"/>
    <w:link w:val="Quote"/>
    <w:uiPriority w:val="29"/>
    <w:rsid w:val="00325CC2"/>
    <w:rPr>
      <w:i/>
      <w:iCs/>
      <w:color w:val="404040" w:themeColor="text1" w:themeTint="BF"/>
    </w:rPr>
  </w:style>
  <w:style w:type="paragraph" w:styleId="ListParagraph">
    <w:name w:val="List Paragraph"/>
    <w:basedOn w:val="Normal"/>
    <w:uiPriority w:val="34"/>
    <w:qFormat/>
    <w:rsid w:val="00325CC2"/>
    <w:pPr>
      <w:ind w:left="720"/>
      <w:contextualSpacing/>
    </w:pPr>
  </w:style>
  <w:style w:type="character" w:styleId="IntenseEmphasis">
    <w:name w:val="Intense Emphasis"/>
    <w:basedOn w:val="DefaultParagraphFont"/>
    <w:uiPriority w:val="21"/>
    <w:qFormat/>
    <w:rsid w:val="00325CC2"/>
    <w:rPr>
      <w:i/>
      <w:iCs/>
      <w:color w:val="0F4761" w:themeColor="accent1" w:themeShade="BF"/>
    </w:rPr>
  </w:style>
  <w:style w:type="paragraph" w:styleId="IntenseQuote">
    <w:name w:val="Intense Quote"/>
    <w:basedOn w:val="Normal"/>
    <w:next w:val="Normal"/>
    <w:link w:val="IntenseQuoteChar"/>
    <w:uiPriority w:val="30"/>
    <w:qFormat/>
    <w:rsid w:val="00325C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5CC2"/>
    <w:rPr>
      <w:i/>
      <w:iCs/>
      <w:color w:val="0F4761" w:themeColor="accent1" w:themeShade="BF"/>
    </w:rPr>
  </w:style>
  <w:style w:type="character" w:styleId="IntenseReference">
    <w:name w:val="Intense Reference"/>
    <w:basedOn w:val="DefaultParagraphFont"/>
    <w:uiPriority w:val="32"/>
    <w:qFormat/>
    <w:rsid w:val="00325CC2"/>
    <w:rPr>
      <w:b/>
      <w:bCs/>
      <w:smallCaps/>
      <w:color w:val="0F4761" w:themeColor="accent1" w:themeShade="BF"/>
      <w:spacing w:val="5"/>
    </w:rPr>
  </w:style>
  <w:style w:type="character" w:styleId="CommentReference">
    <w:name w:val="annotation reference"/>
    <w:basedOn w:val="DefaultParagraphFont"/>
    <w:uiPriority w:val="99"/>
    <w:semiHidden/>
    <w:unhideWhenUsed/>
    <w:rsid w:val="0024447F"/>
    <w:rPr>
      <w:sz w:val="16"/>
      <w:szCs w:val="16"/>
    </w:rPr>
  </w:style>
  <w:style w:type="paragraph" w:styleId="CommentText">
    <w:name w:val="annotation text"/>
    <w:basedOn w:val="Normal"/>
    <w:link w:val="CommentTextChar"/>
    <w:uiPriority w:val="99"/>
    <w:semiHidden/>
    <w:unhideWhenUsed/>
    <w:rsid w:val="0024447F"/>
    <w:pPr>
      <w:spacing w:line="240" w:lineRule="auto"/>
    </w:pPr>
    <w:rPr>
      <w:sz w:val="20"/>
      <w:szCs w:val="20"/>
    </w:rPr>
  </w:style>
  <w:style w:type="character" w:customStyle="1" w:styleId="CommentTextChar">
    <w:name w:val="Comment Text Char"/>
    <w:basedOn w:val="DefaultParagraphFont"/>
    <w:link w:val="CommentText"/>
    <w:uiPriority w:val="99"/>
    <w:semiHidden/>
    <w:rsid w:val="0024447F"/>
    <w:rPr>
      <w:sz w:val="20"/>
      <w:szCs w:val="20"/>
    </w:rPr>
  </w:style>
  <w:style w:type="paragraph" w:styleId="CommentSubject">
    <w:name w:val="annotation subject"/>
    <w:basedOn w:val="CommentText"/>
    <w:next w:val="CommentText"/>
    <w:link w:val="CommentSubjectChar"/>
    <w:uiPriority w:val="99"/>
    <w:semiHidden/>
    <w:unhideWhenUsed/>
    <w:rsid w:val="0024447F"/>
    <w:rPr>
      <w:b/>
      <w:bCs/>
    </w:rPr>
  </w:style>
  <w:style w:type="character" w:customStyle="1" w:styleId="CommentSubjectChar">
    <w:name w:val="Comment Subject Char"/>
    <w:basedOn w:val="CommentTextChar"/>
    <w:link w:val="CommentSubject"/>
    <w:uiPriority w:val="99"/>
    <w:semiHidden/>
    <w:rsid w:val="0024447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926</Words>
  <Characters>6433</Characters>
  <Application>Microsoft Office Word</Application>
  <DocSecurity>0</DocSecurity>
  <Lines>93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V</dc:creator>
  <cp:keywords/>
  <dc:description/>
  <cp:lastModifiedBy>Karolis V</cp:lastModifiedBy>
  <cp:revision>3</cp:revision>
  <dcterms:created xsi:type="dcterms:W3CDTF">2026-06-09T08:04:00Z</dcterms:created>
  <dcterms:modified xsi:type="dcterms:W3CDTF">2026-06-11T05:14:00Z</dcterms:modified>
</cp:coreProperties>
</file>