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F1456" w14:textId="6F37355C" w:rsidR="00B55447" w:rsidRPr="004679FA" w:rsidRDefault="001E1AAD" w:rsidP="00B55447">
      <w:pPr>
        <w:spacing w:after="0" w:line="240" w:lineRule="auto"/>
        <w:jc w:val="both"/>
        <w:rPr>
          <w:rFonts w:ascii="Calibri" w:eastAsia="Times New Roman" w:hAnsi="Calibri" w:cs="Calibri"/>
          <w:kern w:val="0"/>
          <w:sz w:val="18"/>
          <w:szCs w:val="18"/>
          <w:lang w:eastAsia="en-GB"/>
          <w14:ligatures w14:val="none"/>
        </w:rPr>
      </w:pPr>
      <w:r w:rsidRPr="004679FA">
        <w:rPr>
          <w:rFonts w:ascii="Calibri" w:eastAsia="Times New Roman" w:hAnsi="Calibri" w:cs="Calibri"/>
          <w:kern w:val="0"/>
          <w:sz w:val="18"/>
          <w:szCs w:val="18"/>
          <w:lang w:eastAsia="en-GB"/>
          <w14:ligatures w14:val="none"/>
        </w:rPr>
        <w:t xml:space="preserve">Pranešimas </w:t>
      </w:r>
      <w:r w:rsidR="00EB2385" w:rsidRPr="004679FA">
        <w:rPr>
          <w:rFonts w:ascii="Calibri" w:eastAsia="Times New Roman" w:hAnsi="Calibri" w:cs="Calibri"/>
          <w:kern w:val="0"/>
          <w:sz w:val="18"/>
          <w:szCs w:val="18"/>
          <w:lang w:eastAsia="en-GB"/>
          <w14:ligatures w14:val="none"/>
        </w:rPr>
        <w:t>žiniasklaidai</w:t>
      </w:r>
    </w:p>
    <w:p w14:paraId="1025437A" w14:textId="3B85DCAF" w:rsidR="00A86483" w:rsidRPr="004679FA" w:rsidRDefault="00B55447" w:rsidP="00AD623C">
      <w:pPr>
        <w:spacing w:after="0" w:line="240" w:lineRule="auto"/>
        <w:jc w:val="both"/>
        <w:rPr>
          <w:rFonts w:ascii="Calibri" w:eastAsia="Times New Roman" w:hAnsi="Calibri" w:cs="Calibri"/>
          <w:kern w:val="0"/>
          <w:sz w:val="18"/>
          <w:szCs w:val="18"/>
          <w:lang w:eastAsia="en-GB"/>
          <w14:ligatures w14:val="none"/>
        </w:rPr>
      </w:pPr>
      <w:r w:rsidRPr="004679FA">
        <w:rPr>
          <w:rFonts w:ascii="Calibri" w:eastAsia="Times New Roman" w:hAnsi="Calibri" w:cs="Calibri"/>
          <w:kern w:val="0"/>
          <w:sz w:val="18"/>
          <w:szCs w:val="18"/>
          <w:lang w:eastAsia="en-GB"/>
          <w14:ligatures w14:val="none"/>
        </w:rPr>
        <w:t xml:space="preserve">2026 m. </w:t>
      </w:r>
      <w:r w:rsidR="006A0625" w:rsidRPr="004679FA">
        <w:rPr>
          <w:rFonts w:ascii="Calibri" w:eastAsia="Times New Roman" w:hAnsi="Calibri" w:cs="Calibri"/>
          <w:kern w:val="0"/>
          <w:sz w:val="18"/>
          <w:szCs w:val="18"/>
          <w:lang w:eastAsia="en-GB"/>
          <w14:ligatures w14:val="none"/>
        </w:rPr>
        <w:t>birželio</w:t>
      </w:r>
      <w:r w:rsidRPr="004679FA">
        <w:rPr>
          <w:rFonts w:ascii="Calibri" w:eastAsia="Times New Roman" w:hAnsi="Calibri" w:cs="Calibri"/>
          <w:kern w:val="0"/>
          <w:sz w:val="18"/>
          <w:szCs w:val="18"/>
          <w:lang w:eastAsia="en-GB"/>
          <w14:ligatures w14:val="none"/>
        </w:rPr>
        <w:t xml:space="preserve"> </w:t>
      </w:r>
      <w:r w:rsidR="00C6652B" w:rsidRPr="004679FA">
        <w:rPr>
          <w:rFonts w:ascii="Calibri" w:eastAsia="Times New Roman" w:hAnsi="Calibri" w:cs="Calibri"/>
          <w:kern w:val="0"/>
          <w:sz w:val="18"/>
          <w:szCs w:val="18"/>
          <w:lang w:eastAsia="en-GB"/>
          <w14:ligatures w14:val="none"/>
        </w:rPr>
        <w:t>1</w:t>
      </w:r>
      <w:r w:rsidR="00111472">
        <w:rPr>
          <w:rFonts w:ascii="Calibri" w:eastAsia="Times New Roman" w:hAnsi="Calibri" w:cs="Calibri"/>
          <w:kern w:val="0"/>
          <w:sz w:val="18"/>
          <w:szCs w:val="18"/>
          <w:lang w:val="en-US" w:eastAsia="en-GB"/>
          <w14:ligatures w14:val="none"/>
        </w:rPr>
        <w:t>7</w:t>
      </w:r>
      <w:r w:rsidR="00C6652B" w:rsidRPr="004679FA">
        <w:rPr>
          <w:rFonts w:ascii="Calibri" w:eastAsia="Times New Roman" w:hAnsi="Calibri" w:cs="Calibri"/>
          <w:kern w:val="0"/>
          <w:sz w:val="18"/>
          <w:szCs w:val="18"/>
          <w:lang w:eastAsia="en-GB"/>
          <w14:ligatures w14:val="none"/>
        </w:rPr>
        <w:t xml:space="preserve"> </w:t>
      </w:r>
      <w:r w:rsidRPr="004679FA">
        <w:rPr>
          <w:rFonts w:ascii="Calibri" w:eastAsia="Times New Roman" w:hAnsi="Calibri" w:cs="Calibri"/>
          <w:kern w:val="0"/>
          <w:sz w:val="18"/>
          <w:szCs w:val="18"/>
          <w:lang w:eastAsia="en-GB"/>
          <w14:ligatures w14:val="none"/>
        </w:rPr>
        <w:t>d.</w:t>
      </w:r>
    </w:p>
    <w:p w14:paraId="5BEE468A" w14:textId="77777777" w:rsidR="00AD623C" w:rsidRPr="004679FA" w:rsidRDefault="00AD623C" w:rsidP="00AD623C">
      <w:pPr>
        <w:spacing w:after="0" w:line="240" w:lineRule="auto"/>
        <w:jc w:val="both"/>
        <w:rPr>
          <w:rFonts w:ascii="Calibri" w:eastAsia="Times New Roman" w:hAnsi="Calibri" w:cs="Calibri"/>
          <w:kern w:val="0"/>
          <w:sz w:val="18"/>
          <w:szCs w:val="18"/>
          <w:lang w:eastAsia="en-GB"/>
          <w14:ligatures w14:val="none"/>
        </w:rPr>
      </w:pPr>
    </w:p>
    <w:p w14:paraId="7CD1E133" w14:textId="0A19A267" w:rsidR="00BB0A2F" w:rsidRPr="00F53AA7" w:rsidRDefault="00A30886" w:rsidP="00F53AA7">
      <w:pPr>
        <w:jc w:val="both"/>
        <w:rPr>
          <w:rFonts w:ascii="Calibri" w:hAnsi="Calibri" w:cs="Calibri"/>
          <w:b/>
          <w:bCs/>
          <w:sz w:val="22"/>
          <w:szCs w:val="22"/>
        </w:rPr>
      </w:pPr>
      <w:r w:rsidRPr="00F53AA7">
        <w:rPr>
          <w:rFonts w:ascii="Calibri" w:hAnsi="Calibri" w:cs="Calibri"/>
          <w:b/>
          <w:bCs/>
          <w:sz w:val="22"/>
          <w:szCs w:val="22"/>
        </w:rPr>
        <w:t>Vestuvės, krikštynos ar išleistuvės: kaip susikurti šventinį įvaizdį be grožio salono?</w:t>
      </w:r>
    </w:p>
    <w:p w14:paraId="1324E95F" w14:textId="37BEE519" w:rsidR="00F53AA7" w:rsidRDefault="00F53AA7" w:rsidP="00563AB1">
      <w:pPr>
        <w:jc w:val="both"/>
        <w:rPr>
          <w:rFonts w:ascii="Calibri" w:hAnsi="Calibri" w:cs="Calibri"/>
          <w:b/>
          <w:bCs/>
          <w:sz w:val="22"/>
          <w:szCs w:val="22"/>
        </w:rPr>
      </w:pPr>
      <w:r w:rsidRPr="00F53AA7">
        <w:rPr>
          <w:rFonts w:ascii="Calibri" w:hAnsi="Calibri" w:cs="Calibri"/>
          <w:b/>
          <w:bCs/>
          <w:sz w:val="22"/>
          <w:szCs w:val="22"/>
        </w:rPr>
        <w:t xml:space="preserve">Vestuvės, krikštynos, išleistuvės ar vasaros vakarėliai po atviru dangumi – šiltuoju sezonu progų pasipuošti netrūksta. </w:t>
      </w:r>
      <w:r w:rsidR="000756B0">
        <w:rPr>
          <w:rFonts w:ascii="Calibri" w:hAnsi="Calibri" w:cs="Calibri"/>
          <w:b/>
          <w:bCs/>
          <w:sz w:val="22"/>
          <w:szCs w:val="22"/>
        </w:rPr>
        <w:t>Lietuviško prekybo</w:t>
      </w:r>
      <w:r w:rsidR="00FC6597">
        <w:rPr>
          <w:rFonts w:ascii="Calibri" w:hAnsi="Calibri" w:cs="Calibri"/>
          <w:b/>
          <w:bCs/>
          <w:sz w:val="22"/>
          <w:szCs w:val="22"/>
        </w:rPr>
        <w:t>s</w:t>
      </w:r>
      <w:r w:rsidRPr="00F53AA7">
        <w:rPr>
          <w:rFonts w:ascii="Calibri" w:hAnsi="Calibri" w:cs="Calibri"/>
          <w:b/>
          <w:bCs/>
          <w:sz w:val="22"/>
          <w:szCs w:val="22"/>
        </w:rPr>
        <w:t xml:space="preserve"> tinkl</w:t>
      </w:r>
      <w:r w:rsidR="000756B0">
        <w:rPr>
          <w:rFonts w:ascii="Calibri" w:hAnsi="Calibri" w:cs="Calibri"/>
          <w:b/>
          <w:bCs/>
          <w:sz w:val="22"/>
          <w:szCs w:val="22"/>
        </w:rPr>
        <w:t>o</w:t>
      </w:r>
      <w:r w:rsidRPr="00F53AA7">
        <w:rPr>
          <w:rFonts w:ascii="Calibri" w:hAnsi="Calibri" w:cs="Calibri"/>
          <w:b/>
          <w:bCs/>
          <w:sz w:val="22"/>
          <w:szCs w:val="22"/>
        </w:rPr>
        <w:t xml:space="preserve"> „Maxima“ </w:t>
      </w:r>
      <w:r w:rsidR="000756B0">
        <w:rPr>
          <w:rFonts w:ascii="Calibri" w:hAnsi="Calibri" w:cs="Calibri"/>
          <w:b/>
          <w:bCs/>
          <w:sz w:val="22"/>
          <w:szCs w:val="22"/>
        </w:rPr>
        <w:t>atstovai primena</w:t>
      </w:r>
      <w:r w:rsidRPr="00F53AA7">
        <w:rPr>
          <w:rFonts w:ascii="Calibri" w:hAnsi="Calibri" w:cs="Calibri"/>
          <w:b/>
          <w:bCs/>
          <w:sz w:val="22"/>
          <w:szCs w:val="22"/>
        </w:rPr>
        <w:t>, kad ruošiantis svarbiai šventei nebūtina planuoti vizito į grožio saloną – tinkamai parinktos veido, kūno ir plaukų priežiūros priemonės gali padėti pasiruošti ir namuose.</w:t>
      </w:r>
    </w:p>
    <w:p w14:paraId="210C9310" w14:textId="3AED0812" w:rsidR="00563AB1" w:rsidRPr="004679FA" w:rsidRDefault="00C84D87" w:rsidP="00563AB1">
      <w:pPr>
        <w:jc w:val="both"/>
        <w:rPr>
          <w:rFonts w:ascii="Calibri" w:hAnsi="Calibri" w:cs="Calibri"/>
          <w:sz w:val="22"/>
          <w:szCs w:val="22"/>
        </w:rPr>
      </w:pPr>
      <w:r>
        <w:rPr>
          <w:rFonts w:ascii="Calibri" w:hAnsi="Calibri" w:cs="Calibri"/>
          <w:sz w:val="22"/>
          <w:szCs w:val="22"/>
        </w:rPr>
        <w:t>Anot</w:t>
      </w:r>
      <w:r w:rsidR="00563AB1" w:rsidRPr="004679FA">
        <w:rPr>
          <w:rFonts w:ascii="Calibri" w:hAnsi="Calibri" w:cs="Calibri"/>
          <w:sz w:val="22"/>
          <w:szCs w:val="22"/>
        </w:rPr>
        <w:t xml:space="preserve"> „</w:t>
      </w:r>
      <w:proofErr w:type="spellStart"/>
      <w:r w:rsidR="00563AB1" w:rsidRPr="004679FA">
        <w:rPr>
          <w:rFonts w:ascii="Calibri" w:hAnsi="Calibri" w:cs="Calibri"/>
          <w:sz w:val="22"/>
          <w:szCs w:val="22"/>
        </w:rPr>
        <w:t>Maxim</w:t>
      </w:r>
      <w:r w:rsidR="000756B0">
        <w:rPr>
          <w:rFonts w:ascii="Calibri" w:hAnsi="Calibri" w:cs="Calibri"/>
          <w:sz w:val="22"/>
          <w:szCs w:val="22"/>
        </w:rPr>
        <w:t>os</w:t>
      </w:r>
      <w:proofErr w:type="spellEnd"/>
      <w:r w:rsidR="00563AB1" w:rsidRPr="004679FA">
        <w:rPr>
          <w:rFonts w:ascii="Calibri" w:hAnsi="Calibri" w:cs="Calibri"/>
          <w:sz w:val="22"/>
          <w:szCs w:val="22"/>
        </w:rPr>
        <w:t xml:space="preserve">“ atstovo ryšiams su žiniasklaida Tito </w:t>
      </w:r>
      <w:proofErr w:type="spellStart"/>
      <w:r w:rsidR="00563AB1" w:rsidRPr="004679FA">
        <w:rPr>
          <w:rFonts w:ascii="Calibri" w:hAnsi="Calibri" w:cs="Calibri"/>
          <w:sz w:val="22"/>
          <w:szCs w:val="22"/>
        </w:rPr>
        <w:t>Atraškevičiaus</w:t>
      </w:r>
      <w:proofErr w:type="spellEnd"/>
      <w:r w:rsidR="00563AB1" w:rsidRPr="004679FA">
        <w:rPr>
          <w:rFonts w:ascii="Calibri" w:hAnsi="Calibri" w:cs="Calibri"/>
          <w:sz w:val="22"/>
          <w:szCs w:val="22"/>
        </w:rPr>
        <w:t>, prasidėjus vasarai pirkėjams tampa aktualu ne tik kasdienė higiena ar įprasta grožio rutina, bet ir pasiruošimas šiltojo sezono progoms – nuo šeimos švenčių iki išleistuvių ar vakarėlių gryname ore.</w:t>
      </w:r>
    </w:p>
    <w:p w14:paraId="7A72889A" w14:textId="317441D3" w:rsidR="00563AB1" w:rsidRPr="004679FA" w:rsidRDefault="00563AB1" w:rsidP="00563AB1">
      <w:pPr>
        <w:jc w:val="both"/>
        <w:rPr>
          <w:rFonts w:ascii="Calibri" w:hAnsi="Calibri" w:cs="Calibri"/>
          <w:sz w:val="22"/>
          <w:szCs w:val="22"/>
        </w:rPr>
      </w:pPr>
      <w:r w:rsidRPr="44A8E5BD">
        <w:rPr>
          <w:rFonts w:ascii="Calibri" w:hAnsi="Calibri" w:cs="Calibri"/>
          <w:sz w:val="22"/>
          <w:szCs w:val="22"/>
        </w:rPr>
        <w:t>„Vasarą grožio priemonių krepšelis natūraliai įgauna daugiau sezoniškumo.</w:t>
      </w:r>
      <w:r w:rsidR="00F53AA7">
        <w:rPr>
          <w:rFonts w:ascii="Calibri" w:hAnsi="Calibri" w:cs="Calibri"/>
          <w:sz w:val="22"/>
          <w:szCs w:val="22"/>
        </w:rPr>
        <w:t xml:space="preserve"> </w:t>
      </w:r>
      <w:r w:rsidR="00F53AA7" w:rsidRPr="00F53AA7">
        <w:rPr>
          <w:rFonts w:ascii="Calibri" w:hAnsi="Calibri" w:cs="Calibri"/>
          <w:sz w:val="22"/>
          <w:szCs w:val="22"/>
        </w:rPr>
        <w:t>Šiuo metu ypač praverčia odą drėkinančios priemonės, veido kaukės, apsauga nuo saulės, lūpų priežiūros produktai, taip pat plaukų kaukės, aliejai ir formavimo priemonės. Jos naudingos tiek kasdienėje rutinoje, tiek ruošiantis šventei, kai norisi gaivios odos, prižiūrėtų plaukų ir lengvo vasariško įvaizdžio</w:t>
      </w:r>
      <w:r w:rsidRPr="44A8E5BD">
        <w:rPr>
          <w:rFonts w:ascii="Calibri" w:hAnsi="Calibri" w:cs="Calibri"/>
          <w:sz w:val="22"/>
          <w:szCs w:val="22"/>
        </w:rPr>
        <w:t xml:space="preserve">“, – sako T. </w:t>
      </w:r>
      <w:proofErr w:type="spellStart"/>
      <w:r w:rsidRPr="44A8E5BD">
        <w:rPr>
          <w:rFonts w:ascii="Calibri" w:hAnsi="Calibri" w:cs="Calibri"/>
          <w:sz w:val="22"/>
          <w:szCs w:val="22"/>
        </w:rPr>
        <w:t>Atraškevičius</w:t>
      </w:r>
      <w:proofErr w:type="spellEnd"/>
      <w:r w:rsidRPr="44A8E5BD">
        <w:rPr>
          <w:rFonts w:ascii="Calibri" w:hAnsi="Calibri" w:cs="Calibri"/>
          <w:sz w:val="22"/>
          <w:szCs w:val="22"/>
        </w:rPr>
        <w:t>.</w:t>
      </w:r>
    </w:p>
    <w:p w14:paraId="59AD9246" w14:textId="77777777" w:rsidR="004679FA" w:rsidRPr="004679FA" w:rsidRDefault="004679FA" w:rsidP="004679FA">
      <w:pPr>
        <w:jc w:val="both"/>
        <w:rPr>
          <w:rFonts w:ascii="Calibri" w:hAnsi="Calibri" w:cs="Calibri"/>
          <w:b/>
          <w:bCs/>
          <w:sz w:val="22"/>
          <w:szCs w:val="22"/>
        </w:rPr>
      </w:pPr>
      <w:r w:rsidRPr="004679FA">
        <w:rPr>
          <w:rFonts w:ascii="Calibri" w:hAnsi="Calibri" w:cs="Calibri"/>
          <w:b/>
          <w:bCs/>
          <w:sz w:val="22"/>
          <w:szCs w:val="22"/>
        </w:rPr>
        <w:t>Pirmas žingsnis – tinkamai paruošta oda</w:t>
      </w:r>
    </w:p>
    <w:p w14:paraId="72D175A5" w14:textId="5A1F2A90" w:rsidR="004679FA" w:rsidRPr="004679FA" w:rsidRDefault="00111472" w:rsidP="004679FA">
      <w:pPr>
        <w:jc w:val="both"/>
        <w:rPr>
          <w:rFonts w:ascii="Calibri" w:hAnsi="Calibri" w:cs="Calibri"/>
          <w:sz w:val="22"/>
          <w:szCs w:val="22"/>
        </w:rPr>
      </w:pPr>
      <w:r>
        <w:rPr>
          <w:rFonts w:ascii="Calibri" w:hAnsi="Calibri" w:cs="Calibri"/>
          <w:sz w:val="22"/>
          <w:szCs w:val="22"/>
        </w:rPr>
        <w:t>Pasak ekspertų, n</w:t>
      </w:r>
      <w:r w:rsidR="004679FA" w:rsidRPr="004679FA">
        <w:rPr>
          <w:rFonts w:ascii="Calibri" w:hAnsi="Calibri" w:cs="Calibri"/>
          <w:sz w:val="22"/>
          <w:szCs w:val="22"/>
        </w:rPr>
        <w:t>orint, kad šventinis įvaizdis atrodytų gaiviai, pirmiausia verta pasirūpinti veido oda. Likus dienai ar kelioms iki šventės, pravartu daugiau dėmesio skirti švelniam odos valymui ir drėkinimui. Tam gali prireikti prausiklio, toniko, drėkinamojo kremo, serumo ar veido kaukės.</w:t>
      </w:r>
    </w:p>
    <w:p w14:paraId="689B428F" w14:textId="3180F741" w:rsidR="004679FA" w:rsidRPr="004679FA" w:rsidRDefault="004679FA" w:rsidP="004679FA">
      <w:pPr>
        <w:jc w:val="both"/>
        <w:rPr>
          <w:rFonts w:ascii="Calibri" w:hAnsi="Calibri" w:cs="Calibri"/>
          <w:sz w:val="22"/>
          <w:szCs w:val="22"/>
        </w:rPr>
      </w:pPr>
      <w:r w:rsidRPr="004679FA">
        <w:rPr>
          <w:rFonts w:ascii="Calibri" w:hAnsi="Calibri" w:cs="Calibri"/>
          <w:sz w:val="22"/>
          <w:szCs w:val="22"/>
        </w:rPr>
        <w:t xml:space="preserve">Prieš svarbią progą geriau vengti eksperimentų ir nesirinkti priemonių, kurių </w:t>
      </w:r>
      <w:r w:rsidR="00357A36">
        <w:rPr>
          <w:rFonts w:ascii="Calibri" w:hAnsi="Calibri" w:cs="Calibri"/>
          <w:sz w:val="22"/>
          <w:szCs w:val="22"/>
        </w:rPr>
        <w:t>dar nėra tekę</w:t>
      </w:r>
      <w:r w:rsidRPr="004679FA">
        <w:rPr>
          <w:rFonts w:ascii="Calibri" w:hAnsi="Calibri" w:cs="Calibri"/>
          <w:sz w:val="22"/>
          <w:szCs w:val="22"/>
        </w:rPr>
        <w:t xml:space="preserve"> išband</w:t>
      </w:r>
      <w:r w:rsidR="00357A36">
        <w:rPr>
          <w:rFonts w:ascii="Calibri" w:hAnsi="Calibri" w:cs="Calibri"/>
          <w:sz w:val="22"/>
          <w:szCs w:val="22"/>
        </w:rPr>
        <w:t>yti</w:t>
      </w:r>
      <w:r w:rsidRPr="004679FA">
        <w:rPr>
          <w:rFonts w:ascii="Calibri" w:hAnsi="Calibri" w:cs="Calibri"/>
          <w:sz w:val="22"/>
          <w:szCs w:val="22"/>
        </w:rPr>
        <w:t>. Jei norisi papildomo gaivumo, galima rinktis drėkinamąją ar raminamąją lakštinę kaukę – tai patogus pasirinkimas, kai pasiruošimui norisi skirti nedaug laiko, bet odai suteikti daugiau komforto. Vasarą tokią kaukę galima trumpam palaikyti šaldytuve – tai paprastas būdas odai suteikti malonų vėsos pojūtį prieš makiažą.</w:t>
      </w:r>
    </w:p>
    <w:p w14:paraId="27555F76" w14:textId="53AF53A5" w:rsidR="004679FA" w:rsidRDefault="004679FA" w:rsidP="004679FA">
      <w:pPr>
        <w:jc w:val="both"/>
        <w:rPr>
          <w:rFonts w:ascii="Calibri" w:hAnsi="Calibri" w:cs="Calibri"/>
          <w:sz w:val="22"/>
          <w:szCs w:val="22"/>
        </w:rPr>
      </w:pPr>
      <w:r w:rsidRPr="44A8E5BD">
        <w:rPr>
          <w:rFonts w:ascii="Calibri" w:hAnsi="Calibri" w:cs="Calibri"/>
          <w:sz w:val="22"/>
          <w:szCs w:val="22"/>
        </w:rPr>
        <w:t>Vasarą svarbu pagalvoti ir apie apsaugą nuo saulės. Net jei šventė vyksta ne paplūdimyje, o mieste, sodyboje ar terasoje, oda vis tiek susiduria su saulės poveikiu. SPF priemonė turėtų būti vienas paskutinių rytinės priežiūros žingsnių, ypač jei renginys prasideda dieną ir dalis laiko bus leidžiama lauke.</w:t>
      </w:r>
    </w:p>
    <w:p w14:paraId="2EAC843D" w14:textId="684D55E0" w:rsidR="0096079A" w:rsidRDefault="0096079A" w:rsidP="004679FA">
      <w:pPr>
        <w:jc w:val="both"/>
        <w:rPr>
          <w:rFonts w:ascii="Calibri" w:hAnsi="Calibri" w:cs="Calibri"/>
          <w:sz w:val="22"/>
          <w:szCs w:val="22"/>
        </w:rPr>
      </w:pPr>
      <w:r w:rsidRPr="0096079A">
        <w:rPr>
          <w:rFonts w:ascii="Calibri" w:hAnsi="Calibri" w:cs="Calibri"/>
          <w:sz w:val="22"/>
          <w:szCs w:val="22"/>
        </w:rPr>
        <w:t xml:space="preserve">T. </w:t>
      </w:r>
      <w:proofErr w:type="spellStart"/>
      <w:r w:rsidRPr="0096079A">
        <w:rPr>
          <w:rFonts w:ascii="Calibri" w:hAnsi="Calibri" w:cs="Calibri"/>
          <w:sz w:val="22"/>
          <w:szCs w:val="22"/>
        </w:rPr>
        <w:t>Atraškevičius</w:t>
      </w:r>
      <w:proofErr w:type="spellEnd"/>
      <w:r w:rsidRPr="0096079A">
        <w:rPr>
          <w:rFonts w:ascii="Calibri" w:hAnsi="Calibri" w:cs="Calibri"/>
          <w:sz w:val="22"/>
          <w:szCs w:val="22"/>
        </w:rPr>
        <w:t xml:space="preserve"> priduria, kad prasidėjus vasaros švenčių sezonui verta iš anksto pasirūpinti reikalingomis grožio priemonėmis</w:t>
      </w:r>
      <w:r w:rsidR="00D75F5B">
        <w:rPr>
          <w:rFonts w:ascii="Calibri" w:hAnsi="Calibri" w:cs="Calibri"/>
          <w:sz w:val="22"/>
          <w:szCs w:val="22"/>
        </w:rPr>
        <w:t>.</w:t>
      </w:r>
      <w:r w:rsidRPr="0096079A">
        <w:rPr>
          <w:rFonts w:ascii="Calibri" w:hAnsi="Calibri" w:cs="Calibri"/>
          <w:sz w:val="22"/>
          <w:szCs w:val="22"/>
        </w:rPr>
        <w:t xml:space="preserve"> Šiuo metu „</w:t>
      </w:r>
      <w:proofErr w:type="spellStart"/>
      <w:r w:rsidRPr="0096079A">
        <w:rPr>
          <w:rFonts w:ascii="Calibri" w:hAnsi="Calibri" w:cs="Calibri"/>
          <w:sz w:val="22"/>
          <w:szCs w:val="22"/>
        </w:rPr>
        <w:t>Maximose</w:t>
      </w:r>
      <w:proofErr w:type="spellEnd"/>
      <w:r w:rsidRPr="0096079A">
        <w:rPr>
          <w:rFonts w:ascii="Calibri" w:hAnsi="Calibri" w:cs="Calibri"/>
          <w:sz w:val="22"/>
          <w:szCs w:val="22"/>
        </w:rPr>
        <w:t xml:space="preserve">“ vykstanti „Grožio mugė“ gali būti </w:t>
      </w:r>
      <w:r w:rsidR="003F2DA4">
        <w:rPr>
          <w:rFonts w:ascii="Calibri" w:hAnsi="Calibri" w:cs="Calibri"/>
          <w:sz w:val="22"/>
          <w:szCs w:val="22"/>
        </w:rPr>
        <w:t>puikus</w:t>
      </w:r>
      <w:r w:rsidRPr="0096079A">
        <w:rPr>
          <w:rFonts w:ascii="Calibri" w:hAnsi="Calibri" w:cs="Calibri"/>
          <w:sz w:val="22"/>
          <w:szCs w:val="22"/>
        </w:rPr>
        <w:t xml:space="preserve"> metas papildyti veido, kūno ir plaukų priežiūros priemonių atsargas, o kartu susipažinti su naujais ir išskirtiniais prekių ženklais, tarp kurių – tiek lietuviškos, tiek korėjietiškos kosmetikos naujienos bei pirkėjų pamėgti produktai</w:t>
      </w:r>
      <w:r w:rsidR="003F2DA4">
        <w:rPr>
          <w:rFonts w:ascii="Calibri" w:hAnsi="Calibri" w:cs="Calibri"/>
          <w:sz w:val="22"/>
          <w:szCs w:val="22"/>
        </w:rPr>
        <w:t>.</w:t>
      </w:r>
    </w:p>
    <w:p w14:paraId="4E9D9F1E" w14:textId="5392290A" w:rsidR="7EF5A932" w:rsidRDefault="7EF5A932" w:rsidP="44A8E5BD">
      <w:pPr>
        <w:jc w:val="both"/>
        <w:rPr>
          <w:rFonts w:ascii="Calibri" w:hAnsi="Calibri" w:cs="Calibri"/>
          <w:sz w:val="22"/>
          <w:szCs w:val="22"/>
        </w:rPr>
      </w:pPr>
      <w:r w:rsidRPr="44A8E5BD">
        <w:rPr>
          <w:rFonts w:ascii="Calibri" w:hAnsi="Calibri" w:cs="Calibri"/>
          <w:sz w:val="22"/>
          <w:szCs w:val="22"/>
        </w:rPr>
        <w:t xml:space="preserve">„Kai artėja šventė, dažnai norisi viską susidėlioti </w:t>
      </w:r>
      <w:r w:rsidR="000756B0">
        <w:rPr>
          <w:rFonts w:ascii="Calibri" w:hAnsi="Calibri" w:cs="Calibri"/>
          <w:sz w:val="22"/>
          <w:szCs w:val="22"/>
        </w:rPr>
        <w:t>lengvai</w:t>
      </w:r>
      <w:r w:rsidRPr="44A8E5BD">
        <w:rPr>
          <w:rFonts w:ascii="Calibri" w:hAnsi="Calibri" w:cs="Calibri"/>
          <w:sz w:val="22"/>
          <w:szCs w:val="22"/>
        </w:rPr>
        <w:t xml:space="preserve"> ir be skubėjimo – nuo veido priežiūros iki plaukų formavimo ar nedidelių aksesuarų. Todėl svarbu, kad pirkėjai reikiamas priemones galėtų rasti vienoje vietoje ir patogiai bei neišleidžiant daug pinigų papildyti savo vasaros grožio krepšelį“, – teigia jis.  </w:t>
      </w:r>
    </w:p>
    <w:p w14:paraId="113C00D8" w14:textId="77777777" w:rsidR="004679FA" w:rsidRPr="004679FA" w:rsidRDefault="004679FA" w:rsidP="004679FA">
      <w:pPr>
        <w:jc w:val="both"/>
        <w:rPr>
          <w:rFonts w:ascii="Calibri" w:hAnsi="Calibri" w:cs="Calibri"/>
          <w:b/>
          <w:bCs/>
          <w:sz w:val="22"/>
          <w:szCs w:val="22"/>
        </w:rPr>
      </w:pPr>
      <w:r w:rsidRPr="004679FA">
        <w:rPr>
          <w:rFonts w:ascii="Calibri" w:hAnsi="Calibri" w:cs="Calibri"/>
          <w:b/>
          <w:bCs/>
          <w:sz w:val="22"/>
          <w:szCs w:val="22"/>
        </w:rPr>
        <w:t>Gaivus makiažas, kuris neužgožia odos</w:t>
      </w:r>
    </w:p>
    <w:p w14:paraId="45F9232E" w14:textId="77777777" w:rsidR="004679FA" w:rsidRPr="004679FA" w:rsidRDefault="004679FA" w:rsidP="004679FA">
      <w:pPr>
        <w:jc w:val="both"/>
        <w:rPr>
          <w:rFonts w:ascii="Calibri" w:hAnsi="Calibri" w:cs="Calibri"/>
          <w:sz w:val="22"/>
          <w:szCs w:val="22"/>
        </w:rPr>
      </w:pPr>
      <w:r w:rsidRPr="004679FA">
        <w:rPr>
          <w:rFonts w:ascii="Calibri" w:hAnsi="Calibri" w:cs="Calibri"/>
          <w:sz w:val="22"/>
          <w:szCs w:val="22"/>
        </w:rPr>
        <w:t>Kai oda paruošta, galima pereiti prie dekoratyvinės kosmetikos. Vasaros šventėms dažnai norisi gaivaus, neapkrauto įvaizdžio, todėl verta rinktis priemones, kurios tolygiai pasidengia ir neapsunkina odos.</w:t>
      </w:r>
    </w:p>
    <w:p w14:paraId="01C764D8" w14:textId="441714E2" w:rsidR="004679FA" w:rsidRPr="004679FA" w:rsidRDefault="004679FA" w:rsidP="004679FA">
      <w:pPr>
        <w:jc w:val="both"/>
        <w:rPr>
          <w:rFonts w:ascii="Calibri" w:hAnsi="Calibri" w:cs="Calibri"/>
          <w:sz w:val="22"/>
          <w:szCs w:val="22"/>
        </w:rPr>
      </w:pPr>
      <w:r w:rsidRPr="004679FA">
        <w:rPr>
          <w:rFonts w:ascii="Calibri" w:hAnsi="Calibri" w:cs="Calibri"/>
          <w:sz w:val="22"/>
          <w:szCs w:val="22"/>
        </w:rPr>
        <w:t xml:space="preserve">Vietoje intensyvaus makiažo pagrindo galima rinktis lengvesnės tekstūros priemonę, o veidui pagyvinti pakanka skaistalų, subtilaus švytėjimo ar švelnaus akių akcento. Šiltuoju sezonu svarbu nepersistengti su sluoksniais, nes šventės dažnai vyksta lauke, o makiažą veikia saulė, šiluma ir drėgmė. </w:t>
      </w:r>
      <w:r w:rsidR="00F53AA7" w:rsidRPr="00F53AA7">
        <w:rPr>
          <w:rFonts w:ascii="Calibri" w:hAnsi="Calibri" w:cs="Calibri"/>
          <w:sz w:val="22"/>
          <w:szCs w:val="22"/>
        </w:rPr>
        <w:t xml:space="preserve">Norint išlaikyti </w:t>
      </w:r>
      <w:r w:rsidR="00F53AA7" w:rsidRPr="00F53AA7">
        <w:rPr>
          <w:rFonts w:ascii="Calibri" w:hAnsi="Calibri" w:cs="Calibri"/>
          <w:sz w:val="22"/>
          <w:szCs w:val="22"/>
        </w:rPr>
        <w:lastRenderedPageBreak/>
        <w:t>harmoningą įvaizdį, verta rinktis panašaus atspalvio priemones skruostams ir lūpoms</w:t>
      </w:r>
      <w:r w:rsidR="00F53AA7">
        <w:rPr>
          <w:rFonts w:ascii="Calibri" w:hAnsi="Calibri" w:cs="Calibri"/>
          <w:sz w:val="22"/>
          <w:szCs w:val="22"/>
        </w:rPr>
        <w:t xml:space="preserve">, </w:t>
      </w:r>
      <w:r w:rsidRPr="004679FA">
        <w:rPr>
          <w:rFonts w:ascii="Calibri" w:hAnsi="Calibri" w:cs="Calibri"/>
          <w:sz w:val="22"/>
          <w:szCs w:val="22"/>
        </w:rPr>
        <w:t>pavyzdžiui, švelniai rausvą, persikinį ar uogų toną.</w:t>
      </w:r>
    </w:p>
    <w:p w14:paraId="597470BC" w14:textId="77777777" w:rsidR="004679FA" w:rsidRPr="004679FA" w:rsidRDefault="004679FA" w:rsidP="004679FA">
      <w:pPr>
        <w:jc w:val="both"/>
        <w:rPr>
          <w:rFonts w:ascii="Calibri" w:hAnsi="Calibri" w:cs="Calibri"/>
          <w:sz w:val="22"/>
          <w:szCs w:val="22"/>
        </w:rPr>
      </w:pPr>
      <w:r w:rsidRPr="44A8E5BD">
        <w:rPr>
          <w:rFonts w:ascii="Calibri" w:hAnsi="Calibri" w:cs="Calibri"/>
          <w:sz w:val="22"/>
          <w:szCs w:val="22"/>
        </w:rPr>
        <w:t>Lūpoms praverčia balzamas, drėkinanti ar lengvą atspalvį suteikianti priemonė – ji tinka ir prieš šventę, ir jos metu. Toks pasirinkimas padeda išlaikyti gaivų įvaizdį, o lūpų priemonę patogu turėti po ranka.</w:t>
      </w:r>
    </w:p>
    <w:p w14:paraId="6315B3F7" w14:textId="77777777" w:rsidR="004679FA" w:rsidRPr="004679FA" w:rsidRDefault="004679FA" w:rsidP="004679FA">
      <w:pPr>
        <w:jc w:val="both"/>
        <w:rPr>
          <w:rFonts w:ascii="Calibri" w:hAnsi="Calibri" w:cs="Calibri"/>
          <w:b/>
          <w:bCs/>
          <w:sz w:val="22"/>
          <w:szCs w:val="22"/>
        </w:rPr>
      </w:pPr>
      <w:r w:rsidRPr="004679FA">
        <w:rPr>
          <w:rFonts w:ascii="Calibri" w:hAnsi="Calibri" w:cs="Calibri"/>
          <w:b/>
          <w:bCs/>
          <w:sz w:val="22"/>
          <w:szCs w:val="22"/>
        </w:rPr>
        <w:t>Plaukams – drėgmė, žvilgesys ir apsauga nuo karščio</w:t>
      </w:r>
    </w:p>
    <w:p w14:paraId="52A5E924" w14:textId="77777777" w:rsidR="004679FA" w:rsidRPr="004679FA" w:rsidRDefault="004679FA" w:rsidP="004679FA">
      <w:pPr>
        <w:jc w:val="both"/>
        <w:rPr>
          <w:rFonts w:ascii="Calibri" w:hAnsi="Calibri" w:cs="Calibri"/>
          <w:sz w:val="22"/>
          <w:szCs w:val="22"/>
        </w:rPr>
      </w:pPr>
      <w:r w:rsidRPr="004679FA">
        <w:rPr>
          <w:rFonts w:ascii="Calibri" w:hAnsi="Calibri" w:cs="Calibri"/>
          <w:sz w:val="22"/>
          <w:szCs w:val="22"/>
        </w:rPr>
        <w:t xml:space="preserve">Ne mažiau svarbi pasiruošimo dalis – plaukai. Vasarą juos veikia saulė, vėjas ir karštis, o ruošiantis šventei neretai naudojamos ir formavimo priemonės – džiovintuvas, </w:t>
      </w:r>
      <w:proofErr w:type="spellStart"/>
      <w:r w:rsidRPr="004679FA">
        <w:rPr>
          <w:rFonts w:ascii="Calibri" w:hAnsi="Calibri" w:cs="Calibri"/>
          <w:sz w:val="22"/>
          <w:szCs w:val="22"/>
        </w:rPr>
        <w:t>tiesintuvas</w:t>
      </w:r>
      <w:proofErr w:type="spellEnd"/>
      <w:r w:rsidRPr="004679FA">
        <w:rPr>
          <w:rFonts w:ascii="Calibri" w:hAnsi="Calibri" w:cs="Calibri"/>
          <w:sz w:val="22"/>
          <w:szCs w:val="22"/>
        </w:rPr>
        <w:t>, garbanojimo žnyplės ar karšto oro šepetys. Todėl prieš formuojant plaukus verta nepamiršti apsaugos nuo karščio.</w:t>
      </w:r>
    </w:p>
    <w:p w14:paraId="41EDDED2" w14:textId="172D3247" w:rsidR="004679FA" w:rsidRPr="004679FA" w:rsidRDefault="004679FA" w:rsidP="004679FA">
      <w:pPr>
        <w:jc w:val="both"/>
        <w:rPr>
          <w:rFonts w:ascii="Calibri" w:hAnsi="Calibri" w:cs="Calibri"/>
          <w:sz w:val="22"/>
          <w:szCs w:val="22"/>
        </w:rPr>
      </w:pPr>
      <w:r w:rsidRPr="004679FA">
        <w:rPr>
          <w:rFonts w:ascii="Calibri" w:hAnsi="Calibri" w:cs="Calibri"/>
          <w:sz w:val="22"/>
          <w:szCs w:val="22"/>
        </w:rPr>
        <w:t>Plaukų kaukė ar kondicionierius gali suteikti daugiau glotnumo, o aliejus ar kapsulės – padėti pasirūpinti galiukais, kai norisi papildomo žvilgesio. Kuriant banguotą ar garbanotą šukuoseną, praverčia tekstūrą išryškinančios priemonės, o siekiant daugiau apimties – lengvos formavimo priemonės šaknims ar visam plaukų ilgiui. Jei šukuosenai norisi švelnių bangų, jas galima pradėti formuoti dar iš vakaro – supynus laisvas kasas ar naudojant minkštus suktukus, ryte prireiks mažiau karščio.</w:t>
      </w:r>
    </w:p>
    <w:p w14:paraId="18448A93" w14:textId="77777777" w:rsidR="00F53AA7" w:rsidRPr="00F53AA7" w:rsidRDefault="00F53AA7" w:rsidP="00F53AA7">
      <w:pPr>
        <w:jc w:val="both"/>
        <w:rPr>
          <w:rFonts w:ascii="Calibri" w:hAnsi="Calibri" w:cs="Calibri"/>
          <w:sz w:val="22"/>
          <w:szCs w:val="22"/>
        </w:rPr>
      </w:pPr>
      <w:r w:rsidRPr="00F53AA7">
        <w:rPr>
          <w:rFonts w:ascii="Calibri" w:hAnsi="Calibri" w:cs="Calibri"/>
          <w:sz w:val="22"/>
          <w:szCs w:val="22"/>
        </w:rPr>
        <w:t>Svarbiausia – saikas. Vasaros šventėse gražiai atrodo lengvai krentantys, judantys plaukai, todėl priemonių verta naudoti tiek, kiek reikia formai palaikyti ir natūraliam efektui išsaugoti.</w:t>
      </w:r>
    </w:p>
    <w:p w14:paraId="2EDB28E6" w14:textId="77777777" w:rsidR="00111472" w:rsidRPr="00F53AA7" w:rsidRDefault="00111472" w:rsidP="005E1D5F">
      <w:pPr>
        <w:jc w:val="both"/>
        <w:rPr>
          <w:rFonts w:ascii="Calibri" w:hAnsi="Calibri" w:cs="Calibri"/>
          <w:b/>
          <w:bCs/>
          <w:i/>
          <w:iCs/>
          <w:sz w:val="18"/>
          <w:szCs w:val="18"/>
          <w:lang w:val="en-US"/>
        </w:rPr>
      </w:pPr>
    </w:p>
    <w:p w14:paraId="2027CECB" w14:textId="78B0B9F7" w:rsidR="00BB5343" w:rsidRPr="004679FA" w:rsidRDefault="00BB5343" w:rsidP="005E1D5F">
      <w:pPr>
        <w:jc w:val="both"/>
        <w:rPr>
          <w:rFonts w:ascii="Calibri" w:hAnsi="Calibri" w:cs="Calibri"/>
          <w:sz w:val="18"/>
          <w:szCs w:val="18"/>
        </w:rPr>
      </w:pPr>
      <w:r w:rsidRPr="004679FA">
        <w:rPr>
          <w:rFonts w:ascii="Calibri" w:hAnsi="Calibri" w:cs="Calibri"/>
          <w:b/>
          <w:bCs/>
          <w:i/>
          <w:iCs/>
          <w:sz w:val="18"/>
          <w:szCs w:val="18"/>
        </w:rPr>
        <w:t>Apie lietuvišką prekybos tinklą „Maxima“</w:t>
      </w:r>
    </w:p>
    <w:p w14:paraId="0017446C" w14:textId="77777777" w:rsidR="006312F7" w:rsidRPr="004679FA" w:rsidRDefault="006312F7" w:rsidP="006312F7">
      <w:pPr>
        <w:jc w:val="both"/>
        <w:rPr>
          <w:rFonts w:ascii="Calibri" w:hAnsi="Calibri" w:cs="Calibri"/>
          <w:i/>
          <w:iCs/>
          <w:sz w:val="18"/>
          <w:szCs w:val="18"/>
        </w:rPr>
      </w:pPr>
      <w:r w:rsidRPr="004679FA">
        <w:rPr>
          <w:rFonts w:ascii="Calibri" w:hAnsi="Calibri" w:cs="Calibri"/>
          <w:i/>
          <w:iCs/>
          <w:sz w:val="18"/>
          <w:szCs w:val="18"/>
        </w:rPr>
        <w:t>Lietuviško prekybos tinklo „Maxima“ stiprybės – mažos kainos ir kruopščiai atrinktas asortimentas. Tinklą valdanti bendrovė „Maxima LT“ yra didžiausia lietuviško kapitalo įmonė, viena didžiausių mokesčių mokėtojų bei didžiausia darbo vietų kūrėja šalyje. Šiuo metu tinkle dirba apie 11 tūkst. darbuotojų ir veikia arti pustrečio šimto „</w:t>
      </w:r>
      <w:proofErr w:type="spellStart"/>
      <w:r w:rsidRPr="004679FA">
        <w:rPr>
          <w:rFonts w:ascii="Calibri" w:hAnsi="Calibri" w:cs="Calibri"/>
          <w:i/>
          <w:iCs/>
          <w:sz w:val="18"/>
          <w:szCs w:val="18"/>
        </w:rPr>
        <w:t>Maximos</w:t>
      </w:r>
      <w:proofErr w:type="spellEnd"/>
      <w:r w:rsidRPr="004679FA">
        <w:rPr>
          <w:rFonts w:ascii="Calibri" w:hAnsi="Calibri" w:cs="Calibri"/>
          <w:i/>
          <w:iCs/>
          <w:sz w:val="18"/>
          <w:szCs w:val="18"/>
        </w:rPr>
        <w:t>“ parduotuvių visoje Lietuvoje, kuriose kasdien apsilanko daugiau nei 400 tūkst. klientų.</w:t>
      </w:r>
    </w:p>
    <w:p w14:paraId="17A8864E" w14:textId="77777777" w:rsidR="006312F7" w:rsidRPr="004679FA" w:rsidRDefault="006312F7" w:rsidP="006312F7">
      <w:pPr>
        <w:jc w:val="both"/>
        <w:rPr>
          <w:rFonts w:ascii="Calibri" w:hAnsi="Calibri" w:cs="Calibri"/>
          <w:sz w:val="18"/>
          <w:szCs w:val="18"/>
        </w:rPr>
      </w:pPr>
      <w:r w:rsidRPr="004679FA">
        <w:rPr>
          <w:rFonts w:ascii="Calibri" w:hAnsi="Calibri" w:cs="Calibri"/>
          <w:b/>
          <w:bCs/>
          <w:sz w:val="18"/>
          <w:szCs w:val="18"/>
        </w:rPr>
        <w:t>Daugiau informacijos</w:t>
      </w:r>
      <w:r w:rsidRPr="004679FA">
        <w:rPr>
          <w:rFonts w:ascii="Calibri" w:hAnsi="Calibri" w:cs="Calibri"/>
          <w:sz w:val="18"/>
          <w:szCs w:val="18"/>
        </w:rPr>
        <w:t>:</w:t>
      </w:r>
    </w:p>
    <w:p w14:paraId="4A4BA6E8" w14:textId="71087E17" w:rsidR="004B73C5" w:rsidRPr="004679FA" w:rsidRDefault="006312F7" w:rsidP="00D72422">
      <w:pPr>
        <w:jc w:val="both"/>
        <w:rPr>
          <w:rFonts w:ascii="Calibri" w:hAnsi="Calibri" w:cs="Calibri"/>
          <w:sz w:val="18"/>
          <w:szCs w:val="18"/>
          <w:u w:val="single"/>
        </w:rPr>
      </w:pPr>
      <w:r w:rsidRPr="004679FA">
        <w:rPr>
          <w:rFonts w:ascii="Calibri" w:hAnsi="Calibri" w:cs="Calibri"/>
          <w:sz w:val="18"/>
          <w:szCs w:val="18"/>
        </w:rPr>
        <w:t>El. paštas</w:t>
      </w:r>
      <w:r w:rsidRPr="004679FA">
        <w:rPr>
          <w:rFonts w:ascii="Calibri" w:hAnsi="Calibri" w:cs="Calibri"/>
          <w:sz w:val="18"/>
          <w:szCs w:val="18"/>
          <w:u w:val="single"/>
        </w:rPr>
        <w:t xml:space="preserve"> </w:t>
      </w:r>
      <w:hyperlink r:id="rId10" w:history="1">
        <w:r w:rsidRPr="004679FA">
          <w:rPr>
            <w:rStyle w:val="Hyperlink"/>
            <w:rFonts w:ascii="Calibri" w:hAnsi="Calibri" w:cs="Calibri"/>
            <w:sz w:val="18"/>
            <w:szCs w:val="18"/>
          </w:rPr>
          <w:t>komunikacija@maxima.lt</w:t>
        </w:r>
      </w:hyperlink>
      <w:r w:rsidRPr="004679FA">
        <w:rPr>
          <w:rFonts w:ascii="Calibri" w:hAnsi="Calibri" w:cs="Calibri"/>
          <w:sz w:val="18"/>
          <w:szCs w:val="18"/>
          <w:u w:val="single"/>
        </w:rPr>
        <w:t xml:space="preserve"> </w:t>
      </w:r>
    </w:p>
    <w:sectPr w:rsidR="004B73C5" w:rsidRPr="004679FA">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5AAB0" w14:textId="77777777" w:rsidR="00DF61FB" w:rsidRDefault="00DF61FB" w:rsidP="00B55447">
      <w:pPr>
        <w:spacing w:after="0" w:line="240" w:lineRule="auto"/>
      </w:pPr>
      <w:r>
        <w:separator/>
      </w:r>
    </w:p>
  </w:endnote>
  <w:endnote w:type="continuationSeparator" w:id="0">
    <w:p w14:paraId="254D4712" w14:textId="77777777" w:rsidR="00DF61FB" w:rsidRDefault="00DF61FB" w:rsidP="00B55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07232" w14:textId="77777777" w:rsidR="00DF61FB" w:rsidRDefault="00DF61FB" w:rsidP="00B55447">
      <w:pPr>
        <w:spacing w:after="0" w:line="240" w:lineRule="auto"/>
      </w:pPr>
      <w:r>
        <w:separator/>
      </w:r>
    </w:p>
  </w:footnote>
  <w:footnote w:type="continuationSeparator" w:id="0">
    <w:p w14:paraId="34ECC6EE" w14:textId="77777777" w:rsidR="00DF61FB" w:rsidRDefault="00DF61FB" w:rsidP="00B554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0F6AA" w14:textId="6D67C70D" w:rsidR="00B55447" w:rsidRDefault="00B55447">
    <w:pPr>
      <w:pStyle w:val="Header"/>
    </w:pPr>
    <w:r>
      <w:rPr>
        <w:noProof/>
      </w:rPr>
      <w:drawing>
        <wp:inline distT="0" distB="0" distL="0" distR="0" wp14:anchorId="414C3742" wp14:editId="23F0AA6E">
          <wp:extent cx="1629126" cy="355600"/>
          <wp:effectExtent l="0" t="0" r="9525" b="6350"/>
          <wp:docPr id="1421956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160" cy="35582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B717A"/>
    <w:multiLevelType w:val="hybridMultilevel"/>
    <w:tmpl w:val="4AB2D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05E65"/>
    <w:multiLevelType w:val="hybridMultilevel"/>
    <w:tmpl w:val="35C89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10316D"/>
    <w:multiLevelType w:val="hybridMultilevel"/>
    <w:tmpl w:val="DAFC8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B55265"/>
    <w:multiLevelType w:val="hybridMultilevel"/>
    <w:tmpl w:val="73805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134742"/>
    <w:multiLevelType w:val="hybridMultilevel"/>
    <w:tmpl w:val="033EB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8E1E6D"/>
    <w:multiLevelType w:val="hybridMultilevel"/>
    <w:tmpl w:val="04881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EB3E93"/>
    <w:multiLevelType w:val="hybridMultilevel"/>
    <w:tmpl w:val="B7466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B33E39"/>
    <w:multiLevelType w:val="hybridMultilevel"/>
    <w:tmpl w:val="9ADA2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ED6EC4"/>
    <w:multiLevelType w:val="hybridMultilevel"/>
    <w:tmpl w:val="558082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690D8C"/>
    <w:multiLevelType w:val="hybridMultilevel"/>
    <w:tmpl w:val="B9E65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AA3953"/>
    <w:multiLevelType w:val="hybridMultilevel"/>
    <w:tmpl w:val="E376AA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E137F29"/>
    <w:multiLevelType w:val="hybridMultilevel"/>
    <w:tmpl w:val="DE6800EE"/>
    <w:lvl w:ilvl="0" w:tplc="9482C8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E454BF"/>
    <w:multiLevelType w:val="hybridMultilevel"/>
    <w:tmpl w:val="E228D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FB7618"/>
    <w:multiLevelType w:val="hybridMultilevel"/>
    <w:tmpl w:val="6D221886"/>
    <w:lvl w:ilvl="0" w:tplc="468CE112">
      <w:start w:val="1"/>
      <w:numFmt w:val="decimal"/>
      <w:lvlText w:val="%1."/>
      <w:lvlJc w:val="left"/>
      <w:pPr>
        <w:ind w:left="1440" w:hanging="360"/>
      </w:pPr>
    </w:lvl>
    <w:lvl w:ilvl="1" w:tplc="0306645C">
      <w:start w:val="1"/>
      <w:numFmt w:val="decimal"/>
      <w:lvlText w:val="%2."/>
      <w:lvlJc w:val="left"/>
      <w:pPr>
        <w:ind w:left="1440" w:hanging="360"/>
      </w:pPr>
    </w:lvl>
    <w:lvl w:ilvl="2" w:tplc="91D66890">
      <w:start w:val="1"/>
      <w:numFmt w:val="decimal"/>
      <w:lvlText w:val="%3."/>
      <w:lvlJc w:val="left"/>
      <w:pPr>
        <w:ind w:left="1440" w:hanging="360"/>
      </w:pPr>
    </w:lvl>
    <w:lvl w:ilvl="3" w:tplc="E9F03340">
      <w:start w:val="1"/>
      <w:numFmt w:val="decimal"/>
      <w:lvlText w:val="%4."/>
      <w:lvlJc w:val="left"/>
      <w:pPr>
        <w:ind w:left="1440" w:hanging="360"/>
      </w:pPr>
    </w:lvl>
    <w:lvl w:ilvl="4" w:tplc="9F9CD3EC">
      <w:start w:val="1"/>
      <w:numFmt w:val="decimal"/>
      <w:lvlText w:val="%5."/>
      <w:lvlJc w:val="left"/>
      <w:pPr>
        <w:ind w:left="1440" w:hanging="360"/>
      </w:pPr>
    </w:lvl>
    <w:lvl w:ilvl="5" w:tplc="7C347310">
      <w:start w:val="1"/>
      <w:numFmt w:val="decimal"/>
      <w:lvlText w:val="%6."/>
      <w:lvlJc w:val="left"/>
      <w:pPr>
        <w:ind w:left="1440" w:hanging="360"/>
      </w:pPr>
    </w:lvl>
    <w:lvl w:ilvl="6" w:tplc="BC3267E0">
      <w:start w:val="1"/>
      <w:numFmt w:val="decimal"/>
      <w:lvlText w:val="%7."/>
      <w:lvlJc w:val="left"/>
      <w:pPr>
        <w:ind w:left="1440" w:hanging="360"/>
      </w:pPr>
    </w:lvl>
    <w:lvl w:ilvl="7" w:tplc="61160ED6">
      <w:start w:val="1"/>
      <w:numFmt w:val="decimal"/>
      <w:lvlText w:val="%8."/>
      <w:lvlJc w:val="left"/>
      <w:pPr>
        <w:ind w:left="1440" w:hanging="360"/>
      </w:pPr>
    </w:lvl>
    <w:lvl w:ilvl="8" w:tplc="73645AC6">
      <w:start w:val="1"/>
      <w:numFmt w:val="decimal"/>
      <w:lvlText w:val="%9."/>
      <w:lvlJc w:val="left"/>
      <w:pPr>
        <w:ind w:left="1440" w:hanging="360"/>
      </w:pPr>
    </w:lvl>
  </w:abstractNum>
  <w:abstractNum w:abstractNumId="14" w15:restartNumberingAfterBreak="0">
    <w:nsid w:val="676C5C00"/>
    <w:multiLevelType w:val="hybridMultilevel"/>
    <w:tmpl w:val="5CF48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A06B97"/>
    <w:multiLevelType w:val="hybridMultilevel"/>
    <w:tmpl w:val="7DB29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BF00FE"/>
    <w:multiLevelType w:val="hybridMultilevel"/>
    <w:tmpl w:val="73A8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8C7135"/>
    <w:multiLevelType w:val="hybridMultilevel"/>
    <w:tmpl w:val="904AE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EE7F2E"/>
    <w:multiLevelType w:val="hybridMultilevel"/>
    <w:tmpl w:val="B456FAB8"/>
    <w:lvl w:ilvl="0" w:tplc="FCC478B8">
      <w:start w:val="1"/>
      <w:numFmt w:val="bullet"/>
      <w:lvlText w:val=""/>
      <w:lvlJc w:val="left"/>
      <w:pPr>
        <w:ind w:left="1800" w:hanging="360"/>
      </w:pPr>
      <w:rPr>
        <w:rFonts w:ascii="Symbol" w:hAnsi="Symbol"/>
      </w:rPr>
    </w:lvl>
    <w:lvl w:ilvl="1" w:tplc="8DCA232A">
      <w:start w:val="1"/>
      <w:numFmt w:val="bullet"/>
      <w:lvlText w:val=""/>
      <w:lvlJc w:val="left"/>
      <w:pPr>
        <w:ind w:left="1800" w:hanging="360"/>
      </w:pPr>
      <w:rPr>
        <w:rFonts w:ascii="Symbol" w:hAnsi="Symbol"/>
      </w:rPr>
    </w:lvl>
    <w:lvl w:ilvl="2" w:tplc="57CEF182">
      <w:start w:val="1"/>
      <w:numFmt w:val="bullet"/>
      <w:lvlText w:val=""/>
      <w:lvlJc w:val="left"/>
      <w:pPr>
        <w:ind w:left="1800" w:hanging="360"/>
      </w:pPr>
      <w:rPr>
        <w:rFonts w:ascii="Symbol" w:hAnsi="Symbol"/>
      </w:rPr>
    </w:lvl>
    <w:lvl w:ilvl="3" w:tplc="9EBACB7E">
      <w:start w:val="1"/>
      <w:numFmt w:val="bullet"/>
      <w:lvlText w:val=""/>
      <w:lvlJc w:val="left"/>
      <w:pPr>
        <w:ind w:left="1800" w:hanging="360"/>
      </w:pPr>
      <w:rPr>
        <w:rFonts w:ascii="Symbol" w:hAnsi="Symbol"/>
      </w:rPr>
    </w:lvl>
    <w:lvl w:ilvl="4" w:tplc="5DFE3BCE">
      <w:start w:val="1"/>
      <w:numFmt w:val="bullet"/>
      <w:lvlText w:val=""/>
      <w:lvlJc w:val="left"/>
      <w:pPr>
        <w:ind w:left="1800" w:hanging="360"/>
      </w:pPr>
      <w:rPr>
        <w:rFonts w:ascii="Symbol" w:hAnsi="Symbol"/>
      </w:rPr>
    </w:lvl>
    <w:lvl w:ilvl="5" w:tplc="B5C00A18">
      <w:start w:val="1"/>
      <w:numFmt w:val="bullet"/>
      <w:lvlText w:val=""/>
      <w:lvlJc w:val="left"/>
      <w:pPr>
        <w:ind w:left="1800" w:hanging="360"/>
      </w:pPr>
      <w:rPr>
        <w:rFonts w:ascii="Symbol" w:hAnsi="Symbol"/>
      </w:rPr>
    </w:lvl>
    <w:lvl w:ilvl="6" w:tplc="AE80FF10">
      <w:start w:val="1"/>
      <w:numFmt w:val="bullet"/>
      <w:lvlText w:val=""/>
      <w:lvlJc w:val="left"/>
      <w:pPr>
        <w:ind w:left="1800" w:hanging="360"/>
      </w:pPr>
      <w:rPr>
        <w:rFonts w:ascii="Symbol" w:hAnsi="Symbol"/>
      </w:rPr>
    </w:lvl>
    <w:lvl w:ilvl="7" w:tplc="9E6AAFC2">
      <w:start w:val="1"/>
      <w:numFmt w:val="bullet"/>
      <w:lvlText w:val=""/>
      <w:lvlJc w:val="left"/>
      <w:pPr>
        <w:ind w:left="1800" w:hanging="360"/>
      </w:pPr>
      <w:rPr>
        <w:rFonts w:ascii="Symbol" w:hAnsi="Symbol"/>
      </w:rPr>
    </w:lvl>
    <w:lvl w:ilvl="8" w:tplc="407E8660">
      <w:start w:val="1"/>
      <w:numFmt w:val="bullet"/>
      <w:lvlText w:val=""/>
      <w:lvlJc w:val="left"/>
      <w:pPr>
        <w:ind w:left="1800" w:hanging="360"/>
      </w:pPr>
      <w:rPr>
        <w:rFonts w:ascii="Symbol" w:hAnsi="Symbol"/>
      </w:rPr>
    </w:lvl>
  </w:abstractNum>
  <w:abstractNum w:abstractNumId="19" w15:restartNumberingAfterBreak="0">
    <w:nsid w:val="7EC76A74"/>
    <w:multiLevelType w:val="hybridMultilevel"/>
    <w:tmpl w:val="EA10FC06"/>
    <w:lvl w:ilvl="0" w:tplc="0427000F">
      <w:start w:val="1"/>
      <w:numFmt w:val="decimal"/>
      <w:lvlText w:val="%1."/>
      <w:lvlJc w:val="left"/>
      <w:pPr>
        <w:ind w:left="785"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7720427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03851975">
    <w:abstractNumId w:val="10"/>
  </w:num>
  <w:num w:numId="3" w16cid:durableId="1587348727">
    <w:abstractNumId w:val="5"/>
  </w:num>
  <w:num w:numId="4" w16cid:durableId="13385190">
    <w:abstractNumId w:val="14"/>
  </w:num>
  <w:num w:numId="5" w16cid:durableId="9994042">
    <w:abstractNumId w:val="8"/>
  </w:num>
  <w:num w:numId="6" w16cid:durableId="1527021534">
    <w:abstractNumId w:val="7"/>
  </w:num>
  <w:num w:numId="7" w16cid:durableId="1188713667">
    <w:abstractNumId w:val="1"/>
  </w:num>
  <w:num w:numId="8" w16cid:durableId="2016810065">
    <w:abstractNumId w:val="4"/>
  </w:num>
  <w:num w:numId="9" w16cid:durableId="1954166446">
    <w:abstractNumId w:val="0"/>
  </w:num>
  <w:num w:numId="10" w16cid:durableId="1459684191">
    <w:abstractNumId w:val="16"/>
  </w:num>
  <w:num w:numId="11" w16cid:durableId="754011206">
    <w:abstractNumId w:val="12"/>
  </w:num>
  <w:num w:numId="12" w16cid:durableId="538208727">
    <w:abstractNumId w:val="6"/>
  </w:num>
  <w:num w:numId="13" w16cid:durableId="375663312">
    <w:abstractNumId w:val="2"/>
  </w:num>
  <w:num w:numId="14" w16cid:durableId="1645819740">
    <w:abstractNumId w:val="13"/>
  </w:num>
  <w:num w:numId="15" w16cid:durableId="1245529955">
    <w:abstractNumId w:val="18"/>
  </w:num>
  <w:num w:numId="16" w16cid:durableId="206383200">
    <w:abstractNumId w:val="3"/>
  </w:num>
  <w:num w:numId="17" w16cid:durableId="1438600512">
    <w:abstractNumId w:val="11"/>
  </w:num>
  <w:num w:numId="18" w16cid:durableId="754086295">
    <w:abstractNumId w:val="17"/>
  </w:num>
  <w:num w:numId="19" w16cid:durableId="2076120533">
    <w:abstractNumId w:val="9"/>
  </w:num>
  <w:num w:numId="20" w16cid:durableId="6029557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EEC"/>
    <w:rsid w:val="0000036E"/>
    <w:rsid w:val="0001227F"/>
    <w:rsid w:val="0001264E"/>
    <w:rsid w:val="0001273A"/>
    <w:rsid w:val="00012CCB"/>
    <w:rsid w:val="0001537C"/>
    <w:rsid w:val="00020464"/>
    <w:rsid w:val="00022909"/>
    <w:rsid w:val="00027952"/>
    <w:rsid w:val="000362B0"/>
    <w:rsid w:val="0003759C"/>
    <w:rsid w:val="0004133C"/>
    <w:rsid w:val="000424CC"/>
    <w:rsid w:val="00043552"/>
    <w:rsid w:val="00045172"/>
    <w:rsid w:val="00050B93"/>
    <w:rsid w:val="000544B8"/>
    <w:rsid w:val="00054A13"/>
    <w:rsid w:val="00055C3B"/>
    <w:rsid w:val="00062B42"/>
    <w:rsid w:val="00064DF4"/>
    <w:rsid w:val="00066BA5"/>
    <w:rsid w:val="000708A1"/>
    <w:rsid w:val="00072B4A"/>
    <w:rsid w:val="0007400E"/>
    <w:rsid w:val="000756B0"/>
    <w:rsid w:val="0007707A"/>
    <w:rsid w:val="00080594"/>
    <w:rsid w:val="000817AD"/>
    <w:rsid w:val="000877D3"/>
    <w:rsid w:val="00091D62"/>
    <w:rsid w:val="00092F1F"/>
    <w:rsid w:val="000935A8"/>
    <w:rsid w:val="00096A3A"/>
    <w:rsid w:val="00096B0A"/>
    <w:rsid w:val="000B021B"/>
    <w:rsid w:val="000B09BC"/>
    <w:rsid w:val="000B1776"/>
    <w:rsid w:val="000B65D0"/>
    <w:rsid w:val="000C2626"/>
    <w:rsid w:val="000C2705"/>
    <w:rsid w:val="000C327B"/>
    <w:rsid w:val="000C485A"/>
    <w:rsid w:val="000C59D1"/>
    <w:rsid w:val="000D3A5F"/>
    <w:rsid w:val="000D5583"/>
    <w:rsid w:val="000E2B3E"/>
    <w:rsid w:val="000E3687"/>
    <w:rsid w:val="000F00B7"/>
    <w:rsid w:val="00102274"/>
    <w:rsid w:val="00104758"/>
    <w:rsid w:val="00105FAF"/>
    <w:rsid w:val="00111472"/>
    <w:rsid w:val="0011224E"/>
    <w:rsid w:val="00117446"/>
    <w:rsid w:val="00117D12"/>
    <w:rsid w:val="0012372A"/>
    <w:rsid w:val="00124288"/>
    <w:rsid w:val="00124AF0"/>
    <w:rsid w:val="001261F4"/>
    <w:rsid w:val="001305FD"/>
    <w:rsid w:val="00133C8A"/>
    <w:rsid w:val="00134D96"/>
    <w:rsid w:val="00136881"/>
    <w:rsid w:val="00142918"/>
    <w:rsid w:val="00146F13"/>
    <w:rsid w:val="00151021"/>
    <w:rsid w:val="00151288"/>
    <w:rsid w:val="001519F0"/>
    <w:rsid w:val="00151E89"/>
    <w:rsid w:val="001529F5"/>
    <w:rsid w:val="001626B1"/>
    <w:rsid w:val="00165267"/>
    <w:rsid w:val="00165368"/>
    <w:rsid w:val="001725E3"/>
    <w:rsid w:val="00173A1F"/>
    <w:rsid w:val="001756F9"/>
    <w:rsid w:val="001765E4"/>
    <w:rsid w:val="00187279"/>
    <w:rsid w:val="00191082"/>
    <w:rsid w:val="001946E9"/>
    <w:rsid w:val="001A2B75"/>
    <w:rsid w:val="001B0DB7"/>
    <w:rsid w:val="001B5658"/>
    <w:rsid w:val="001B6861"/>
    <w:rsid w:val="001C27ED"/>
    <w:rsid w:val="001D093A"/>
    <w:rsid w:val="001D2CAA"/>
    <w:rsid w:val="001D37BF"/>
    <w:rsid w:val="001D58A1"/>
    <w:rsid w:val="001D7908"/>
    <w:rsid w:val="001E1696"/>
    <w:rsid w:val="001E1AAD"/>
    <w:rsid w:val="001E2ACE"/>
    <w:rsid w:val="001E7BE1"/>
    <w:rsid w:val="001F1241"/>
    <w:rsid w:val="001F1560"/>
    <w:rsid w:val="001F1C07"/>
    <w:rsid w:val="001F1D7A"/>
    <w:rsid w:val="001F39A3"/>
    <w:rsid w:val="001F4E2B"/>
    <w:rsid w:val="001F6684"/>
    <w:rsid w:val="00202080"/>
    <w:rsid w:val="0020303F"/>
    <w:rsid w:val="00203F31"/>
    <w:rsid w:val="002042AE"/>
    <w:rsid w:val="002056BD"/>
    <w:rsid w:val="00211850"/>
    <w:rsid w:val="0021237D"/>
    <w:rsid w:val="00227E60"/>
    <w:rsid w:val="002317D1"/>
    <w:rsid w:val="00232E9A"/>
    <w:rsid w:val="00235574"/>
    <w:rsid w:val="00235AA5"/>
    <w:rsid w:val="00236F45"/>
    <w:rsid w:val="002446C8"/>
    <w:rsid w:val="00244F98"/>
    <w:rsid w:val="002468D6"/>
    <w:rsid w:val="00247510"/>
    <w:rsid w:val="00250DC0"/>
    <w:rsid w:val="0025353A"/>
    <w:rsid w:val="00254B70"/>
    <w:rsid w:val="00257EE3"/>
    <w:rsid w:val="00260797"/>
    <w:rsid w:val="002658BE"/>
    <w:rsid w:val="002667B3"/>
    <w:rsid w:val="0027164C"/>
    <w:rsid w:val="00271796"/>
    <w:rsid w:val="00273939"/>
    <w:rsid w:val="00274B8D"/>
    <w:rsid w:val="00276AA4"/>
    <w:rsid w:val="002809A9"/>
    <w:rsid w:val="00283A62"/>
    <w:rsid w:val="002862B5"/>
    <w:rsid w:val="002912B0"/>
    <w:rsid w:val="00293E47"/>
    <w:rsid w:val="00295340"/>
    <w:rsid w:val="002A0269"/>
    <w:rsid w:val="002A13CC"/>
    <w:rsid w:val="002A2D03"/>
    <w:rsid w:val="002B1444"/>
    <w:rsid w:val="002B1D04"/>
    <w:rsid w:val="002B3901"/>
    <w:rsid w:val="002B3DB5"/>
    <w:rsid w:val="002B4AED"/>
    <w:rsid w:val="002B68B8"/>
    <w:rsid w:val="002B7BF0"/>
    <w:rsid w:val="002C11D5"/>
    <w:rsid w:val="002C3EE3"/>
    <w:rsid w:val="002C52A4"/>
    <w:rsid w:val="002C6EEC"/>
    <w:rsid w:val="002D0931"/>
    <w:rsid w:val="002D3AB6"/>
    <w:rsid w:val="002D40C4"/>
    <w:rsid w:val="002D4504"/>
    <w:rsid w:val="002D4927"/>
    <w:rsid w:val="002D53EC"/>
    <w:rsid w:val="002D552B"/>
    <w:rsid w:val="002D725D"/>
    <w:rsid w:val="002E04D1"/>
    <w:rsid w:val="002E0FEA"/>
    <w:rsid w:val="002E2E4D"/>
    <w:rsid w:val="002E306E"/>
    <w:rsid w:val="002F35E2"/>
    <w:rsid w:val="002F4E46"/>
    <w:rsid w:val="002F6579"/>
    <w:rsid w:val="002F72E0"/>
    <w:rsid w:val="00302445"/>
    <w:rsid w:val="00303B0C"/>
    <w:rsid w:val="0030451C"/>
    <w:rsid w:val="00306149"/>
    <w:rsid w:val="00310041"/>
    <w:rsid w:val="00312F4C"/>
    <w:rsid w:val="003158A4"/>
    <w:rsid w:val="00316B4D"/>
    <w:rsid w:val="00316D06"/>
    <w:rsid w:val="00325726"/>
    <w:rsid w:val="003264CB"/>
    <w:rsid w:val="00326E3A"/>
    <w:rsid w:val="00330A20"/>
    <w:rsid w:val="003315D1"/>
    <w:rsid w:val="003325DA"/>
    <w:rsid w:val="0033638D"/>
    <w:rsid w:val="00337BDE"/>
    <w:rsid w:val="0034445F"/>
    <w:rsid w:val="00344CEC"/>
    <w:rsid w:val="003454BF"/>
    <w:rsid w:val="003534A9"/>
    <w:rsid w:val="003546A4"/>
    <w:rsid w:val="00355A04"/>
    <w:rsid w:val="0035711C"/>
    <w:rsid w:val="00357A36"/>
    <w:rsid w:val="00357B90"/>
    <w:rsid w:val="00360E7C"/>
    <w:rsid w:val="0036687D"/>
    <w:rsid w:val="00366BC6"/>
    <w:rsid w:val="00371B34"/>
    <w:rsid w:val="00372E85"/>
    <w:rsid w:val="003738F5"/>
    <w:rsid w:val="00373AF7"/>
    <w:rsid w:val="00375F96"/>
    <w:rsid w:val="003778A3"/>
    <w:rsid w:val="00377E05"/>
    <w:rsid w:val="00380C54"/>
    <w:rsid w:val="003840C6"/>
    <w:rsid w:val="003854F6"/>
    <w:rsid w:val="00390F51"/>
    <w:rsid w:val="00390FBB"/>
    <w:rsid w:val="00391C03"/>
    <w:rsid w:val="003926FB"/>
    <w:rsid w:val="003931EC"/>
    <w:rsid w:val="003A27AE"/>
    <w:rsid w:val="003A3815"/>
    <w:rsid w:val="003A5E49"/>
    <w:rsid w:val="003A6ACC"/>
    <w:rsid w:val="003A7DFE"/>
    <w:rsid w:val="003B1A5B"/>
    <w:rsid w:val="003B3A25"/>
    <w:rsid w:val="003B3AC2"/>
    <w:rsid w:val="003B4D95"/>
    <w:rsid w:val="003C1141"/>
    <w:rsid w:val="003C576F"/>
    <w:rsid w:val="003C6C33"/>
    <w:rsid w:val="003D70A1"/>
    <w:rsid w:val="003D76C0"/>
    <w:rsid w:val="003E0018"/>
    <w:rsid w:val="003E0DF1"/>
    <w:rsid w:val="003E13B5"/>
    <w:rsid w:val="003E214D"/>
    <w:rsid w:val="003E23A2"/>
    <w:rsid w:val="003E2DA4"/>
    <w:rsid w:val="003E5008"/>
    <w:rsid w:val="003F0BFA"/>
    <w:rsid w:val="003F1172"/>
    <w:rsid w:val="003F2DA4"/>
    <w:rsid w:val="003F3FF5"/>
    <w:rsid w:val="003F4467"/>
    <w:rsid w:val="003F4B23"/>
    <w:rsid w:val="003F748D"/>
    <w:rsid w:val="003F7FB4"/>
    <w:rsid w:val="004016AD"/>
    <w:rsid w:val="00405494"/>
    <w:rsid w:val="00414FDD"/>
    <w:rsid w:val="0041774A"/>
    <w:rsid w:val="0041781E"/>
    <w:rsid w:val="004264D7"/>
    <w:rsid w:val="0043063F"/>
    <w:rsid w:val="00430D70"/>
    <w:rsid w:val="00432ED5"/>
    <w:rsid w:val="00434F10"/>
    <w:rsid w:val="00437DA7"/>
    <w:rsid w:val="00441BB3"/>
    <w:rsid w:val="00442EEA"/>
    <w:rsid w:val="004442B2"/>
    <w:rsid w:val="00447661"/>
    <w:rsid w:val="00451994"/>
    <w:rsid w:val="00461DC8"/>
    <w:rsid w:val="00462CE9"/>
    <w:rsid w:val="00464C5C"/>
    <w:rsid w:val="00465208"/>
    <w:rsid w:val="004679FA"/>
    <w:rsid w:val="0047098B"/>
    <w:rsid w:val="00471531"/>
    <w:rsid w:val="0047455D"/>
    <w:rsid w:val="00474820"/>
    <w:rsid w:val="00474857"/>
    <w:rsid w:val="00481BA2"/>
    <w:rsid w:val="00481F9D"/>
    <w:rsid w:val="004858E4"/>
    <w:rsid w:val="004877EA"/>
    <w:rsid w:val="00494C9D"/>
    <w:rsid w:val="004A1639"/>
    <w:rsid w:val="004A372A"/>
    <w:rsid w:val="004A4911"/>
    <w:rsid w:val="004A51B6"/>
    <w:rsid w:val="004A7F79"/>
    <w:rsid w:val="004B242A"/>
    <w:rsid w:val="004B73C5"/>
    <w:rsid w:val="004B7895"/>
    <w:rsid w:val="004C1C20"/>
    <w:rsid w:val="004C3225"/>
    <w:rsid w:val="004C6732"/>
    <w:rsid w:val="004D0643"/>
    <w:rsid w:val="004D3861"/>
    <w:rsid w:val="004D38E8"/>
    <w:rsid w:val="004D74EC"/>
    <w:rsid w:val="004D77F2"/>
    <w:rsid w:val="004E4FB8"/>
    <w:rsid w:val="004F2ACE"/>
    <w:rsid w:val="004F2FB4"/>
    <w:rsid w:val="004F7844"/>
    <w:rsid w:val="0050009C"/>
    <w:rsid w:val="00500471"/>
    <w:rsid w:val="0050243F"/>
    <w:rsid w:val="00503BF9"/>
    <w:rsid w:val="00505319"/>
    <w:rsid w:val="005063F1"/>
    <w:rsid w:val="00510D14"/>
    <w:rsid w:val="00511319"/>
    <w:rsid w:val="00512B72"/>
    <w:rsid w:val="00514472"/>
    <w:rsid w:val="00514F38"/>
    <w:rsid w:val="00517B3D"/>
    <w:rsid w:val="00526EDE"/>
    <w:rsid w:val="00527D5D"/>
    <w:rsid w:val="00530385"/>
    <w:rsid w:val="005304B3"/>
    <w:rsid w:val="00531545"/>
    <w:rsid w:val="005324BF"/>
    <w:rsid w:val="0053323B"/>
    <w:rsid w:val="005364EC"/>
    <w:rsid w:val="00537B7D"/>
    <w:rsid w:val="00542182"/>
    <w:rsid w:val="005433DB"/>
    <w:rsid w:val="00544529"/>
    <w:rsid w:val="0054547A"/>
    <w:rsid w:val="00554E17"/>
    <w:rsid w:val="005568A4"/>
    <w:rsid w:val="00560313"/>
    <w:rsid w:val="0056175B"/>
    <w:rsid w:val="00561986"/>
    <w:rsid w:val="0056356C"/>
    <w:rsid w:val="00563AB1"/>
    <w:rsid w:val="00564003"/>
    <w:rsid w:val="005642EB"/>
    <w:rsid w:val="0056491E"/>
    <w:rsid w:val="00566A4E"/>
    <w:rsid w:val="00570FD2"/>
    <w:rsid w:val="00573827"/>
    <w:rsid w:val="00574A45"/>
    <w:rsid w:val="00575B23"/>
    <w:rsid w:val="00576294"/>
    <w:rsid w:val="00577830"/>
    <w:rsid w:val="005779BE"/>
    <w:rsid w:val="005804AC"/>
    <w:rsid w:val="00580650"/>
    <w:rsid w:val="00582F2D"/>
    <w:rsid w:val="00584A1B"/>
    <w:rsid w:val="0058598F"/>
    <w:rsid w:val="0058761E"/>
    <w:rsid w:val="005902E2"/>
    <w:rsid w:val="00590966"/>
    <w:rsid w:val="00593AF9"/>
    <w:rsid w:val="00595929"/>
    <w:rsid w:val="0059747E"/>
    <w:rsid w:val="005A04DD"/>
    <w:rsid w:val="005A0CEB"/>
    <w:rsid w:val="005A27A4"/>
    <w:rsid w:val="005A39F3"/>
    <w:rsid w:val="005A3A4A"/>
    <w:rsid w:val="005A43B3"/>
    <w:rsid w:val="005A6579"/>
    <w:rsid w:val="005A6F1F"/>
    <w:rsid w:val="005A6FAA"/>
    <w:rsid w:val="005B31C9"/>
    <w:rsid w:val="005B39EB"/>
    <w:rsid w:val="005B4FBE"/>
    <w:rsid w:val="005B701B"/>
    <w:rsid w:val="005B74C8"/>
    <w:rsid w:val="005C204C"/>
    <w:rsid w:val="005C285F"/>
    <w:rsid w:val="005C44A4"/>
    <w:rsid w:val="005C5A4D"/>
    <w:rsid w:val="005C5FDC"/>
    <w:rsid w:val="005D1AC2"/>
    <w:rsid w:val="005D1C7E"/>
    <w:rsid w:val="005D3A4B"/>
    <w:rsid w:val="005D7421"/>
    <w:rsid w:val="005E1D5F"/>
    <w:rsid w:val="005E51F6"/>
    <w:rsid w:val="005E5E99"/>
    <w:rsid w:val="005E6C65"/>
    <w:rsid w:val="005E7934"/>
    <w:rsid w:val="005F0BEB"/>
    <w:rsid w:val="005F542C"/>
    <w:rsid w:val="005F61F8"/>
    <w:rsid w:val="006011E1"/>
    <w:rsid w:val="00604F9F"/>
    <w:rsid w:val="00605FA4"/>
    <w:rsid w:val="0061077A"/>
    <w:rsid w:val="0061127C"/>
    <w:rsid w:val="00614632"/>
    <w:rsid w:val="00623EED"/>
    <w:rsid w:val="0062529D"/>
    <w:rsid w:val="00626535"/>
    <w:rsid w:val="006275FD"/>
    <w:rsid w:val="006277B5"/>
    <w:rsid w:val="006312F7"/>
    <w:rsid w:val="00634233"/>
    <w:rsid w:val="00634906"/>
    <w:rsid w:val="00634B83"/>
    <w:rsid w:val="00644479"/>
    <w:rsid w:val="006511AE"/>
    <w:rsid w:val="00654689"/>
    <w:rsid w:val="00655CD9"/>
    <w:rsid w:val="006576F3"/>
    <w:rsid w:val="00657E95"/>
    <w:rsid w:val="006601AA"/>
    <w:rsid w:val="00664175"/>
    <w:rsid w:val="006648FD"/>
    <w:rsid w:val="00665838"/>
    <w:rsid w:val="006658CE"/>
    <w:rsid w:val="00665F7E"/>
    <w:rsid w:val="00666D6F"/>
    <w:rsid w:val="006671F8"/>
    <w:rsid w:val="00667BE2"/>
    <w:rsid w:val="00670378"/>
    <w:rsid w:val="00670B6A"/>
    <w:rsid w:val="0068169F"/>
    <w:rsid w:val="00692E06"/>
    <w:rsid w:val="00695BA2"/>
    <w:rsid w:val="00697FF6"/>
    <w:rsid w:val="006A01FF"/>
    <w:rsid w:val="006A0625"/>
    <w:rsid w:val="006A35A1"/>
    <w:rsid w:val="006A52CF"/>
    <w:rsid w:val="006A5FD8"/>
    <w:rsid w:val="006B0CE6"/>
    <w:rsid w:val="006B15ED"/>
    <w:rsid w:val="006B3415"/>
    <w:rsid w:val="006B42C1"/>
    <w:rsid w:val="006B7D78"/>
    <w:rsid w:val="006C0019"/>
    <w:rsid w:val="006C210B"/>
    <w:rsid w:val="006C2B16"/>
    <w:rsid w:val="006C7CB8"/>
    <w:rsid w:val="006D006E"/>
    <w:rsid w:val="006D3D33"/>
    <w:rsid w:val="006D7A53"/>
    <w:rsid w:val="006E6A47"/>
    <w:rsid w:val="006E7C28"/>
    <w:rsid w:val="006E7D05"/>
    <w:rsid w:val="006F07F7"/>
    <w:rsid w:val="006F0E45"/>
    <w:rsid w:val="006F2BF5"/>
    <w:rsid w:val="006F5D76"/>
    <w:rsid w:val="006F6B19"/>
    <w:rsid w:val="00701743"/>
    <w:rsid w:val="00701CE7"/>
    <w:rsid w:val="007026C9"/>
    <w:rsid w:val="00702B3B"/>
    <w:rsid w:val="0070309F"/>
    <w:rsid w:val="007043C1"/>
    <w:rsid w:val="00704A5D"/>
    <w:rsid w:val="00704B56"/>
    <w:rsid w:val="00705192"/>
    <w:rsid w:val="00710357"/>
    <w:rsid w:val="00715500"/>
    <w:rsid w:val="00717251"/>
    <w:rsid w:val="00720368"/>
    <w:rsid w:val="00721CFF"/>
    <w:rsid w:val="0072282A"/>
    <w:rsid w:val="00722DAC"/>
    <w:rsid w:val="007237B7"/>
    <w:rsid w:val="00725AF7"/>
    <w:rsid w:val="007312D2"/>
    <w:rsid w:val="007338BC"/>
    <w:rsid w:val="00734842"/>
    <w:rsid w:val="00742619"/>
    <w:rsid w:val="0074364B"/>
    <w:rsid w:val="007438BE"/>
    <w:rsid w:val="00751063"/>
    <w:rsid w:val="00751EBF"/>
    <w:rsid w:val="00753970"/>
    <w:rsid w:val="007622CA"/>
    <w:rsid w:val="00763E4E"/>
    <w:rsid w:val="00765660"/>
    <w:rsid w:val="00767589"/>
    <w:rsid w:val="00771DBE"/>
    <w:rsid w:val="00776E51"/>
    <w:rsid w:val="007842F5"/>
    <w:rsid w:val="00784F1D"/>
    <w:rsid w:val="00785C78"/>
    <w:rsid w:val="00787C2E"/>
    <w:rsid w:val="00790DCF"/>
    <w:rsid w:val="0079141E"/>
    <w:rsid w:val="00796BF8"/>
    <w:rsid w:val="007A2BC1"/>
    <w:rsid w:val="007A3089"/>
    <w:rsid w:val="007A323F"/>
    <w:rsid w:val="007B1573"/>
    <w:rsid w:val="007B2CEA"/>
    <w:rsid w:val="007B422A"/>
    <w:rsid w:val="007B4406"/>
    <w:rsid w:val="007C0D95"/>
    <w:rsid w:val="007C286E"/>
    <w:rsid w:val="007C7572"/>
    <w:rsid w:val="007D258C"/>
    <w:rsid w:val="007E05F5"/>
    <w:rsid w:val="007E153C"/>
    <w:rsid w:val="007E24CE"/>
    <w:rsid w:val="007E5403"/>
    <w:rsid w:val="007E70E7"/>
    <w:rsid w:val="007F04CE"/>
    <w:rsid w:val="007F5EBB"/>
    <w:rsid w:val="007F62CB"/>
    <w:rsid w:val="007F739A"/>
    <w:rsid w:val="00802CB2"/>
    <w:rsid w:val="00804C98"/>
    <w:rsid w:val="00804F9E"/>
    <w:rsid w:val="008070FD"/>
    <w:rsid w:val="00812952"/>
    <w:rsid w:val="008139B5"/>
    <w:rsid w:val="00814E83"/>
    <w:rsid w:val="008167B6"/>
    <w:rsid w:val="008171C3"/>
    <w:rsid w:val="00817A43"/>
    <w:rsid w:val="0082277E"/>
    <w:rsid w:val="0082706E"/>
    <w:rsid w:val="00827266"/>
    <w:rsid w:val="008303E4"/>
    <w:rsid w:val="00831392"/>
    <w:rsid w:val="00832CF0"/>
    <w:rsid w:val="0083431B"/>
    <w:rsid w:val="00835351"/>
    <w:rsid w:val="00835373"/>
    <w:rsid w:val="008358DB"/>
    <w:rsid w:val="00835DE4"/>
    <w:rsid w:val="008361CF"/>
    <w:rsid w:val="00842F32"/>
    <w:rsid w:val="00843535"/>
    <w:rsid w:val="008439D5"/>
    <w:rsid w:val="0084646F"/>
    <w:rsid w:val="00846CB2"/>
    <w:rsid w:val="00847723"/>
    <w:rsid w:val="00850D50"/>
    <w:rsid w:val="0085492F"/>
    <w:rsid w:val="00854A90"/>
    <w:rsid w:val="00855B5F"/>
    <w:rsid w:val="00860240"/>
    <w:rsid w:val="00862FAD"/>
    <w:rsid w:val="00863206"/>
    <w:rsid w:val="0087248C"/>
    <w:rsid w:val="008804F2"/>
    <w:rsid w:val="00883A44"/>
    <w:rsid w:val="008857E3"/>
    <w:rsid w:val="008934D9"/>
    <w:rsid w:val="00893E5D"/>
    <w:rsid w:val="00893F45"/>
    <w:rsid w:val="00894F0F"/>
    <w:rsid w:val="00896FE6"/>
    <w:rsid w:val="008A79A9"/>
    <w:rsid w:val="008B3995"/>
    <w:rsid w:val="008B55E8"/>
    <w:rsid w:val="008C346A"/>
    <w:rsid w:val="008C34CB"/>
    <w:rsid w:val="008C4640"/>
    <w:rsid w:val="008C4D28"/>
    <w:rsid w:val="008C6B48"/>
    <w:rsid w:val="008C72DE"/>
    <w:rsid w:val="008C757C"/>
    <w:rsid w:val="008D1019"/>
    <w:rsid w:val="008D27AD"/>
    <w:rsid w:val="008D28A5"/>
    <w:rsid w:val="008D3318"/>
    <w:rsid w:val="008D7777"/>
    <w:rsid w:val="008D7966"/>
    <w:rsid w:val="008E3765"/>
    <w:rsid w:val="008E481D"/>
    <w:rsid w:val="008E5C82"/>
    <w:rsid w:val="008E6AAD"/>
    <w:rsid w:val="008F7548"/>
    <w:rsid w:val="00900D12"/>
    <w:rsid w:val="00903A0F"/>
    <w:rsid w:val="00905595"/>
    <w:rsid w:val="00906A31"/>
    <w:rsid w:val="009071AD"/>
    <w:rsid w:val="009072A4"/>
    <w:rsid w:val="00907D87"/>
    <w:rsid w:val="0091310D"/>
    <w:rsid w:val="00914052"/>
    <w:rsid w:val="00916024"/>
    <w:rsid w:val="00916837"/>
    <w:rsid w:val="0092063E"/>
    <w:rsid w:val="00921EC2"/>
    <w:rsid w:val="0092250A"/>
    <w:rsid w:val="00924F27"/>
    <w:rsid w:val="0092556B"/>
    <w:rsid w:val="009256C7"/>
    <w:rsid w:val="009317DC"/>
    <w:rsid w:val="009327FB"/>
    <w:rsid w:val="00932A52"/>
    <w:rsid w:val="009331E4"/>
    <w:rsid w:val="00933CD6"/>
    <w:rsid w:val="009467B8"/>
    <w:rsid w:val="009532CA"/>
    <w:rsid w:val="009558F3"/>
    <w:rsid w:val="00955A7B"/>
    <w:rsid w:val="00955C29"/>
    <w:rsid w:val="00957F18"/>
    <w:rsid w:val="0096079A"/>
    <w:rsid w:val="00962EF1"/>
    <w:rsid w:val="00964742"/>
    <w:rsid w:val="00964B33"/>
    <w:rsid w:val="009706A0"/>
    <w:rsid w:val="009708B8"/>
    <w:rsid w:val="0097347F"/>
    <w:rsid w:val="00973BE4"/>
    <w:rsid w:val="009748CD"/>
    <w:rsid w:val="00974A11"/>
    <w:rsid w:val="00974A30"/>
    <w:rsid w:val="00976ECC"/>
    <w:rsid w:val="00977B1B"/>
    <w:rsid w:val="009802D7"/>
    <w:rsid w:val="009817BB"/>
    <w:rsid w:val="00982A9F"/>
    <w:rsid w:val="00982BEE"/>
    <w:rsid w:val="00985A76"/>
    <w:rsid w:val="00985AD0"/>
    <w:rsid w:val="00985D95"/>
    <w:rsid w:val="009873A1"/>
    <w:rsid w:val="00990001"/>
    <w:rsid w:val="00992A83"/>
    <w:rsid w:val="0099521D"/>
    <w:rsid w:val="00995787"/>
    <w:rsid w:val="009A0784"/>
    <w:rsid w:val="009A08EC"/>
    <w:rsid w:val="009A0B1E"/>
    <w:rsid w:val="009A0DF0"/>
    <w:rsid w:val="009A297A"/>
    <w:rsid w:val="009A3DD1"/>
    <w:rsid w:val="009A4FE5"/>
    <w:rsid w:val="009A5629"/>
    <w:rsid w:val="009A581F"/>
    <w:rsid w:val="009A5BB0"/>
    <w:rsid w:val="009A6B20"/>
    <w:rsid w:val="009A7F28"/>
    <w:rsid w:val="009B025C"/>
    <w:rsid w:val="009B0848"/>
    <w:rsid w:val="009B13D5"/>
    <w:rsid w:val="009B257E"/>
    <w:rsid w:val="009B2BA1"/>
    <w:rsid w:val="009B4561"/>
    <w:rsid w:val="009B55D6"/>
    <w:rsid w:val="009B68A4"/>
    <w:rsid w:val="009C01A4"/>
    <w:rsid w:val="009C0AEE"/>
    <w:rsid w:val="009C6040"/>
    <w:rsid w:val="009C6583"/>
    <w:rsid w:val="009E075A"/>
    <w:rsid w:val="009E2638"/>
    <w:rsid w:val="009E3112"/>
    <w:rsid w:val="009E5390"/>
    <w:rsid w:val="009E7C6D"/>
    <w:rsid w:val="009F1584"/>
    <w:rsid w:val="009F2CAE"/>
    <w:rsid w:val="009F6EC6"/>
    <w:rsid w:val="00A02EC7"/>
    <w:rsid w:val="00A057AF"/>
    <w:rsid w:val="00A057F4"/>
    <w:rsid w:val="00A13742"/>
    <w:rsid w:val="00A14BCC"/>
    <w:rsid w:val="00A1599C"/>
    <w:rsid w:val="00A21A72"/>
    <w:rsid w:val="00A27328"/>
    <w:rsid w:val="00A30886"/>
    <w:rsid w:val="00A318B4"/>
    <w:rsid w:val="00A3522D"/>
    <w:rsid w:val="00A3572A"/>
    <w:rsid w:val="00A35B25"/>
    <w:rsid w:val="00A35F29"/>
    <w:rsid w:val="00A451B8"/>
    <w:rsid w:val="00A458E2"/>
    <w:rsid w:val="00A50C67"/>
    <w:rsid w:val="00A57040"/>
    <w:rsid w:val="00A61775"/>
    <w:rsid w:val="00A63142"/>
    <w:rsid w:val="00A63E00"/>
    <w:rsid w:val="00A656FF"/>
    <w:rsid w:val="00A65D39"/>
    <w:rsid w:val="00A74C0C"/>
    <w:rsid w:val="00A7731A"/>
    <w:rsid w:val="00A81D5D"/>
    <w:rsid w:val="00A82A7B"/>
    <w:rsid w:val="00A84D73"/>
    <w:rsid w:val="00A86483"/>
    <w:rsid w:val="00A923A3"/>
    <w:rsid w:val="00A953F0"/>
    <w:rsid w:val="00A97B76"/>
    <w:rsid w:val="00A97CFE"/>
    <w:rsid w:val="00AA5428"/>
    <w:rsid w:val="00AA64FA"/>
    <w:rsid w:val="00AB0432"/>
    <w:rsid w:val="00AB2A2A"/>
    <w:rsid w:val="00AB34D1"/>
    <w:rsid w:val="00AB550D"/>
    <w:rsid w:val="00AB7BD4"/>
    <w:rsid w:val="00AC0A15"/>
    <w:rsid w:val="00AC11EF"/>
    <w:rsid w:val="00AC4C3D"/>
    <w:rsid w:val="00AC649B"/>
    <w:rsid w:val="00AC6C0C"/>
    <w:rsid w:val="00AD00F7"/>
    <w:rsid w:val="00AD014F"/>
    <w:rsid w:val="00AD1463"/>
    <w:rsid w:val="00AD1E01"/>
    <w:rsid w:val="00AD623C"/>
    <w:rsid w:val="00AE057C"/>
    <w:rsid w:val="00AE1FB6"/>
    <w:rsid w:val="00AF7260"/>
    <w:rsid w:val="00B0425C"/>
    <w:rsid w:val="00B064D5"/>
    <w:rsid w:val="00B11B33"/>
    <w:rsid w:val="00B12EC9"/>
    <w:rsid w:val="00B22541"/>
    <w:rsid w:val="00B2440C"/>
    <w:rsid w:val="00B2693F"/>
    <w:rsid w:val="00B30EC0"/>
    <w:rsid w:val="00B33974"/>
    <w:rsid w:val="00B34222"/>
    <w:rsid w:val="00B359C5"/>
    <w:rsid w:val="00B35D7B"/>
    <w:rsid w:val="00B373CE"/>
    <w:rsid w:val="00B37DAC"/>
    <w:rsid w:val="00B40821"/>
    <w:rsid w:val="00B436FF"/>
    <w:rsid w:val="00B444B6"/>
    <w:rsid w:val="00B4460B"/>
    <w:rsid w:val="00B5005D"/>
    <w:rsid w:val="00B55447"/>
    <w:rsid w:val="00B55C39"/>
    <w:rsid w:val="00B560C5"/>
    <w:rsid w:val="00B66A64"/>
    <w:rsid w:val="00B71488"/>
    <w:rsid w:val="00B73784"/>
    <w:rsid w:val="00B7573F"/>
    <w:rsid w:val="00B75EB9"/>
    <w:rsid w:val="00B82ABF"/>
    <w:rsid w:val="00B86E28"/>
    <w:rsid w:val="00B91A7E"/>
    <w:rsid w:val="00B95D30"/>
    <w:rsid w:val="00BA1377"/>
    <w:rsid w:val="00BA4132"/>
    <w:rsid w:val="00BA5E26"/>
    <w:rsid w:val="00BA6A3D"/>
    <w:rsid w:val="00BB0A2F"/>
    <w:rsid w:val="00BB5343"/>
    <w:rsid w:val="00BB5FEC"/>
    <w:rsid w:val="00BB6530"/>
    <w:rsid w:val="00BB76A6"/>
    <w:rsid w:val="00BC08A9"/>
    <w:rsid w:val="00BC1E92"/>
    <w:rsid w:val="00BC2C2F"/>
    <w:rsid w:val="00BC3B2E"/>
    <w:rsid w:val="00BC6F77"/>
    <w:rsid w:val="00BC71E3"/>
    <w:rsid w:val="00BD2B46"/>
    <w:rsid w:val="00BD54CE"/>
    <w:rsid w:val="00BD5EDE"/>
    <w:rsid w:val="00BD77CF"/>
    <w:rsid w:val="00BE253B"/>
    <w:rsid w:val="00BE58AE"/>
    <w:rsid w:val="00BE6E21"/>
    <w:rsid w:val="00BE7A8F"/>
    <w:rsid w:val="00BF204F"/>
    <w:rsid w:val="00BF246E"/>
    <w:rsid w:val="00BF2F4E"/>
    <w:rsid w:val="00BF36A3"/>
    <w:rsid w:val="00C01257"/>
    <w:rsid w:val="00C02B84"/>
    <w:rsid w:val="00C03E4A"/>
    <w:rsid w:val="00C100D8"/>
    <w:rsid w:val="00C11C53"/>
    <w:rsid w:val="00C1478B"/>
    <w:rsid w:val="00C15707"/>
    <w:rsid w:val="00C22799"/>
    <w:rsid w:val="00C30DE7"/>
    <w:rsid w:val="00C3131B"/>
    <w:rsid w:val="00C31386"/>
    <w:rsid w:val="00C318C7"/>
    <w:rsid w:val="00C334A7"/>
    <w:rsid w:val="00C35044"/>
    <w:rsid w:val="00C40B73"/>
    <w:rsid w:val="00C417C1"/>
    <w:rsid w:val="00C42C0B"/>
    <w:rsid w:val="00C46791"/>
    <w:rsid w:val="00C475CA"/>
    <w:rsid w:val="00C5044D"/>
    <w:rsid w:val="00C509DD"/>
    <w:rsid w:val="00C55784"/>
    <w:rsid w:val="00C60442"/>
    <w:rsid w:val="00C627B6"/>
    <w:rsid w:val="00C64760"/>
    <w:rsid w:val="00C65EE8"/>
    <w:rsid w:val="00C6652B"/>
    <w:rsid w:val="00C67FD4"/>
    <w:rsid w:val="00C72E87"/>
    <w:rsid w:val="00C72E93"/>
    <w:rsid w:val="00C730F0"/>
    <w:rsid w:val="00C77067"/>
    <w:rsid w:val="00C77273"/>
    <w:rsid w:val="00C82701"/>
    <w:rsid w:val="00C84D87"/>
    <w:rsid w:val="00C90773"/>
    <w:rsid w:val="00C93868"/>
    <w:rsid w:val="00C951D5"/>
    <w:rsid w:val="00C95C35"/>
    <w:rsid w:val="00CA1910"/>
    <w:rsid w:val="00CA25F1"/>
    <w:rsid w:val="00CA28E1"/>
    <w:rsid w:val="00CA7C1C"/>
    <w:rsid w:val="00CB0517"/>
    <w:rsid w:val="00CB6CAB"/>
    <w:rsid w:val="00CB740B"/>
    <w:rsid w:val="00CC4493"/>
    <w:rsid w:val="00CC5857"/>
    <w:rsid w:val="00CC6516"/>
    <w:rsid w:val="00CD0EC0"/>
    <w:rsid w:val="00CE340C"/>
    <w:rsid w:val="00CE66B9"/>
    <w:rsid w:val="00CE7CD7"/>
    <w:rsid w:val="00CF0012"/>
    <w:rsid w:val="00CF0898"/>
    <w:rsid w:val="00CF1A14"/>
    <w:rsid w:val="00CF2CB2"/>
    <w:rsid w:val="00CF65F4"/>
    <w:rsid w:val="00D016B8"/>
    <w:rsid w:val="00D018F5"/>
    <w:rsid w:val="00D1032C"/>
    <w:rsid w:val="00D112FB"/>
    <w:rsid w:val="00D11C69"/>
    <w:rsid w:val="00D152A8"/>
    <w:rsid w:val="00D155CF"/>
    <w:rsid w:val="00D16405"/>
    <w:rsid w:val="00D2707E"/>
    <w:rsid w:val="00D332FA"/>
    <w:rsid w:val="00D35301"/>
    <w:rsid w:val="00D42E73"/>
    <w:rsid w:val="00D45E5A"/>
    <w:rsid w:val="00D54E50"/>
    <w:rsid w:val="00D5621F"/>
    <w:rsid w:val="00D65A1F"/>
    <w:rsid w:val="00D660E9"/>
    <w:rsid w:val="00D72422"/>
    <w:rsid w:val="00D725D4"/>
    <w:rsid w:val="00D730F3"/>
    <w:rsid w:val="00D73472"/>
    <w:rsid w:val="00D74B96"/>
    <w:rsid w:val="00D75397"/>
    <w:rsid w:val="00D75F5B"/>
    <w:rsid w:val="00D81A2C"/>
    <w:rsid w:val="00D84515"/>
    <w:rsid w:val="00D86A42"/>
    <w:rsid w:val="00D9238C"/>
    <w:rsid w:val="00D95EAB"/>
    <w:rsid w:val="00D97444"/>
    <w:rsid w:val="00DA2BBE"/>
    <w:rsid w:val="00DA4366"/>
    <w:rsid w:val="00DA4CB0"/>
    <w:rsid w:val="00DB39F5"/>
    <w:rsid w:val="00DB58C2"/>
    <w:rsid w:val="00DB7A6A"/>
    <w:rsid w:val="00DC1C8D"/>
    <w:rsid w:val="00DC5A80"/>
    <w:rsid w:val="00DC7852"/>
    <w:rsid w:val="00DD23E1"/>
    <w:rsid w:val="00DD67C1"/>
    <w:rsid w:val="00DE08A2"/>
    <w:rsid w:val="00DE1351"/>
    <w:rsid w:val="00DE301B"/>
    <w:rsid w:val="00DE3D62"/>
    <w:rsid w:val="00DE5099"/>
    <w:rsid w:val="00DE5EE0"/>
    <w:rsid w:val="00DF0E2D"/>
    <w:rsid w:val="00DF1C08"/>
    <w:rsid w:val="00DF2388"/>
    <w:rsid w:val="00DF3C97"/>
    <w:rsid w:val="00DF5F44"/>
    <w:rsid w:val="00DF61FB"/>
    <w:rsid w:val="00DF6C4B"/>
    <w:rsid w:val="00DF7FCC"/>
    <w:rsid w:val="00E01FC8"/>
    <w:rsid w:val="00E02C5D"/>
    <w:rsid w:val="00E04658"/>
    <w:rsid w:val="00E0528B"/>
    <w:rsid w:val="00E07D2D"/>
    <w:rsid w:val="00E15101"/>
    <w:rsid w:val="00E1575C"/>
    <w:rsid w:val="00E17F2F"/>
    <w:rsid w:val="00E24747"/>
    <w:rsid w:val="00E24C45"/>
    <w:rsid w:val="00E253DF"/>
    <w:rsid w:val="00E2586F"/>
    <w:rsid w:val="00E27AD2"/>
    <w:rsid w:val="00E31BE4"/>
    <w:rsid w:val="00E31EA7"/>
    <w:rsid w:val="00E32F00"/>
    <w:rsid w:val="00E37C2A"/>
    <w:rsid w:val="00E4257B"/>
    <w:rsid w:val="00E45813"/>
    <w:rsid w:val="00E46534"/>
    <w:rsid w:val="00E51953"/>
    <w:rsid w:val="00E54557"/>
    <w:rsid w:val="00E54A2E"/>
    <w:rsid w:val="00E54EE8"/>
    <w:rsid w:val="00E56DAA"/>
    <w:rsid w:val="00E64BB1"/>
    <w:rsid w:val="00E73F69"/>
    <w:rsid w:val="00E76270"/>
    <w:rsid w:val="00E77A21"/>
    <w:rsid w:val="00E83D26"/>
    <w:rsid w:val="00E86DA0"/>
    <w:rsid w:val="00E928E2"/>
    <w:rsid w:val="00E93459"/>
    <w:rsid w:val="00E94012"/>
    <w:rsid w:val="00E94D10"/>
    <w:rsid w:val="00EA17B2"/>
    <w:rsid w:val="00EA1A7E"/>
    <w:rsid w:val="00EA29A1"/>
    <w:rsid w:val="00EA2FA3"/>
    <w:rsid w:val="00EA4A05"/>
    <w:rsid w:val="00EA6089"/>
    <w:rsid w:val="00EA6D90"/>
    <w:rsid w:val="00EA7A27"/>
    <w:rsid w:val="00EB2385"/>
    <w:rsid w:val="00EC2297"/>
    <w:rsid w:val="00EC4FD1"/>
    <w:rsid w:val="00EC59D0"/>
    <w:rsid w:val="00EC7771"/>
    <w:rsid w:val="00ED1209"/>
    <w:rsid w:val="00ED49AF"/>
    <w:rsid w:val="00ED695B"/>
    <w:rsid w:val="00EE1E42"/>
    <w:rsid w:val="00EE5938"/>
    <w:rsid w:val="00EE5EEC"/>
    <w:rsid w:val="00EF107D"/>
    <w:rsid w:val="00EF108C"/>
    <w:rsid w:val="00EF2EF7"/>
    <w:rsid w:val="00EF758E"/>
    <w:rsid w:val="00F04C57"/>
    <w:rsid w:val="00F058A1"/>
    <w:rsid w:val="00F11D66"/>
    <w:rsid w:val="00F1240F"/>
    <w:rsid w:val="00F1442A"/>
    <w:rsid w:val="00F14C6C"/>
    <w:rsid w:val="00F15545"/>
    <w:rsid w:val="00F204B2"/>
    <w:rsid w:val="00F2087A"/>
    <w:rsid w:val="00F237C7"/>
    <w:rsid w:val="00F23A88"/>
    <w:rsid w:val="00F317B8"/>
    <w:rsid w:val="00F32406"/>
    <w:rsid w:val="00F3537B"/>
    <w:rsid w:val="00F3575A"/>
    <w:rsid w:val="00F35ABF"/>
    <w:rsid w:val="00F375DB"/>
    <w:rsid w:val="00F4087E"/>
    <w:rsid w:val="00F444C1"/>
    <w:rsid w:val="00F44E07"/>
    <w:rsid w:val="00F453CD"/>
    <w:rsid w:val="00F45F59"/>
    <w:rsid w:val="00F462A6"/>
    <w:rsid w:val="00F47EF7"/>
    <w:rsid w:val="00F500A0"/>
    <w:rsid w:val="00F5023F"/>
    <w:rsid w:val="00F503B2"/>
    <w:rsid w:val="00F520DC"/>
    <w:rsid w:val="00F5273E"/>
    <w:rsid w:val="00F53AA7"/>
    <w:rsid w:val="00F545D0"/>
    <w:rsid w:val="00F54D13"/>
    <w:rsid w:val="00F575B9"/>
    <w:rsid w:val="00F61854"/>
    <w:rsid w:val="00F660CF"/>
    <w:rsid w:val="00F6685F"/>
    <w:rsid w:val="00F72654"/>
    <w:rsid w:val="00F74756"/>
    <w:rsid w:val="00F7571E"/>
    <w:rsid w:val="00F80509"/>
    <w:rsid w:val="00F863C3"/>
    <w:rsid w:val="00F90843"/>
    <w:rsid w:val="00F95A22"/>
    <w:rsid w:val="00F96118"/>
    <w:rsid w:val="00FA382E"/>
    <w:rsid w:val="00FA5DC3"/>
    <w:rsid w:val="00FB0774"/>
    <w:rsid w:val="00FB173F"/>
    <w:rsid w:val="00FB5180"/>
    <w:rsid w:val="00FB578E"/>
    <w:rsid w:val="00FB7FF7"/>
    <w:rsid w:val="00FC2C75"/>
    <w:rsid w:val="00FC6597"/>
    <w:rsid w:val="00FC67DA"/>
    <w:rsid w:val="00FD2CEF"/>
    <w:rsid w:val="00FD40F6"/>
    <w:rsid w:val="00FD4758"/>
    <w:rsid w:val="00FD5419"/>
    <w:rsid w:val="00FE05F5"/>
    <w:rsid w:val="00FE0B34"/>
    <w:rsid w:val="00FE31E5"/>
    <w:rsid w:val="00FE42A7"/>
    <w:rsid w:val="00FE6440"/>
    <w:rsid w:val="00FF1654"/>
    <w:rsid w:val="00FF167F"/>
    <w:rsid w:val="0B663025"/>
    <w:rsid w:val="181B0033"/>
    <w:rsid w:val="21ECE6F4"/>
    <w:rsid w:val="26376123"/>
    <w:rsid w:val="2FF8A1F6"/>
    <w:rsid w:val="362755F7"/>
    <w:rsid w:val="3C807C06"/>
    <w:rsid w:val="3F0CC82C"/>
    <w:rsid w:val="44A8E5BD"/>
    <w:rsid w:val="4BCACAF9"/>
    <w:rsid w:val="4EFB4BB1"/>
    <w:rsid w:val="58744BE8"/>
    <w:rsid w:val="633E3B9C"/>
    <w:rsid w:val="692F8697"/>
    <w:rsid w:val="6BA3D61F"/>
    <w:rsid w:val="6C5A02E4"/>
    <w:rsid w:val="6E8F1DEE"/>
    <w:rsid w:val="7EF5A93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C02E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E5E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E5E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E5E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E5E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E5E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E5E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E5E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E5E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E5E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5E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E5E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E5E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E5E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E5E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E5E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E5E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E5E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E5EEC"/>
    <w:rPr>
      <w:rFonts w:eastAsiaTheme="majorEastAsia" w:cstheme="majorBidi"/>
      <w:color w:val="272727" w:themeColor="text1" w:themeTint="D8"/>
    </w:rPr>
  </w:style>
  <w:style w:type="paragraph" w:styleId="Title">
    <w:name w:val="Title"/>
    <w:basedOn w:val="Normal"/>
    <w:next w:val="Normal"/>
    <w:link w:val="TitleChar"/>
    <w:uiPriority w:val="10"/>
    <w:qFormat/>
    <w:rsid w:val="00EE5E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E5E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E5E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E5E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E5EEC"/>
    <w:pPr>
      <w:spacing w:before="160"/>
      <w:jc w:val="center"/>
    </w:pPr>
    <w:rPr>
      <w:i/>
      <w:iCs/>
      <w:color w:val="404040" w:themeColor="text1" w:themeTint="BF"/>
    </w:rPr>
  </w:style>
  <w:style w:type="character" w:customStyle="1" w:styleId="QuoteChar">
    <w:name w:val="Quote Char"/>
    <w:basedOn w:val="DefaultParagraphFont"/>
    <w:link w:val="Quote"/>
    <w:uiPriority w:val="29"/>
    <w:rsid w:val="00EE5EEC"/>
    <w:rPr>
      <w:i/>
      <w:iCs/>
      <w:color w:val="404040" w:themeColor="text1" w:themeTint="BF"/>
    </w:rPr>
  </w:style>
  <w:style w:type="paragraph" w:styleId="ListParagraph">
    <w:name w:val="List Paragraph"/>
    <w:basedOn w:val="Normal"/>
    <w:uiPriority w:val="34"/>
    <w:qFormat/>
    <w:rsid w:val="00EE5EEC"/>
    <w:pPr>
      <w:ind w:left="720"/>
      <w:contextualSpacing/>
    </w:pPr>
  </w:style>
  <w:style w:type="character" w:styleId="IntenseEmphasis">
    <w:name w:val="Intense Emphasis"/>
    <w:basedOn w:val="DefaultParagraphFont"/>
    <w:uiPriority w:val="21"/>
    <w:qFormat/>
    <w:rsid w:val="00EE5EEC"/>
    <w:rPr>
      <w:i/>
      <w:iCs/>
      <w:color w:val="0F4761" w:themeColor="accent1" w:themeShade="BF"/>
    </w:rPr>
  </w:style>
  <w:style w:type="paragraph" w:styleId="IntenseQuote">
    <w:name w:val="Intense Quote"/>
    <w:basedOn w:val="Normal"/>
    <w:next w:val="Normal"/>
    <w:link w:val="IntenseQuoteChar"/>
    <w:uiPriority w:val="30"/>
    <w:qFormat/>
    <w:rsid w:val="00EE5E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E5EEC"/>
    <w:rPr>
      <w:i/>
      <w:iCs/>
      <w:color w:val="0F4761" w:themeColor="accent1" w:themeShade="BF"/>
    </w:rPr>
  </w:style>
  <w:style w:type="character" w:styleId="IntenseReference">
    <w:name w:val="Intense Reference"/>
    <w:basedOn w:val="DefaultParagraphFont"/>
    <w:uiPriority w:val="32"/>
    <w:qFormat/>
    <w:rsid w:val="00EE5EEC"/>
    <w:rPr>
      <w:b/>
      <w:bCs/>
      <w:smallCaps/>
      <w:color w:val="0F4761" w:themeColor="accent1" w:themeShade="BF"/>
      <w:spacing w:val="5"/>
    </w:rPr>
  </w:style>
  <w:style w:type="paragraph" w:styleId="Header">
    <w:name w:val="header"/>
    <w:basedOn w:val="Normal"/>
    <w:link w:val="HeaderChar"/>
    <w:uiPriority w:val="99"/>
    <w:unhideWhenUsed/>
    <w:rsid w:val="00B55447"/>
    <w:pPr>
      <w:tabs>
        <w:tab w:val="center" w:pos="4819"/>
        <w:tab w:val="right" w:pos="9638"/>
      </w:tabs>
      <w:spacing w:after="0" w:line="240" w:lineRule="auto"/>
    </w:pPr>
  </w:style>
  <w:style w:type="character" w:customStyle="1" w:styleId="HeaderChar">
    <w:name w:val="Header Char"/>
    <w:basedOn w:val="DefaultParagraphFont"/>
    <w:link w:val="Header"/>
    <w:uiPriority w:val="99"/>
    <w:rsid w:val="00B55447"/>
  </w:style>
  <w:style w:type="paragraph" w:styleId="Footer">
    <w:name w:val="footer"/>
    <w:basedOn w:val="Normal"/>
    <w:link w:val="FooterChar"/>
    <w:uiPriority w:val="99"/>
    <w:unhideWhenUsed/>
    <w:rsid w:val="00B55447"/>
    <w:pPr>
      <w:tabs>
        <w:tab w:val="center" w:pos="4819"/>
        <w:tab w:val="right" w:pos="9638"/>
      </w:tabs>
      <w:spacing w:after="0" w:line="240" w:lineRule="auto"/>
    </w:pPr>
  </w:style>
  <w:style w:type="character" w:customStyle="1" w:styleId="FooterChar">
    <w:name w:val="Footer Char"/>
    <w:basedOn w:val="DefaultParagraphFont"/>
    <w:link w:val="Footer"/>
    <w:uiPriority w:val="99"/>
    <w:rsid w:val="00B55447"/>
  </w:style>
  <w:style w:type="character" w:styleId="CommentReference">
    <w:name w:val="annotation reference"/>
    <w:basedOn w:val="DefaultParagraphFont"/>
    <w:uiPriority w:val="99"/>
    <w:semiHidden/>
    <w:unhideWhenUsed/>
    <w:rsid w:val="003315D1"/>
    <w:rPr>
      <w:sz w:val="16"/>
      <w:szCs w:val="16"/>
    </w:rPr>
  </w:style>
  <w:style w:type="paragraph" w:styleId="CommentText">
    <w:name w:val="annotation text"/>
    <w:basedOn w:val="Normal"/>
    <w:link w:val="CommentTextChar"/>
    <w:uiPriority w:val="99"/>
    <w:unhideWhenUsed/>
    <w:rsid w:val="003315D1"/>
    <w:pPr>
      <w:spacing w:line="240" w:lineRule="auto"/>
    </w:pPr>
    <w:rPr>
      <w:sz w:val="20"/>
      <w:szCs w:val="20"/>
    </w:rPr>
  </w:style>
  <w:style w:type="character" w:customStyle="1" w:styleId="CommentTextChar">
    <w:name w:val="Comment Text Char"/>
    <w:basedOn w:val="DefaultParagraphFont"/>
    <w:link w:val="CommentText"/>
    <w:uiPriority w:val="99"/>
    <w:rsid w:val="003315D1"/>
    <w:rPr>
      <w:sz w:val="20"/>
      <w:szCs w:val="20"/>
    </w:rPr>
  </w:style>
  <w:style w:type="paragraph" w:styleId="CommentSubject">
    <w:name w:val="annotation subject"/>
    <w:basedOn w:val="CommentText"/>
    <w:next w:val="CommentText"/>
    <w:link w:val="CommentSubjectChar"/>
    <w:uiPriority w:val="99"/>
    <w:semiHidden/>
    <w:unhideWhenUsed/>
    <w:rsid w:val="003315D1"/>
    <w:rPr>
      <w:b/>
      <w:bCs/>
    </w:rPr>
  </w:style>
  <w:style w:type="character" w:customStyle="1" w:styleId="CommentSubjectChar">
    <w:name w:val="Comment Subject Char"/>
    <w:basedOn w:val="CommentTextChar"/>
    <w:link w:val="CommentSubject"/>
    <w:uiPriority w:val="99"/>
    <w:semiHidden/>
    <w:rsid w:val="003315D1"/>
    <w:rPr>
      <w:b/>
      <w:bCs/>
      <w:sz w:val="20"/>
      <w:szCs w:val="20"/>
    </w:rPr>
  </w:style>
  <w:style w:type="paragraph" w:styleId="Revision">
    <w:name w:val="Revision"/>
    <w:hidden/>
    <w:uiPriority w:val="99"/>
    <w:semiHidden/>
    <w:rsid w:val="0047455D"/>
    <w:pPr>
      <w:spacing w:after="0" w:line="240" w:lineRule="auto"/>
    </w:pPr>
  </w:style>
  <w:style w:type="character" w:styleId="Hyperlink">
    <w:name w:val="Hyperlink"/>
    <w:basedOn w:val="DefaultParagraphFont"/>
    <w:uiPriority w:val="99"/>
    <w:unhideWhenUsed/>
    <w:rsid w:val="006312F7"/>
    <w:rPr>
      <w:color w:val="467886" w:themeColor="hyperlink"/>
      <w:u w:val="single"/>
    </w:rPr>
  </w:style>
  <w:style w:type="paragraph" w:styleId="NormalWeb">
    <w:name w:val="Normal (Web)"/>
    <w:basedOn w:val="Normal"/>
    <w:uiPriority w:val="99"/>
    <w:semiHidden/>
    <w:unhideWhenUsed/>
    <w:rsid w:val="00753970"/>
    <w:rPr>
      <w:rFonts w:ascii="Times New Roman" w:hAnsi="Times New Roman" w:cs="Times New Roman"/>
    </w:rPr>
  </w:style>
  <w:style w:type="character" w:styleId="UnresolvedMention">
    <w:name w:val="Unresolved Mention"/>
    <w:basedOn w:val="DefaultParagraphFont"/>
    <w:uiPriority w:val="99"/>
    <w:semiHidden/>
    <w:unhideWhenUsed/>
    <w:rsid w:val="00655C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komunikacija@maxima.l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9AB90BF3112F4F83F4B7EA629871AB" ma:contentTypeVersion="16" ma:contentTypeDescription="Create a new document." ma:contentTypeScope="" ma:versionID="881a85684a2a83108792b932ae463e22">
  <xsd:schema xmlns:xsd="http://www.w3.org/2001/XMLSchema" xmlns:xs="http://www.w3.org/2001/XMLSchema" xmlns:p="http://schemas.microsoft.com/office/2006/metadata/properties" xmlns:ns2="f8d12688-2e91-40ea-a2a5-c8f692f43520" xmlns:ns3="a4c0e14c-ec48-41fc-866f-a0e918f94965" targetNamespace="http://schemas.microsoft.com/office/2006/metadata/properties" ma:root="true" ma:fieldsID="0d036e5a6c99457a7bb3647ce06330d6" ns2:_="" ns3:_="">
    <xsd:import namespace="f8d12688-2e91-40ea-a2a5-c8f692f43520"/>
    <xsd:import namespace="a4c0e14c-ec48-41fc-866f-a0e918f949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d12688-2e91-40ea-a2a5-c8f692f43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b7da318-191a-403f-9945-1b323a0413f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c0e14c-ec48-41fc-866f-a0e918f949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47a6d6-8ff0-45d7-b8f2-c679db55ae84}" ma:internalName="TaxCatchAll" ma:showField="CatchAllData" ma:web="a4c0e14c-ec48-41fc-866f-a0e918f9496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d12688-2e91-40ea-a2a5-c8f692f43520">
      <Terms xmlns="http://schemas.microsoft.com/office/infopath/2007/PartnerControls"/>
    </lcf76f155ced4ddcb4097134ff3c332f>
    <TaxCatchAll xmlns="a4c0e14c-ec48-41fc-866f-a0e918f94965" xsi:nil="true"/>
  </documentManagement>
</p:properties>
</file>

<file path=customXml/itemProps1.xml><?xml version="1.0" encoding="utf-8"?>
<ds:datastoreItem xmlns:ds="http://schemas.openxmlformats.org/officeDocument/2006/customXml" ds:itemID="{E9C23387-AE15-40BA-8C55-091FBEDC1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d12688-2e91-40ea-a2a5-c8f692f43520"/>
    <ds:schemaRef ds:uri="a4c0e14c-ec48-41fc-866f-a0e918f949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F97867-15A0-42A4-A213-55ACC85B492D}">
  <ds:schemaRefs>
    <ds:schemaRef ds:uri="http://schemas.microsoft.com/sharepoint/v3/contenttype/forms"/>
  </ds:schemaRefs>
</ds:datastoreItem>
</file>

<file path=customXml/itemProps3.xml><?xml version="1.0" encoding="utf-8"?>
<ds:datastoreItem xmlns:ds="http://schemas.openxmlformats.org/officeDocument/2006/customXml" ds:itemID="{69BF6102-543F-47F1-8F41-136C1A28BC3F}">
  <ds:schemaRefs>
    <ds:schemaRef ds:uri="http://schemas.microsoft.com/office/2006/metadata/properties"/>
    <ds:schemaRef ds:uri="http://schemas.microsoft.com/office/infopath/2007/PartnerControls"/>
    <ds:schemaRef ds:uri="f8d12688-2e91-40ea-a2a5-c8f692f43520"/>
    <ds:schemaRef ds:uri="a4c0e14c-ec48-41fc-866f-a0e918f9496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3486</Words>
  <Characters>1988</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2026-06-16T12:19:00Z</dcterms:created>
  <dcterms:modified xsi:type="dcterms:W3CDTF">2026-06-17T07:29:00Z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0x010100A29AB90BF3112F4F83F4B7EA629871AB</vt:lpwstr>
  </property>
  <property fmtid="{D5CDD505-2E9C-101B-9397-08002B2CF9AE}" pid="3" name="MediaServiceImageTags">
    <vt:lpwstr/>
  </property>
</Properties>
</file>