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B3473" w14:textId="5AC76761" w:rsidR="00C44AB2" w:rsidRPr="00FD08BA" w:rsidRDefault="00C44AB2" w:rsidP="00C44AB2">
      <w:pPr>
        <w:spacing w:line="230" w:lineRule="auto"/>
        <w:rPr>
          <w:rFonts w:cs="Arial"/>
          <w:b/>
          <w:bCs/>
          <w:sz w:val="28"/>
          <w:szCs w:val="28"/>
          <w:lang w:val="lt-LT"/>
        </w:rPr>
      </w:pPr>
      <w:r w:rsidRPr="2E977FFC">
        <w:rPr>
          <w:rFonts w:ascii="Arial" w:hAnsi="Arial" w:cs="Arial"/>
          <w:b/>
          <w:bCs/>
          <w:lang w:val="lt-LT"/>
        </w:rPr>
        <w:t>​</w:t>
      </w:r>
      <w:r w:rsidRPr="2E977FFC">
        <w:rPr>
          <w:rFonts w:ascii="Arial" w:eastAsia="Arial" w:hAnsi="Arial" w:cs="Arial"/>
          <w:i/>
          <w:iCs/>
          <w:color w:val="000000" w:themeColor="text1"/>
          <w:sz w:val="20"/>
          <w:szCs w:val="20"/>
          <w:lang w:val="lt"/>
        </w:rPr>
        <w:t xml:space="preserve"> Pranešimas žiniasklaidai</w:t>
      </w:r>
      <w:r>
        <w:br/>
      </w:r>
      <w:r w:rsidRPr="2E977FFC">
        <w:rPr>
          <w:rFonts w:ascii="Arial" w:eastAsia="Arial" w:hAnsi="Arial" w:cs="Arial"/>
          <w:i/>
          <w:iCs/>
          <w:color w:val="000000" w:themeColor="text1"/>
          <w:sz w:val="20"/>
          <w:szCs w:val="20"/>
          <w:lang w:val="lt"/>
        </w:rPr>
        <w:t xml:space="preserve">2026 m. </w:t>
      </w:r>
      <w:r>
        <w:rPr>
          <w:rFonts w:ascii="Arial" w:eastAsia="Arial" w:hAnsi="Arial" w:cs="Arial"/>
          <w:i/>
          <w:iCs/>
          <w:color w:val="000000" w:themeColor="text1"/>
          <w:sz w:val="20"/>
          <w:szCs w:val="20"/>
          <w:lang w:val="lt"/>
        </w:rPr>
        <w:t>liepos 10</w:t>
      </w:r>
      <w:r w:rsidRPr="2E977FFC">
        <w:rPr>
          <w:rFonts w:ascii="Arial" w:eastAsia="Arial" w:hAnsi="Arial" w:cs="Arial"/>
          <w:i/>
          <w:iCs/>
          <w:color w:val="000000" w:themeColor="text1"/>
          <w:sz w:val="20"/>
          <w:szCs w:val="20"/>
          <w:lang w:val="lt"/>
        </w:rPr>
        <w:t xml:space="preserve"> d.</w:t>
      </w:r>
    </w:p>
    <w:p w14:paraId="4A7DF2CC" w14:textId="075FAAC0" w:rsidR="007520DC" w:rsidRPr="00C44AB2" w:rsidRDefault="00EF2A14" w:rsidP="69D60820">
      <w:pPr>
        <w:spacing w:before="100" w:beforeAutospacing="1" w:after="100" w:afterAutospacing="1"/>
        <w:jc w:val="both"/>
        <w:outlineLvl w:val="0"/>
        <w:rPr>
          <w:rFonts w:ascii="Times New Roman" w:eastAsia="Times New Roman" w:hAnsi="Times New Roman" w:cs="Times New Roman"/>
          <w:b/>
          <w:bCs/>
          <w:kern w:val="36"/>
          <w:sz w:val="28"/>
          <w:szCs w:val="28"/>
          <w:lang w:val="en-US" w:eastAsia="en-GB"/>
          <w14:ligatures w14:val="none"/>
        </w:rPr>
      </w:pPr>
      <w:r w:rsidRPr="00C44AB2">
        <w:rPr>
          <w:rFonts w:ascii="Times New Roman" w:eastAsia="Times New Roman" w:hAnsi="Times New Roman" w:cs="Times New Roman"/>
          <w:b/>
          <w:bCs/>
          <w:kern w:val="36"/>
          <w:sz w:val="28"/>
          <w:szCs w:val="28"/>
          <w:lang w:val="en-US" w:eastAsia="en-GB"/>
          <w14:ligatures w14:val="none"/>
        </w:rPr>
        <w:t>„</w:t>
      </w:r>
      <w:proofErr w:type="spellStart"/>
      <w:r w:rsidR="4C76C2F6" w:rsidRPr="00C44AB2">
        <w:rPr>
          <w:rFonts w:ascii="Times New Roman" w:eastAsia="Times New Roman" w:hAnsi="Times New Roman" w:cs="Times New Roman"/>
          <w:b/>
          <w:bCs/>
          <w:kern w:val="36"/>
          <w:sz w:val="28"/>
          <w:szCs w:val="28"/>
          <w:lang w:val="en-US" w:eastAsia="en-GB"/>
          <w14:ligatures w14:val="none"/>
        </w:rPr>
        <w:t>Antikvariniai</w:t>
      </w:r>
      <w:proofErr w:type="spellEnd"/>
      <w:r w:rsidR="4C76C2F6" w:rsidRPr="00C44AB2">
        <w:rPr>
          <w:rFonts w:ascii="Times New Roman" w:eastAsia="Times New Roman" w:hAnsi="Times New Roman" w:cs="Times New Roman"/>
          <w:b/>
          <w:bCs/>
          <w:kern w:val="36"/>
          <w:sz w:val="28"/>
          <w:szCs w:val="28"/>
          <w:lang w:val="en-US" w:eastAsia="en-GB"/>
          <w14:ligatures w14:val="none"/>
        </w:rPr>
        <w:t xml:space="preserve"> </w:t>
      </w:r>
      <w:proofErr w:type="spellStart"/>
      <w:r w:rsidR="4C76C2F6" w:rsidRPr="00C44AB2">
        <w:rPr>
          <w:rFonts w:ascii="Times New Roman" w:eastAsia="Times New Roman" w:hAnsi="Times New Roman" w:cs="Times New Roman"/>
          <w:b/>
          <w:bCs/>
          <w:kern w:val="36"/>
          <w:sz w:val="28"/>
          <w:szCs w:val="28"/>
          <w:lang w:val="en-US" w:eastAsia="en-GB"/>
          <w14:ligatures w14:val="none"/>
        </w:rPr>
        <w:t>Kašpirovskio</w:t>
      </w:r>
      <w:proofErr w:type="spellEnd"/>
      <w:r w:rsidR="4C76C2F6" w:rsidRPr="00C44AB2">
        <w:rPr>
          <w:rFonts w:ascii="Times New Roman" w:eastAsia="Times New Roman" w:hAnsi="Times New Roman" w:cs="Times New Roman"/>
          <w:b/>
          <w:bCs/>
          <w:kern w:val="36"/>
          <w:sz w:val="28"/>
          <w:szCs w:val="28"/>
          <w:lang w:val="en-US" w:eastAsia="en-GB"/>
          <w14:ligatures w14:val="none"/>
        </w:rPr>
        <w:t xml:space="preserve"> </w:t>
      </w:r>
      <w:proofErr w:type="spellStart"/>
      <w:proofErr w:type="gramStart"/>
      <w:r w:rsidR="4C76C2F6" w:rsidRPr="00C44AB2">
        <w:rPr>
          <w:rFonts w:ascii="Times New Roman" w:eastAsia="Times New Roman" w:hAnsi="Times New Roman" w:cs="Times New Roman"/>
          <w:b/>
          <w:bCs/>
          <w:kern w:val="36"/>
          <w:sz w:val="28"/>
          <w:szCs w:val="28"/>
          <w:lang w:val="en-US" w:eastAsia="en-GB"/>
          <w14:ligatures w14:val="none"/>
        </w:rPr>
        <w:t>dantys</w:t>
      </w:r>
      <w:proofErr w:type="spellEnd"/>
      <w:r w:rsidRPr="00C44AB2">
        <w:rPr>
          <w:rFonts w:ascii="Times New Roman" w:eastAsia="Times New Roman" w:hAnsi="Times New Roman" w:cs="Times New Roman"/>
          <w:b/>
          <w:bCs/>
          <w:kern w:val="36"/>
          <w:sz w:val="28"/>
          <w:szCs w:val="28"/>
          <w:lang w:val="en-US" w:eastAsia="en-GB"/>
          <w14:ligatures w14:val="none"/>
        </w:rPr>
        <w:t>“</w:t>
      </w:r>
      <w:proofErr w:type="gramEnd"/>
      <w:r w:rsidR="4C76C2F6" w:rsidRPr="00C44AB2">
        <w:rPr>
          <w:rFonts w:ascii="Times New Roman" w:eastAsia="Times New Roman" w:hAnsi="Times New Roman" w:cs="Times New Roman"/>
          <w:b/>
          <w:bCs/>
          <w:kern w:val="36"/>
          <w:sz w:val="28"/>
          <w:szCs w:val="28"/>
          <w:lang w:val="en-US" w:eastAsia="en-GB"/>
          <w14:ligatures w14:val="none"/>
        </w:rPr>
        <w:t xml:space="preserve">: </w:t>
      </w:r>
      <w:proofErr w:type="spellStart"/>
      <w:r>
        <w:rPr>
          <w:rFonts w:ascii="Times New Roman" w:eastAsia="Times New Roman" w:hAnsi="Times New Roman" w:cs="Times New Roman"/>
          <w:b/>
          <w:bCs/>
          <w:kern w:val="36"/>
          <w:sz w:val="28"/>
          <w:szCs w:val="28"/>
          <w:lang w:val="en-US" w:eastAsia="en-GB"/>
          <w14:ligatures w14:val="none"/>
        </w:rPr>
        <w:t>m</w:t>
      </w:r>
      <w:r w:rsidR="4C76C2F6" w:rsidRPr="00C44AB2">
        <w:rPr>
          <w:rFonts w:ascii="Times New Roman" w:eastAsia="Times New Roman" w:hAnsi="Times New Roman" w:cs="Times New Roman"/>
          <w:b/>
          <w:bCs/>
          <w:kern w:val="36"/>
          <w:sz w:val="28"/>
          <w:szCs w:val="28"/>
          <w:lang w:val="en-US" w:eastAsia="en-GB"/>
          <w14:ligatures w14:val="none"/>
        </w:rPr>
        <w:t>es</w:t>
      </w:r>
      <w:proofErr w:type="spellEnd"/>
      <w:r w:rsidR="4C76C2F6" w:rsidRPr="00C44AB2">
        <w:rPr>
          <w:rFonts w:ascii="Times New Roman" w:eastAsia="Times New Roman" w:hAnsi="Times New Roman" w:cs="Times New Roman"/>
          <w:b/>
          <w:bCs/>
          <w:kern w:val="36"/>
          <w:sz w:val="28"/>
          <w:szCs w:val="28"/>
          <w:lang w:val="en-US" w:eastAsia="en-GB"/>
          <w14:ligatures w14:val="none"/>
        </w:rPr>
        <w:t xml:space="preserve"> ne </w:t>
      </w:r>
      <w:proofErr w:type="spellStart"/>
      <w:r w:rsidR="4C76C2F6" w:rsidRPr="00C44AB2">
        <w:rPr>
          <w:rFonts w:ascii="Times New Roman" w:eastAsia="Times New Roman" w:hAnsi="Times New Roman" w:cs="Times New Roman"/>
          <w:b/>
          <w:bCs/>
          <w:kern w:val="36"/>
          <w:sz w:val="28"/>
          <w:szCs w:val="28"/>
          <w:lang w:val="en-US" w:eastAsia="en-GB"/>
          <w14:ligatures w14:val="none"/>
        </w:rPr>
        <w:t>vaistas</w:t>
      </w:r>
      <w:proofErr w:type="spellEnd"/>
      <w:r w:rsidR="4C76C2F6" w:rsidRPr="00C44AB2">
        <w:rPr>
          <w:rFonts w:ascii="Times New Roman" w:eastAsia="Times New Roman" w:hAnsi="Times New Roman" w:cs="Times New Roman"/>
          <w:b/>
          <w:bCs/>
          <w:kern w:val="36"/>
          <w:sz w:val="28"/>
          <w:szCs w:val="28"/>
          <w:lang w:val="en-US" w:eastAsia="en-GB"/>
          <w14:ligatures w14:val="none"/>
        </w:rPr>
        <w:t xml:space="preserve">, o liaudies </w:t>
      </w:r>
      <w:proofErr w:type="spellStart"/>
      <w:r w:rsidR="4C76C2F6" w:rsidRPr="00C44AB2">
        <w:rPr>
          <w:rFonts w:ascii="Times New Roman" w:eastAsia="Times New Roman" w:hAnsi="Times New Roman" w:cs="Times New Roman"/>
          <w:b/>
          <w:bCs/>
          <w:kern w:val="36"/>
          <w:sz w:val="28"/>
          <w:szCs w:val="28"/>
          <w:lang w:val="en-US" w:eastAsia="en-GB"/>
          <w14:ligatures w14:val="none"/>
        </w:rPr>
        <w:t>medicina</w:t>
      </w:r>
      <w:proofErr w:type="spellEnd"/>
    </w:p>
    <w:p w14:paraId="506691D8" w14:textId="34D6C54B" w:rsidR="0BA1BC9A" w:rsidRDefault="0BA1BC9A" w:rsidP="693F867B">
      <w:pPr>
        <w:spacing w:beforeAutospacing="1" w:afterAutospacing="1"/>
        <w:jc w:val="both"/>
      </w:pPr>
      <w:r w:rsidRPr="693F867B">
        <w:rPr>
          <w:rFonts w:ascii="Times New Roman" w:eastAsia="Times New Roman" w:hAnsi="Times New Roman" w:cs="Times New Roman"/>
          <w:b/>
          <w:bCs/>
          <w:lang w:val="lt-LT"/>
        </w:rPr>
        <w:t>Lietuviška vasara trumpa, todėl kai miestas pradeda kviesti į koncertus, šventes ir vakarus po atviru dangumi, norisi iš jų pasiimti kuo daugiau. Tokiais vakarais žmonės renkasi ne tik muzikos – jie ateina pabūti kartu, pasijuokti, padainuoti, trumpam pamiršti kasdienį rimtumą ir parsinešti namo jausmą, kad nutiko kažkas šiek tiek keisto, bet labai gero. Būtent tokia miesto švente kasmet tampa Kaune vykstanti Aludarių diena.</w:t>
      </w:r>
    </w:p>
    <w:p w14:paraId="71356AA8" w14:textId="63E78F6E" w:rsidR="007520DC" w:rsidRPr="007520DC" w:rsidRDefault="007520DC" w:rsidP="693F867B">
      <w:pPr>
        <w:spacing w:before="100" w:beforeAutospacing="1" w:after="100" w:afterAutospacing="1"/>
        <w:jc w:val="both"/>
        <w:rPr>
          <w:rFonts w:ascii="Times New Roman" w:eastAsia="Times New Roman" w:hAnsi="Times New Roman" w:cs="Times New Roman"/>
          <w:kern w:val="0"/>
          <w:lang w:val="lt-LT" w:eastAsia="en-GB"/>
          <w14:ligatures w14:val="none"/>
        </w:rPr>
      </w:pPr>
      <w:r w:rsidRPr="007520DC">
        <w:rPr>
          <w:rFonts w:ascii="Times New Roman" w:eastAsia="Times New Roman" w:hAnsi="Times New Roman" w:cs="Times New Roman"/>
          <w:kern w:val="0"/>
          <w:lang w:eastAsia="en-GB"/>
          <w14:ligatures w14:val="none"/>
        </w:rPr>
        <w:t xml:space="preserve">Šiemet į Aludarių dienos sceną lips ir „Antikvariniai Kašpirovskio dantys“ – grupė, kurios koncertai jau seniai peržengia įprasto muzikinio pasirodymo ribas. Juose </w:t>
      </w:r>
      <w:r w:rsidR="000961B8">
        <w:rPr>
          <w:rFonts w:ascii="Times New Roman" w:eastAsia="Times New Roman" w:hAnsi="Times New Roman" w:cs="Times New Roman"/>
          <w:kern w:val="0"/>
          <w:lang w:val="lt-LT" w:eastAsia="en-GB"/>
          <w14:ligatures w14:val="none"/>
        </w:rPr>
        <w:t>skamba ne šiaip</w:t>
      </w:r>
      <w:r w:rsidRPr="007520DC">
        <w:rPr>
          <w:rFonts w:ascii="Times New Roman" w:eastAsia="Times New Roman" w:hAnsi="Times New Roman" w:cs="Times New Roman"/>
          <w:kern w:val="0"/>
          <w:lang w:eastAsia="en-GB"/>
          <w14:ligatures w14:val="none"/>
        </w:rPr>
        <w:t xml:space="preserve"> muzika</w:t>
      </w:r>
      <w:r w:rsidR="000961B8">
        <w:rPr>
          <w:rFonts w:ascii="Times New Roman" w:eastAsia="Times New Roman" w:hAnsi="Times New Roman" w:cs="Times New Roman"/>
          <w:kern w:val="0"/>
          <w:lang w:val="lt-LT" w:eastAsia="en-GB"/>
          <w14:ligatures w14:val="none"/>
        </w:rPr>
        <w:t xml:space="preserve"> – kartu nutinka</w:t>
      </w:r>
      <w:r w:rsidRPr="007520DC">
        <w:rPr>
          <w:rFonts w:ascii="Times New Roman" w:eastAsia="Times New Roman" w:hAnsi="Times New Roman" w:cs="Times New Roman"/>
          <w:kern w:val="0"/>
          <w:lang w:eastAsia="en-GB"/>
          <w14:ligatures w14:val="none"/>
        </w:rPr>
        <w:t xml:space="preserve"> teatras, humoras, absurdas, saviironija</w:t>
      </w:r>
      <w:r w:rsidR="000961B8">
        <w:rPr>
          <w:rFonts w:ascii="Times New Roman" w:eastAsia="Times New Roman" w:hAnsi="Times New Roman" w:cs="Times New Roman"/>
          <w:kern w:val="0"/>
          <w:lang w:val="lt-LT" w:eastAsia="en-GB"/>
          <w14:ligatures w14:val="none"/>
        </w:rPr>
        <w:t>.</w:t>
      </w:r>
    </w:p>
    <w:p w14:paraId="29499742" w14:textId="77777777" w:rsidR="007520DC" w:rsidRPr="007520DC" w:rsidRDefault="4C76C2F6" w:rsidP="69D60820">
      <w:pPr>
        <w:spacing w:before="100" w:beforeAutospacing="1" w:after="100" w:afterAutospacing="1"/>
        <w:jc w:val="both"/>
        <w:outlineLvl w:val="1"/>
        <w:rPr>
          <w:rFonts w:ascii="Times New Roman" w:eastAsia="Times New Roman" w:hAnsi="Times New Roman" w:cs="Times New Roman"/>
          <w:b/>
          <w:bCs/>
          <w:kern w:val="0"/>
          <w:lang w:val="en-US" w:eastAsia="en-GB"/>
          <w14:ligatures w14:val="none"/>
        </w:rPr>
      </w:pPr>
      <w:r w:rsidRPr="69D60820">
        <w:rPr>
          <w:rFonts w:ascii="Times New Roman" w:eastAsia="Times New Roman" w:hAnsi="Times New Roman" w:cs="Times New Roman"/>
          <w:b/>
          <w:bCs/>
          <w:kern w:val="0"/>
          <w:lang w:val="en-US" w:eastAsia="en-GB"/>
          <w14:ligatures w14:val="none"/>
        </w:rPr>
        <w:t>Koncertas kaip mažas spektaklis</w:t>
      </w:r>
    </w:p>
    <w:p w14:paraId="073C8BEF"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Paklausti, ar patys savo pasirodymus mato kaip mažus spektaklius, grupės nariai atsako sau būdingu stiliumi – viskas priklauso nuo perspektyvos.</w:t>
      </w:r>
    </w:p>
    <w:p w14:paraId="38D0F1D8"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 xml:space="preserve">„Pavyzdžiui, Karolis nuo būgnų dažniausiai mato kolegų nugaras ir sako: šitie žmonės tikrai žino, kaip šokti. O Šekspyras sakydavo, kad gyvenimas yra scena ir visi iki vieno esame aktoriai. Tai kodėl koncertas negalėtų būti mažas </w:t>
      </w:r>
      <w:proofErr w:type="gramStart"/>
      <w:r w:rsidRPr="69D60820">
        <w:rPr>
          <w:rFonts w:ascii="Times New Roman" w:eastAsia="Times New Roman" w:hAnsi="Times New Roman" w:cs="Times New Roman"/>
          <w:kern w:val="0"/>
          <w:lang w:val="en-US" w:eastAsia="en-GB"/>
          <w14:ligatures w14:val="none"/>
        </w:rPr>
        <w:t>spektaklis?“</w:t>
      </w:r>
      <w:proofErr w:type="gramEnd"/>
      <w:r w:rsidRPr="69D60820">
        <w:rPr>
          <w:rFonts w:ascii="Times New Roman" w:eastAsia="Times New Roman" w:hAnsi="Times New Roman" w:cs="Times New Roman"/>
          <w:kern w:val="0"/>
          <w:lang w:val="en-US" w:eastAsia="en-GB"/>
          <w14:ligatures w14:val="none"/>
        </w:rPr>
        <w:t xml:space="preserve"> – juokauja grupė.</w:t>
      </w:r>
    </w:p>
    <w:p w14:paraId="42DAB0C7" w14:textId="378A86F2"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 xml:space="preserve">Būtent toks teatrališkumas ir nenuspėjamumas yra viena priežasčių, kodėl „Antikvarinių Kašpirovskio </w:t>
      </w:r>
      <w:proofErr w:type="gramStart"/>
      <w:r w:rsidRPr="69D60820">
        <w:rPr>
          <w:rFonts w:ascii="Times New Roman" w:eastAsia="Times New Roman" w:hAnsi="Times New Roman" w:cs="Times New Roman"/>
          <w:kern w:val="0"/>
          <w:lang w:val="en-US" w:eastAsia="en-GB"/>
          <w14:ligatures w14:val="none"/>
        </w:rPr>
        <w:t>dantų“ pasirodymai</w:t>
      </w:r>
      <w:proofErr w:type="gramEnd"/>
      <w:r w:rsidRPr="69D60820">
        <w:rPr>
          <w:rFonts w:ascii="Times New Roman" w:eastAsia="Times New Roman" w:hAnsi="Times New Roman" w:cs="Times New Roman"/>
          <w:kern w:val="0"/>
          <w:lang w:val="en-US" w:eastAsia="en-GB"/>
          <w14:ligatures w14:val="none"/>
        </w:rPr>
        <w:t xml:space="preserve"> gyvai veikia kitaip nei klausantis įrašo. </w:t>
      </w:r>
      <w:proofErr w:type="spellStart"/>
      <w:r w:rsidRPr="69D60820">
        <w:rPr>
          <w:rFonts w:ascii="Times New Roman" w:eastAsia="Times New Roman" w:hAnsi="Times New Roman" w:cs="Times New Roman"/>
          <w:kern w:val="0"/>
          <w:lang w:val="en-US" w:eastAsia="en-GB"/>
          <w14:ligatures w14:val="none"/>
        </w:rPr>
        <w:t>Čia</w:t>
      </w:r>
      <w:proofErr w:type="spellEnd"/>
      <w:r w:rsidRPr="69D60820">
        <w:rPr>
          <w:rFonts w:ascii="Times New Roman" w:eastAsia="Times New Roman" w:hAnsi="Times New Roman" w:cs="Times New Roman"/>
          <w:kern w:val="0"/>
          <w:lang w:val="en-US" w:eastAsia="en-GB"/>
          <w14:ligatures w14:val="none"/>
        </w:rPr>
        <w:t xml:space="preserve"> </w:t>
      </w:r>
      <w:proofErr w:type="spellStart"/>
      <w:r w:rsidRPr="69D60820">
        <w:rPr>
          <w:rFonts w:ascii="Times New Roman" w:eastAsia="Times New Roman" w:hAnsi="Times New Roman" w:cs="Times New Roman"/>
          <w:kern w:val="0"/>
          <w:lang w:val="en-US" w:eastAsia="en-GB"/>
          <w14:ligatures w14:val="none"/>
        </w:rPr>
        <w:t>svarb</w:t>
      </w:r>
      <w:r w:rsidR="006547A5">
        <w:rPr>
          <w:rFonts w:ascii="Times New Roman" w:eastAsia="Times New Roman" w:hAnsi="Times New Roman" w:cs="Times New Roman"/>
          <w:kern w:val="0"/>
          <w:lang w:val="en-US" w:eastAsia="en-GB"/>
          <w14:ligatures w14:val="none"/>
        </w:rPr>
        <w:t>i</w:t>
      </w:r>
      <w:proofErr w:type="spellEnd"/>
      <w:r w:rsidRPr="69D60820">
        <w:rPr>
          <w:rFonts w:ascii="Times New Roman" w:eastAsia="Times New Roman" w:hAnsi="Times New Roman" w:cs="Times New Roman"/>
          <w:kern w:val="0"/>
          <w:lang w:val="en-US" w:eastAsia="en-GB"/>
          <w14:ligatures w14:val="none"/>
        </w:rPr>
        <w:t xml:space="preserve"> ne tik</w:t>
      </w:r>
      <w:r w:rsidR="006547A5">
        <w:rPr>
          <w:rFonts w:ascii="Times New Roman" w:eastAsia="Times New Roman" w:hAnsi="Times New Roman" w:cs="Times New Roman"/>
          <w:kern w:val="0"/>
          <w:lang w:val="en-US" w:eastAsia="en-GB"/>
          <w14:ligatures w14:val="none"/>
        </w:rPr>
        <w:t xml:space="preserve"> </w:t>
      </w:r>
      <w:proofErr w:type="spellStart"/>
      <w:r w:rsidR="006547A5">
        <w:rPr>
          <w:rFonts w:ascii="Times New Roman" w:eastAsia="Times New Roman" w:hAnsi="Times New Roman" w:cs="Times New Roman"/>
          <w:kern w:val="0"/>
          <w:lang w:val="en-US" w:eastAsia="en-GB"/>
          <w14:ligatures w14:val="none"/>
        </w:rPr>
        <w:t>koncerto</w:t>
      </w:r>
      <w:proofErr w:type="spellEnd"/>
      <w:r w:rsidR="006547A5">
        <w:rPr>
          <w:rFonts w:ascii="Times New Roman" w:eastAsia="Times New Roman" w:hAnsi="Times New Roman" w:cs="Times New Roman"/>
          <w:kern w:val="0"/>
          <w:lang w:val="en-US" w:eastAsia="en-GB"/>
          <w14:ligatures w14:val="none"/>
        </w:rPr>
        <w:t xml:space="preserve"> </w:t>
      </w:r>
      <w:proofErr w:type="spellStart"/>
      <w:r w:rsidR="006547A5">
        <w:rPr>
          <w:rFonts w:ascii="Times New Roman" w:eastAsia="Times New Roman" w:hAnsi="Times New Roman" w:cs="Times New Roman"/>
          <w:kern w:val="0"/>
          <w:lang w:val="en-US" w:eastAsia="en-GB"/>
          <w14:ligatures w14:val="none"/>
        </w:rPr>
        <w:t>programa</w:t>
      </w:r>
      <w:proofErr w:type="spellEnd"/>
      <w:r w:rsidRPr="69D60820">
        <w:rPr>
          <w:rFonts w:ascii="Times New Roman" w:eastAsia="Times New Roman" w:hAnsi="Times New Roman" w:cs="Times New Roman"/>
          <w:kern w:val="0"/>
          <w:lang w:val="en-US" w:eastAsia="en-GB"/>
          <w14:ligatures w14:val="none"/>
        </w:rPr>
        <w:t xml:space="preserve"> </w:t>
      </w:r>
      <w:proofErr w:type="spellStart"/>
      <w:r w:rsidRPr="69D60820">
        <w:rPr>
          <w:rFonts w:ascii="Times New Roman" w:eastAsia="Times New Roman" w:hAnsi="Times New Roman" w:cs="Times New Roman"/>
          <w:kern w:val="0"/>
          <w:lang w:val="en-US" w:eastAsia="en-GB"/>
          <w14:ligatures w14:val="none"/>
        </w:rPr>
        <w:t>ar</w:t>
      </w:r>
      <w:proofErr w:type="spellEnd"/>
      <w:r w:rsidRPr="69D60820">
        <w:rPr>
          <w:rFonts w:ascii="Times New Roman" w:eastAsia="Times New Roman" w:hAnsi="Times New Roman" w:cs="Times New Roman"/>
          <w:kern w:val="0"/>
          <w:lang w:val="en-US" w:eastAsia="en-GB"/>
          <w14:ligatures w14:val="none"/>
        </w:rPr>
        <w:t xml:space="preserve"> </w:t>
      </w:r>
      <w:proofErr w:type="spellStart"/>
      <w:r w:rsidRPr="69D60820">
        <w:rPr>
          <w:rFonts w:ascii="Times New Roman" w:eastAsia="Times New Roman" w:hAnsi="Times New Roman" w:cs="Times New Roman"/>
          <w:kern w:val="0"/>
          <w:lang w:val="en-US" w:eastAsia="en-GB"/>
          <w14:ligatures w14:val="none"/>
        </w:rPr>
        <w:t>dainų</w:t>
      </w:r>
      <w:proofErr w:type="spellEnd"/>
      <w:r w:rsidRPr="69D60820">
        <w:rPr>
          <w:rFonts w:ascii="Times New Roman" w:eastAsia="Times New Roman" w:hAnsi="Times New Roman" w:cs="Times New Roman"/>
          <w:kern w:val="0"/>
          <w:lang w:val="en-US" w:eastAsia="en-GB"/>
          <w14:ligatures w14:val="none"/>
        </w:rPr>
        <w:t xml:space="preserve"> </w:t>
      </w:r>
      <w:proofErr w:type="spellStart"/>
      <w:r w:rsidRPr="69D60820">
        <w:rPr>
          <w:rFonts w:ascii="Times New Roman" w:eastAsia="Times New Roman" w:hAnsi="Times New Roman" w:cs="Times New Roman"/>
          <w:kern w:val="0"/>
          <w:lang w:val="en-US" w:eastAsia="en-GB"/>
          <w14:ligatures w14:val="none"/>
        </w:rPr>
        <w:t>eiliškumas</w:t>
      </w:r>
      <w:proofErr w:type="spellEnd"/>
      <w:r w:rsidRPr="69D60820">
        <w:rPr>
          <w:rFonts w:ascii="Times New Roman" w:eastAsia="Times New Roman" w:hAnsi="Times New Roman" w:cs="Times New Roman"/>
          <w:kern w:val="0"/>
          <w:lang w:val="en-US" w:eastAsia="en-GB"/>
          <w14:ligatures w14:val="none"/>
        </w:rPr>
        <w:t xml:space="preserve">, bet </w:t>
      </w:r>
      <w:proofErr w:type="spellStart"/>
      <w:r w:rsidRPr="69D60820">
        <w:rPr>
          <w:rFonts w:ascii="Times New Roman" w:eastAsia="Times New Roman" w:hAnsi="Times New Roman" w:cs="Times New Roman"/>
          <w:kern w:val="0"/>
          <w:lang w:val="en-US" w:eastAsia="en-GB"/>
          <w14:ligatures w14:val="none"/>
        </w:rPr>
        <w:t>ir</w:t>
      </w:r>
      <w:proofErr w:type="spellEnd"/>
      <w:r w:rsidRPr="69D60820">
        <w:rPr>
          <w:rFonts w:ascii="Times New Roman" w:eastAsia="Times New Roman" w:hAnsi="Times New Roman" w:cs="Times New Roman"/>
          <w:kern w:val="0"/>
          <w:lang w:val="en-US" w:eastAsia="en-GB"/>
          <w14:ligatures w14:val="none"/>
        </w:rPr>
        <w:t xml:space="preserve"> </w:t>
      </w:r>
      <w:proofErr w:type="spellStart"/>
      <w:r w:rsidRPr="69D60820">
        <w:rPr>
          <w:rFonts w:ascii="Times New Roman" w:eastAsia="Times New Roman" w:hAnsi="Times New Roman" w:cs="Times New Roman"/>
          <w:kern w:val="0"/>
          <w:lang w:val="en-US" w:eastAsia="en-GB"/>
          <w14:ligatures w14:val="none"/>
        </w:rPr>
        <w:t>vakaro</w:t>
      </w:r>
      <w:proofErr w:type="spellEnd"/>
      <w:r w:rsidRPr="69D60820">
        <w:rPr>
          <w:rFonts w:ascii="Times New Roman" w:eastAsia="Times New Roman" w:hAnsi="Times New Roman" w:cs="Times New Roman"/>
          <w:kern w:val="0"/>
          <w:lang w:val="en-US" w:eastAsia="en-GB"/>
          <w14:ligatures w14:val="none"/>
        </w:rPr>
        <w:t xml:space="preserve"> jausmas – kaip reaguoja publika, kiek ji įsitraukia, ar leidžiasi į grupės kuriamą muzikinį chaosą.</w:t>
      </w:r>
    </w:p>
    <w:p w14:paraId="5ABC9CCE" w14:textId="3870A3AC" w:rsidR="007520DC" w:rsidRPr="007520DC" w:rsidRDefault="007520DC" w:rsidP="007520DC">
      <w:pPr>
        <w:spacing w:before="100" w:beforeAutospacing="1" w:after="100" w:afterAutospacing="1"/>
        <w:jc w:val="both"/>
        <w:rPr>
          <w:rFonts w:ascii="Times New Roman" w:eastAsia="Times New Roman" w:hAnsi="Times New Roman" w:cs="Times New Roman"/>
          <w:kern w:val="0"/>
          <w:lang w:eastAsia="en-GB"/>
          <w14:ligatures w14:val="none"/>
        </w:rPr>
      </w:pPr>
      <w:r w:rsidRPr="007520DC">
        <w:rPr>
          <w:rFonts w:ascii="Times New Roman" w:eastAsia="Times New Roman" w:hAnsi="Times New Roman" w:cs="Times New Roman"/>
          <w:kern w:val="0"/>
          <w:lang w:eastAsia="en-GB"/>
          <w14:ligatures w14:val="none"/>
        </w:rPr>
        <w:t xml:space="preserve">Aludarių dienos formatas tam itin palankus. Tai ne uždaras koncertas, į kurį ateina tik vienos grupės gerbėjai, o atvira miesto šventė, </w:t>
      </w:r>
      <w:r w:rsidR="000961B8">
        <w:rPr>
          <w:rFonts w:ascii="Times New Roman" w:eastAsia="Times New Roman" w:hAnsi="Times New Roman" w:cs="Times New Roman"/>
          <w:kern w:val="0"/>
          <w:lang w:val="lt-LT" w:eastAsia="en-GB"/>
          <w14:ligatures w14:val="none"/>
        </w:rPr>
        <w:t>tampanti</w:t>
      </w:r>
      <w:r w:rsidRPr="007520DC">
        <w:rPr>
          <w:rFonts w:ascii="Times New Roman" w:eastAsia="Times New Roman" w:hAnsi="Times New Roman" w:cs="Times New Roman"/>
          <w:kern w:val="0"/>
          <w:lang w:eastAsia="en-GB"/>
          <w14:ligatures w14:val="none"/>
        </w:rPr>
        <w:t xml:space="preserve"> bendru nuotykiu – ypač kai scenoje grupė, nebijanti keistumo.</w:t>
      </w:r>
    </w:p>
    <w:p w14:paraId="10D874DD" w14:textId="77777777" w:rsidR="007520DC" w:rsidRPr="007520DC" w:rsidRDefault="4C76C2F6" w:rsidP="69D60820">
      <w:pPr>
        <w:spacing w:before="100" w:beforeAutospacing="1" w:after="100" w:afterAutospacing="1"/>
        <w:jc w:val="both"/>
        <w:outlineLvl w:val="1"/>
        <w:rPr>
          <w:rFonts w:ascii="Times New Roman" w:eastAsia="Times New Roman" w:hAnsi="Times New Roman" w:cs="Times New Roman"/>
          <w:b/>
          <w:bCs/>
          <w:kern w:val="0"/>
          <w:lang w:val="en-US" w:eastAsia="en-GB"/>
          <w14:ligatures w14:val="none"/>
        </w:rPr>
      </w:pPr>
      <w:r w:rsidRPr="69D60820">
        <w:rPr>
          <w:rFonts w:ascii="Times New Roman" w:eastAsia="Times New Roman" w:hAnsi="Times New Roman" w:cs="Times New Roman"/>
          <w:b/>
          <w:bCs/>
          <w:kern w:val="0"/>
          <w:lang w:val="en-US" w:eastAsia="en-GB"/>
          <w14:ligatures w14:val="none"/>
        </w:rPr>
        <w:t xml:space="preserve">„Tai ne farmacija, o liaudies </w:t>
      </w:r>
      <w:proofErr w:type="gramStart"/>
      <w:r w:rsidRPr="69D60820">
        <w:rPr>
          <w:rFonts w:ascii="Times New Roman" w:eastAsia="Times New Roman" w:hAnsi="Times New Roman" w:cs="Times New Roman"/>
          <w:b/>
          <w:bCs/>
          <w:kern w:val="0"/>
          <w:lang w:val="en-US" w:eastAsia="en-GB"/>
          <w14:ligatures w14:val="none"/>
        </w:rPr>
        <w:t>medicina“</w:t>
      </w:r>
      <w:proofErr w:type="gramEnd"/>
    </w:p>
    <w:p w14:paraId="5B07F695"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 xml:space="preserve">„Antikvarinių Kašpirovskio </w:t>
      </w:r>
      <w:proofErr w:type="gramStart"/>
      <w:r w:rsidRPr="69D60820">
        <w:rPr>
          <w:rFonts w:ascii="Times New Roman" w:eastAsia="Times New Roman" w:hAnsi="Times New Roman" w:cs="Times New Roman"/>
          <w:kern w:val="0"/>
          <w:lang w:val="en-US" w:eastAsia="en-GB"/>
          <w14:ligatures w14:val="none"/>
        </w:rPr>
        <w:t>dantų“ kūryboje</w:t>
      </w:r>
      <w:proofErr w:type="gramEnd"/>
      <w:r w:rsidRPr="69D60820">
        <w:rPr>
          <w:rFonts w:ascii="Times New Roman" w:eastAsia="Times New Roman" w:hAnsi="Times New Roman" w:cs="Times New Roman"/>
          <w:kern w:val="0"/>
          <w:lang w:val="en-US" w:eastAsia="en-GB"/>
          <w14:ligatures w14:val="none"/>
        </w:rPr>
        <w:t xml:space="preserve"> daug absurdo, humoro ir saviironijos. Tačiau patys muzikantai savo koncertų nevadina vaistu nuo rimtumo – bent jau ne tiesiogine prasme.</w:t>
      </w:r>
    </w:p>
    <w:p w14:paraId="5B8BAA16"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 xml:space="preserve">„Mes ne vaistas. Vaistai turi instrukciją, dozavimą ir galiojimo laiką. Mes veikiame iškart, perdozuoti neįmanoma, o galiojimo laikas – kol atsimenate priedainį. Tai ne farmacija, o liaudies </w:t>
      </w:r>
      <w:proofErr w:type="gramStart"/>
      <w:r w:rsidRPr="69D60820">
        <w:rPr>
          <w:rFonts w:ascii="Times New Roman" w:eastAsia="Times New Roman" w:hAnsi="Times New Roman" w:cs="Times New Roman"/>
          <w:kern w:val="0"/>
          <w:lang w:val="en-US" w:eastAsia="en-GB"/>
          <w14:ligatures w14:val="none"/>
        </w:rPr>
        <w:t>medicina“</w:t>
      </w:r>
      <w:proofErr w:type="gramEnd"/>
      <w:r w:rsidRPr="69D60820">
        <w:rPr>
          <w:rFonts w:ascii="Times New Roman" w:eastAsia="Times New Roman" w:hAnsi="Times New Roman" w:cs="Times New Roman"/>
          <w:kern w:val="0"/>
          <w:lang w:val="en-US" w:eastAsia="en-GB"/>
          <w14:ligatures w14:val="none"/>
        </w:rPr>
        <w:t>, – sako grupė.</w:t>
      </w:r>
    </w:p>
    <w:p w14:paraId="180906C8"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 xml:space="preserve">Ši „liaudies </w:t>
      </w:r>
      <w:proofErr w:type="gramStart"/>
      <w:r w:rsidRPr="69D60820">
        <w:rPr>
          <w:rFonts w:ascii="Times New Roman" w:eastAsia="Times New Roman" w:hAnsi="Times New Roman" w:cs="Times New Roman"/>
          <w:kern w:val="0"/>
          <w:lang w:val="en-US" w:eastAsia="en-GB"/>
          <w14:ligatures w14:val="none"/>
        </w:rPr>
        <w:t>medicina“ jų</w:t>
      </w:r>
      <w:proofErr w:type="gramEnd"/>
      <w:r w:rsidRPr="69D60820">
        <w:rPr>
          <w:rFonts w:ascii="Times New Roman" w:eastAsia="Times New Roman" w:hAnsi="Times New Roman" w:cs="Times New Roman"/>
          <w:kern w:val="0"/>
          <w:lang w:val="en-US" w:eastAsia="en-GB"/>
          <w14:ligatures w14:val="none"/>
        </w:rPr>
        <w:t xml:space="preserve"> koncertuose veikia paprastai: žmonės ateina su savo dienos rūpesčiais, darbais, naujienų triukšmu ir kasdienybės rimtumu, o po kelių dainų jau dainuoja kartu, juokiasi, šoka arba bent jau leidžia sau nebeatrodyti labai rimti. Toks efektas, pasak grupės, ir yra gyvo koncerto esmė – jis ne tik skamba, bet ir išjudina.</w:t>
      </w:r>
    </w:p>
    <w:p w14:paraId="26248E81"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Paklausti, kuo jiems įdomūs tokie miesto renginiai kaip Aludarių diena, grupės nariai sako, kad čia svarbi ne tik scena, bet ir visa šventės aplinka – žmonės, vieta, miesto energija ir bravoro tradicija.</w:t>
      </w:r>
    </w:p>
    <w:p w14:paraId="637BB9FC" w14:textId="4F819399" w:rsidR="007520DC" w:rsidRPr="007520DC" w:rsidRDefault="007520DC" w:rsidP="693F867B">
      <w:pPr>
        <w:spacing w:before="100" w:beforeAutospacing="1" w:after="100" w:afterAutospacing="1"/>
        <w:jc w:val="both"/>
        <w:rPr>
          <w:rFonts w:ascii="Times New Roman" w:eastAsia="Times New Roman" w:hAnsi="Times New Roman" w:cs="Times New Roman"/>
          <w:kern w:val="0"/>
          <w:lang w:eastAsia="en-GB"/>
          <w14:ligatures w14:val="none"/>
        </w:rPr>
      </w:pPr>
      <w:r w:rsidRPr="693F867B">
        <w:rPr>
          <w:rFonts w:ascii="Times New Roman" w:eastAsia="Times New Roman" w:hAnsi="Times New Roman" w:cs="Times New Roman"/>
          <w:lang w:eastAsia="en-GB"/>
        </w:rPr>
        <w:lastRenderedPageBreak/>
        <w:t>„</w:t>
      </w:r>
      <w:r w:rsidR="64A33A6F" w:rsidRPr="693F867B">
        <w:rPr>
          <w:rFonts w:ascii="Times New Roman" w:eastAsia="Times New Roman" w:hAnsi="Times New Roman" w:cs="Times New Roman"/>
          <w:lang w:val="en-US"/>
        </w:rPr>
        <w:t xml:space="preserve">Tokie renginiai įdomūs tuo, kad čia vyksta ne tik koncertas, o visa miesto šventė – su savo žmonėmis, nuotaika, skoniu ir netikėtumais. </w:t>
      </w:r>
      <w:r w:rsidRPr="693F867B">
        <w:rPr>
          <w:rFonts w:ascii="Times New Roman" w:eastAsia="Times New Roman" w:hAnsi="Times New Roman" w:cs="Times New Roman"/>
          <w:lang w:eastAsia="en-GB"/>
        </w:rPr>
        <w:t>Be to, mažai kam žinomas faktas – didelė dalis grupės yra sertifikuoti degustatoriai, todėl nekantraujame parodyti ekspertinius įgūdžius tiek scenoje, tiek nulipę nuo jos“, – šypsosi grupė</w:t>
      </w:r>
      <w:r w:rsidR="00D905C9" w:rsidRPr="693F867B">
        <w:rPr>
          <w:rFonts w:ascii="Times New Roman" w:eastAsia="Times New Roman" w:hAnsi="Times New Roman" w:cs="Times New Roman"/>
          <w:lang w:val="lt-LT" w:eastAsia="en-GB"/>
        </w:rPr>
        <w:t>s nariai</w:t>
      </w:r>
      <w:r w:rsidRPr="693F867B">
        <w:rPr>
          <w:rFonts w:ascii="Times New Roman" w:eastAsia="Times New Roman" w:hAnsi="Times New Roman" w:cs="Times New Roman"/>
          <w:lang w:eastAsia="en-GB"/>
        </w:rPr>
        <w:t>.</w:t>
      </w:r>
    </w:p>
    <w:p w14:paraId="1C9AF18F" w14:textId="64341628" w:rsidR="007520DC" w:rsidRPr="007520DC" w:rsidRDefault="00D905C9" w:rsidP="007520DC">
      <w:pPr>
        <w:spacing w:before="100" w:beforeAutospacing="1" w:after="100" w:afterAutospacing="1"/>
        <w:jc w:val="both"/>
        <w:rPr>
          <w:rFonts w:ascii="Times New Roman" w:eastAsia="Times New Roman" w:hAnsi="Times New Roman" w:cs="Times New Roman"/>
          <w:kern w:val="0"/>
          <w:lang w:eastAsia="en-GB"/>
          <w14:ligatures w14:val="none"/>
        </w:rPr>
      </w:pPr>
      <w:r>
        <w:rPr>
          <w:rFonts w:ascii="Times New Roman" w:eastAsia="Times New Roman" w:hAnsi="Times New Roman" w:cs="Times New Roman"/>
          <w:kern w:val="0"/>
          <w:lang w:val="lt-LT" w:eastAsia="en-GB"/>
          <w14:ligatures w14:val="none"/>
        </w:rPr>
        <w:t>J</w:t>
      </w:r>
      <w:r w:rsidR="007520DC" w:rsidRPr="007520DC">
        <w:rPr>
          <w:rFonts w:ascii="Times New Roman" w:eastAsia="Times New Roman" w:hAnsi="Times New Roman" w:cs="Times New Roman"/>
          <w:kern w:val="0"/>
          <w:lang w:eastAsia="en-GB"/>
          <w14:ligatures w14:val="none"/>
        </w:rPr>
        <w:t>ų scenini</w:t>
      </w:r>
      <w:r>
        <w:rPr>
          <w:rFonts w:ascii="Times New Roman" w:eastAsia="Times New Roman" w:hAnsi="Times New Roman" w:cs="Times New Roman"/>
          <w:kern w:val="0"/>
          <w:lang w:val="lt-LT" w:eastAsia="en-GB"/>
          <w14:ligatures w14:val="none"/>
        </w:rPr>
        <w:t>s</w:t>
      </w:r>
      <w:r w:rsidR="007520DC" w:rsidRPr="007520DC">
        <w:rPr>
          <w:rFonts w:ascii="Times New Roman" w:eastAsia="Times New Roman" w:hAnsi="Times New Roman" w:cs="Times New Roman"/>
          <w:kern w:val="0"/>
          <w:lang w:eastAsia="en-GB"/>
          <w14:ligatures w14:val="none"/>
        </w:rPr>
        <w:t xml:space="preserve"> charakteri</w:t>
      </w:r>
      <w:r>
        <w:rPr>
          <w:rFonts w:ascii="Times New Roman" w:eastAsia="Times New Roman" w:hAnsi="Times New Roman" w:cs="Times New Roman"/>
          <w:kern w:val="0"/>
          <w:lang w:val="lt-LT" w:eastAsia="en-GB"/>
          <w14:ligatures w14:val="none"/>
        </w:rPr>
        <w:t xml:space="preserve">s </w:t>
      </w:r>
      <w:r w:rsidR="007520DC" w:rsidRPr="007520DC">
        <w:rPr>
          <w:rFonts w:ascii="Times New Roman" w:eastAsia="Times New Roman" w:hAnsi="Times New Roman" w:cs="Times New Roman"/>
          <w:kern w:val="0"/>
          <w:lang w:eastAsia="en-GB"/>
          <w14:ligatures w14:val="none"/>
        </w:rPr>
        <w:t>– šiek tiek rimtai, šiek tiek ne, bet visada su aiškiu pažadu, kad vakaras nebus sterilus ar per daug nuspėjamas. Aludarių diena tam suteikia tinkamą foną: vasaros vakaras Kaune, bravoro kiemas, gyva muzika ir žmonės, kurie ateina nusiteikę švęsti.</w:t>
      </w:r>
    </w:p>
    <w:p w14:paraId="31FFE61F" w14:textId="77777777" w:rsidR="007520DC" w:rsidRPr="007520DC" w:rsidRDefault="4C76C2F6" w:rsidP="69D60820">
      <w:pPr>
        <w:spacing w:before="100" w:beforeAutospacing="1" w:after="100" w:afterAutospacing="1"/>
        <w:jc w:val="both"/>
        <w:outlineLvl w:val="1"/>
        <w:rPr>
          <w:rFonts w:ascii="Times New Roman" w:eastAsia="Times New Roman" w:hAnsi="Times New Roman" w:cs="Times New Roman"/>
          <w:b/>
          <w:bCs/>
          <w:kern w:val="0"/>
          <w:lang w:val="en-US" w:eastAsia="en-GB"/>
          <w14:ligatures w14:val="none"/>
        </w:rPr>
      </w:pPr>
      <w:r w:rsidRPr="69D60820">
        <w:rPr>
          <w:rFonts w:ascii="Times New Roman" w:eastAsia="Times New Roman" w:hAnsi="Times New Roman" w:cs="Times New Roman"/>
          <w:b/>
          <w:bCs/>
          <w:kern w:val="0"/>
          <w:lang w:val="en-US" w:eastAsia="en-GB"/>
          <w14:ligatures w14:val="none"/>
        </w:rPr>
        <w:t xml:space="preserve">„Atėjau, pamačiau, </w:t>
      </w:r>
      <w:proofErr w:type="gramStart"/>
      <w:r w:rsidRPr="69D60820">
        <w:rPr>
          <w:rFonts w:ascii="Times New Roman" w:eastAsia="Times New Roman" w:hAnsi="Times New Roman" w:cs="Times New Roman"/>
          <w:b/>
          <w:bCs/>
          <w:kern w:val="0"/>
          <w:lang w:val="en-US" w:eastAsia="en-GB"/>
          <w14:ligatures w14:val="none"/>
        </w:rPr>
        <w:t>pagulėjau“</w:t>
      </w:r>
      <w:proofErr w:type="gramEnd"/>
    </w:p>
    <w:p w14:paraId="412C03F6"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Paklausti, kokią emociją norėtų palikti klausytojams po pasirodymo Aludarių dienoje, grupės nariai daugžodžiauti nelinkę.</w:t>
      </w:r>
    </w:p>
    <w:p w14:paraId="50A0BFE5"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 xml:space="preserve">„Atėjau, pamačiau, </w:t>
      </w:r>
      <w:proofErr w:type="gramStart"/>
      <w:r w:rsidRPr="69D60820">
        <w:rPr>
          <w:rFonts w:ascii="Times New Roman" w:eastAsia="Times New Roman" w:hAnsi="Times New Roman" w:cs="Times New Roman"/>
          <w:kern w:val="0"/>
          <w:lang w:val="en-US" w:eastAsia="en-GB"/>
          <w14:ligatures w14:val="none"/>
        </w:rPr>
        <w:t>pagulėjau“</w:t>
      </w:r>
      <w:proofErr w:type="gramEnd"/>
      <w:r w:rsidRPr="69D60820">
        <w:rPr>
          <w:rFonts w:ascii="Times New Roman" w:eastAsia="Times New Roman" w:hAnsi="Times New Roman" w:cs="Times New Roman"/>
          <w:kern w:val="0"/>
          <w:lang w:val="en-US" w:eastAsia="en-GB"/>
          <w14:ligatures w14:val="none"/>
        </w:rPr>
        <w:t>, – reziumuoja jie.</w:t>
      </w:r>
    </w:p>
    <w:p w14:paraId="41EE91A1" w14:textId="77777777" w:rsidR="007520DC" w:rsidRPr="007520DC" w:rsidRDefault="4C76C2F6" w:rsidP="69D60820">
      <w:pPr>
        <w:spacing w:before="100" w:beforeAutospacing="1" w:after="100" w:afterAutospacing="1"/>
        <w:jc w:val="both"/>
        <w:rPr>
          <w:rFonts w:ascii="Times New Roman" w:eastAsia="Times New Roman" w:hAnsi="Times New Roman" w:cs="Times New Roman"/>
          <w:kern w:val="0"/>
          <w:lang w:val="en-US" w:eastAsia="en-GB"/>
          <w14:ligatures w14:val="none"/>
        </w:rPr>
      </w:pPr>
      <w:r w:rsidRPr="69D60820">
        <w:rPr>
          <w:rFonts w:ascii="Times New Roman" w:eastAsia="Times New Roman" w:hAnsi="Times New Roman" w:cs="Times New Roman"/>
          <w:kern w:val="0"/>
          <w:lang w:val="en-US" w:eastAsia="en-GB"/>
          <w14:ligatures w14:val="none"/>
        </w:rPr>
        <w:t>Kitaip tariant, jei po koncerto žmogus iš bravoro kiemo išeis lengvesnis, su priedainiu galvoje, šypsena veide ir jausmu, kad vakaras buvo šiek tiek keistas, bet labai geras – misija bus įvykdyta.</w:t>
      </w:r>
    </w:p>
    <w:p w14:paraId="7855945E" w14:textId="07048FD0" w:rsidR="007520DC" w:rsidRPr="007520DC" w:rsidRDefault="007520DC" w:rsidP="007520DC">
      <w:pPr>
        <w:spacing w:before="100" w:beforeAutospacing="1" w:after="100" w:afterAutospacing="1"/>
        <w:jc w:val="both"/>
        <w:rPr>
          <w:rFonts w:ascii="Times New Roman" w:eastAsia="Times New Roman" w:hAnsi="Times New Roman" w:cs="Times New Roman"/>
          <w:kern w:val="0"/>
          <w:lang w:eastAsia="en-GB"/>
          <w14:ligatures w14:val="none"/>
        </w:rPr>
      </w:pPr>
      <w:r w:rsidRPr="007520DC">
        <w:rPr>
          <w:rFonts w:ascii="Times New Roman" w:eastAsia="Times New Roman" w:hAnsi="Times New Roman" w:cs="Times New Roman"/>
          <w:kern w:val="0"/>
          <w:lang w:eastAsia="en-GB"/>
          <w14:ligatures w14:val="none"/>
        </w:rPr>
        <w:t>„Aludarių diena by Volfas Engelman Nealkoholinis“ Kaune vyks liepos 17 d. Rengin</w:t>
      </w:r>
      <w:r w:rsidR="008B4084">
        <w:rPr>
          <w:rFonts w:ascii="Times New Roman" w:eastAsia="Times New Roman" w:hAnsi="Times New Roman" w:cs="Times New Roman"/>
          <w:kern w:val="0"/>
          <w:lang w:eastAsia="en-GB"/>
          <w14:ligatures w14:val="none"/>
        </w:rPr>
        <w:t>ys nemokamas, o jo</w:t>
      </w:r>
      <w:r w:rsidRPr="007520DC">
        <w:rPr>
          <w:rFonts w:ascii="Times New Roman" w:eastAsia="Times New Roman" w:hAnsi="Times New Roman" w:cs="Times New Roman"/>
          <w:kern w:val="0"/>
          <w:lang w:eastAsia="en-GB"/>
          <w14:ligatures w14:val="none"/>
        </w:rPr>
        <w:t xml:space="preserve"> programoje – </w:t>
      </w:r>
      <w:proofErr w:type="spellStart"/>
      <w:r w:rsidR="00D905C9">
        <w:rPr>
          <w:rFonts w:ascii="Times New Roman" w:eastAsia="Times New Roman" w:hAnsi="Times New Roman" w:cs="Times New Roman"/>
          <w:kern w:val="0"/>
          <w:lang w:val="lt-LT" w:eastAsia="en-GB"/>
          <w14:ligatures w14:val="none"/>
        </w:rPr>
        <w:t>Jovani</w:t>
      </w:r>
      <w:proofErr w:type="spellEnd"/>
      <w:r w:rsidRPr="007520DC">
        <w:rPr>
          <w:rFonts w:ascii="Times New Roman" w:eastAsia="Times New Roman" w:hAnsi="Times New Roman" w:cs="Times New Roman"/>
          <w:kern w:val="0"/>
          <w:lang w:eastAsia="en-GB"/>
          <w14:ligatures w14:val="none"/>
        </w:rPr>
        <w:t>,</w:t>
      </w:r>
      <w:r w:rsidR="00D905C9">
        <w:rPr>
          <w:rFonts w:ascii="Times New Roman" w:eastAsia="Times New Roman" w:hAnsi="Times New Roman" w:cs="Times New Roman"/>
          <w:kern w:val="0"/>
          <w:lang w:val="lt-LT" w:eastAsia="en-GB"/>
          <w14:ligatures w14:val="none"/>
        </w:rPr>
        <w:t xml:space="preserve"> Saulius </w:t>
      </w:r>
      <w:proofErr w:type="spellStart"/>
      <w:r w:rsidR="00D905C9">
        <w:rPr>
          <w:rFonts w:ascii="Times New Roman" w:eastAsia="Times New Roman" w:hAnsi="Times New Roman" w:cs="Times New Roman"/>
          <w:kern w:val="0"/>
          <w:lang w:val="lt-LT" w:eastAsia="en-GB"/>
          <w14:ligatures w14:val="none"/>
        </w:rPr>
        <w:t>Prūsaitis</w:t>
      </w:r>
      <w:proofErr w:type="spellEnd"/>
      <w:r w:rsidR="00D905C9">
        <w:rPr>
          <w:rFonts w:ascii="Times New Roman" w:eastAsia="Times New Roman" w:hAnsi="Times New Roman" w:cs="Times New Roman"/>
          <w:kern w:val="0"/>
          <w:lang w:val="lt-LT" w:eastAsia="en-GB"/>
          <w14:ligatures w14:val="none"/>
        </w:rPr>
        <w:t xml:space="preserve">, </w:t>
      </w:r>
      <w:r w:rsidR="001B5503">
        <w:rPr>
          <w:rFonts w:ascii="Times New Roman" w:eastAsia="Times New Roman" w:hAnsi="Times New Roman" w:cs="Times New Roman"/>
          <w:kern w:val="0"/>
          <w:lang w:val="lt-LT" w:eastAsia="en-GB"/>
          <w14:ligatures w14:val="none"/>
        </w:rPr>
        <w:t>„</w:t>
      </w:r>
      <w:r w:rsidR="00D905C9">
        <w:rPr>
          <w:rFonts w:ascii="Times New Roman" w:eastAsia="Times New Roman" w:hAnsi="Times New Roman" w:cs="Times New Roman"/>
          <w:kern w:val="0"/>
          <w:lang w:val="lt-LT" w:eastAsia="en-GB"/>
          <w14:ligatures w14:val="none"/>
        </w:rPr>
        <w:t xml:space="preserve">Antikvariniai </w:t>
      </w:r>
      <w:proofErr w:type="spellStart"/>
      <w:r w:rsidR="00D905C9">
        <w:rPr>
          <w:rFonts w:ascii="Times New Roman" w:eastAsia="Times New Roman" w:hAnsi="Times New Roman" w:cs="Times New Roman"/>
          <w:kern w:val="0"/>
          <w:lang w:val="lt-LT" w:eastAsia="en-GB"/>
          <w14:ligatures w14:val="none"/>
        </w:rPr>
        <w:t>Kašpirovskio</w:t>
      </w:r>
      <w:proofErr w:type="spellEnd"/>
      <w:r w:rsidR="00D905C9">
        <w:rPr>
          <w:rFonts w:ascii="Times New Roman" w:eastAsia="Times New Roman" w:hAnsi="Times New Roman" w:cs="Times New Roman"/>
          <w:kern w:val="0"/>
          <w:lang w:val="lt-LT" w:eastAsia="en-GB"/>
          <w14:ligatures w14:val="none"/>
        </w:rPr>
        <w:t xml:space="preserve"> dantys</w:t>
      </w:r>
      <w:r w:rsidR="001B5503">
        <w:rPr>
          <w:rFonts w:ascii="Times New Roman" w:eastAsia="Times New Roman" w:hAnsi="Times New Roman" w:cs="Times New Roman"/>
          <w:kern w:val="0"/>
          <w:lang w:val="lt-LT" w:eastAsia="en-GB"/>
          <w14:ligatures w14:val="none"/>
        </w:rPr>
        <w:t>“</w:t>
      </w:r>
      <w:r w:rsidR="00D905C9">
        <w:rPr>
          <w:rFonts w:ascii="Times New Roman" w:eastAsia="Times New Roman" w:hAnsi="Times New Roman" w:cs="Times New Roman"/>
          <w:kern w:val="0"/>
          <w:lang w:val="lt-LT" w:eastAsia="en-GB"/>
          <w14:ligatures w14:val="none"/>
        </w:rPr>
        <w:t>,</w:t>
      </w:r>
      <w:r w:rsidRPr="007520DC">
        <w:rPr>
          <w:rFonts w:ascii="Times New Roman" w:eastAsia="Times New Roman" w:hAnsi="Times New Roman" w:cs="Times New Roman"/>
          <w:kern w:val="0"/>
          <w:lang w:eastAsia="en-GB"/>
          <w14:ligatures w14:val="none"/>
        </w:rPr>
        <w:t xml:space="preserve"> pramogos ir vasariška bravoro kiemo atmosfera.</w:t>
      </w:r>
    </w:p>
    <w:p w14:paraId="424A4268" w14:textId="77777777" w:rsidR="00DB7A1C" w:rsidRPr="007520DC" w:rsidRDefault="00DB7A1C" w:rsidP="007520DC">
      <w:pPr>
        <w:jc w:val="both"/>
      </w:pPr>
    </w:p>
    <w:sectPr w:rsidR="00DB7A1C" w:rsidRPr="007520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0DC"/>
    <w:rsid w:val="000961B8"/>
    <w:rsid w:val="001B5503"/>
    <w:rsid w:val="00294802"/>
    <w:rsid w:val="002F20A1"/>
    <w:rsid w:val="006547A5"/>
    <w:rsid w:val="007520DC"/>
    <w:rsid w:val="008B4084"/>
    <w:rsid w:val="008C471F"/>
    <w:rsid w:val="00C44AB2"/>
    <w:rsid w:val="00D905C9"/>
    <w:rsid w:val="00DB7A1C"/>
    <w:rsid w:val="00EF2A14"/>
    <w:rsid w:val="0345EEF9"/>
    <w:rsid w:val="05BE02C5"/>
    <w:rsid w:val="0BA1BC9A"/>
    <w:rsid w:val="33C92B2E"/>
    <w:rsid w:val="371E6021"/>
    <w:rsid w:val="4C76C2F6"/>
    <w:rsid w:val="64A33A6F"/>
    <w:rsid w:val="693F867B"/>
    <w:rsid w:val="69D60820"/>
    <w:rsid w:val="6B0F10D7"/>
    <w:rsid w:val="7337AC23"/>
    <w:rsid w:val="7CF43B30"/>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9B00DCC"/>
  <w15:chartTrackingRefBased/>
  <w15:docId w15:val="{9F015845-074A-C446-A3A7-C44E3EE0F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520DC"/>
    <w:pPr>
      <w:spacing w:before="100" w:beforeAutospacing="1" w:after="100" w:afterAutospacing="1"/>
      <w:outlineLvl w:val="0"/>
    </w:pPr>
    <w:rPr>
      <w:rFonts w:ascii="Times New Roman" w:eastAsia="Times New Roman" w:hAnsi="Times New Roman" w:cs="Times New Roman"/>
      <w:b/>
      <w:bCs/>
      <w:kern w:val="36"/>
      <w:sz w:val="48"/>
      <w:szCs w:val="48"/>
      <w:lang w:eastAsia="en-GB"/>
      <w14:ligatures w14:val="none"/>
    </w:rPr>
  </w:style>
  <w:style w:type="paragraph" w:styleId="Heading2">
    <w:name w:val="heading 2"/>
    <w:basedOn w:val="Normal"/>
    <w:link w:val="Heading2Char"/>
    <w:uiPriority w:val="9"/>
    <w:qFormat/>
    <w:rsid w:val="007520DC"/>
    <w:pPr>
      <w:spacing w:before="100" w:beforeAutospacing="1" w:after="100" w:afterAutospacing="1"/>
      <w:outlineLvl w:val="1"/>
    </w:pPr>
    <w:rPr>
      <w:rFonts w:ascii="Times New Roman" w:eastAsia="Times New Roman" w:hAnsi="Times New Roman" w:cs="Times New Roman"/>
      <w:b/>
      <w:bCs/>
      <w:kern w:val="0"/>
      <w:sz w:val="36"/>
      <w:szCs w:val="36"/>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0DC"/>
    <w:rPr>
      <w:rFonts w:ascii="Times New Roman" w:eastAsia="Times New Roman" w:hAnsi="Times New Roman" w:cs="Times New Roman"/>
      <w:b/>
      <w:bCs/>
      <w:kern w:val="36"/>
      <w:sz w:val="48"/>
      <w:szCs w:val="48"/>
      <w:lang w:eastAsia="en-GB"/>
      <w14:ligatures w14:val="none"/>
    </w:rPr>
  </w:style>
  <w:style w:type="character" w:customStyle="1" w:styleId="Heading2Char">
    <w:name w:val="Heading 2 Char"/>
    <w:basedOn w:val="DefaultParagraphFont"/>
    <w:link w:val="Heading2"/>
    <w:uiPriority w:val="9"/>
    <w:rsid w:val="007520DC"/>
    <w:rPr>
      <w:rFonts w:ascii="Times New Roman" w:eastAsia="Times New Roman" w:hAnsi="Times New Roman" w:cs="Times New Roman"/>
      <w:b/>
      <w:bCs/>
      <w:kern w:val="0"/>
      <w:sz w:val="36"/>
      <w:szCs w:val="36"/>
      <w:lang w:eastAsia="en-GB"/>
      <w14:ligatures w14:val="none"/>
    </w:rPr>
  </w:style>
  <w:style w:type="paragraph" w:styleId="NormalWeb">
    <w:name w:val="Normal (Web)"/>
    <w:basedOn w:val="Normal"/>
    <w:uiPriority w:val="99"/>
    <w:semiHidden/>
    <w:unhideWhenUsed/>
    <w:rsid w:val="007520DC"/>
    <w:pPr>
      <w:spacing w:before="100" w:beforeAutospacing="1" w:after="100" w:afterAutospacing="1"/>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519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06d5df-ff54-4d7e-8b25-5758f7083a94">
      <Terms xmlns="http://schemas.microsoft.com/office/infopath/2007/PartnerControls"/>
    </lcf76f155ced4ddcb4097134ff3c332f>
    <TaxCatchAll xmlns="7a8f15b1-2206-4d99-88b2-14657475a67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D4B227A1F002240A5622CF9A5756FB8" ma:contentTypeVersion="12" ma:contentTypeDescription="Kurkite naują dokumentą." ma:contentTypeScope="" ma:versionID="32a33209ad02fd590464fce7f5182ac1">
  <xsd:schema xmlns:xsd="http://www.w3.org/2001/XMLSchema" xmlns:xs="http://www.w3.org/2001/XMLSchema" xmlns:p="http://schemas.microsoft.com/office/2006/metadata/properties" xmlns:ns2="9d06d5df-ff54-4d7e-8b25-5758f7083a94" xmlns:ns3="7a8f15b1-2206-4d99-88b2-14657475a67f" targetNamespace="http://schemas.microsoft.com/office/2006/metadata/properties" ma:root="true" ma:fieldsID="ae149801433905ac4c5f7d5ce1111c21" ns2:_="" ns3:_="">
    <xsd:import namespace="9d06d5df-ff54-4d7e-8b25-5758f7083a94"/>
    <xsd:import namespace="7a8f15b1-2206-4d99-88b2-14657475a6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6d5df-ff54-4d7e-8b25-5758f7083a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3380c33-cdcf-48c1-a577-81dab3bf8d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8f15b1-2206-4d99-88b2-14657475a6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b97e75-5331-4740-b55b-1b92ef7be4eb}" ma:internalName="TaxCatchAll" ma:showField="CatchAllData" ma:web="7a8f15b1-2206-4d99-88b2-14657475a6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438192-1D35-4407-A836-254AB884D162}">
  <ds:schemaRefs>
    <ds:schemaRef ds:uri="http://schemas.microsoft.com/office/2006/metadata/properties"/>
    <ds:schemaRef ds:uri="http://schemas.microsoft.com/office/infopath/2007/PartnerControls"/>
    <ds:schemaRef ds:uri="9d06d5df-ff54-4d7e-8b25-5758f7083a94"/>
    <ds:schemaRef ds:uri="7a8f15b1-2206-4d99-88b2-14657475a67f"/>
  </ds:schemaRefs>
</ds:datastoreItem>
</file>

<file path=customXml/itemProps2.xml><?xml version="1.0" encoding="utf-8"?>
<ds:datastoreItem xmlns:ds="http://schemas.openxmlformats.org/officeDocument/2006/customXml" ds:itemID="{3B319C9E-9A05-450D-BD23-17BB95132853}">
  <ds:schemaRefs>
    <ds:schemaRef ds:uri="http://schemas.microsoft.com/sharepoint/v3/contenttype/forms"/>
  </ds:schemaRefs>
</ds:datastoreItem>
</file>

<file path=customXml/itemProps3.xml><?xml version="1.0" encoding="utf-8"?>
<ds:datastoreItem xmlns:ds="http://schemas.openxmlformats.org/officeDocument/2006/customXml" ds:itemID="{EA18A4B5-4813-4A59-ADA4-E137571FC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6d5df-ff54-4d7e-8b25-5758f7083a94"/>
    <ds:schemaRef ds:uri="7a8f15b1-2206-4d99-88b2-14657475a6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Vetlovas</dc:creator>
  <cp:keywords/>
  <dc:description/>
  <cp:lastModifiedBy>Simona Vaičikauskė</cp:lastModifiedBy>
  <cp:revision>9</cp:revision>
  <dcterms:created xsi:type="dcterms:W3CDTF">2026-07-08T05:49:00Z</dcterms:created>
  <dcterms:modified xsi:type="dcterms:W3CDTF">2026-07-09T18:40:00Z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69b65-f46a-4265-b5a1-5f9adb1dee0c_Enabled">
    <vt:lpwstr>true</vt:lpwstr>
  </property>
  <property fmtid="{D5CDD505-2E9C-101B-9397-08002B2CF9AE}" pid="3" name="MSIP_Label_fc169b65-f46a-4265-b5a1-5f9adb1dee0c_SetDate">
    <vt:lpwstr>2026-07-08T06:14:41Z</vt:lpwstr>
  </property>
  <property fmtid="{D5CDD505-2E9C-101B-9397-08002B2CF9AE}" pid="4" name="MSIP_Label_fc169b65-f46a-4265-b5a1-5f9adb1dee0c_Method">
    <vt:lpwstr>Standard</vt:lpwstr>
  </property>
  <property fmtid="{D5CDD505-2E9C-101B-9397-08002B2CF9AE}" pid="5" name="MSIP_Label_fc169b65-f46a-4265-b5a1-5f9adb1dee0c_Name">
    <vt:lpwstr>defa4170-0d19-0005-0004-bc88714345d2</vt:lpwstr>
  </property>
  <property fmtid="{D5CDD505-2E9C-101B-9397-08002B2CF9AE}" pid="6" name="MSIP_Label_fc169b65-f46a-4265-b5a1-5f9adb1dee0c_SiteId">
    <vt:lpwstr>9ad8e586-ef09-4504-a3db-4f7ea34a4883</vt:lpwstr>
  </property>
  <property fmtid="{D5CDD505-2E9C-101B-9397-08002B2CF9AE}" pid="7" name="MSIP_Label_fc169b65-f46a-4265-b5a1-5f9adb1dee0c_ActionId">
    <vt:lpwstr>49a07b90-41eb-4e98-99e3-e74ce1c15733</vt:lpwstr>
  </property>
  <property fmtid="{D5CDD505-2E9C-101B-9397-08002B2CF9AE}" pid="8" name="MSIP_Label_fc169b65-f46a-4265-b5a1-5f9adb1dee0c_ContentBits">
    <vt:lpwstr>0</vt:lpwstr>
  </property>
  <property fmtid="{D5CDD505-2E9C-101B-9397-08002B2CF9AE}" pid="9" name="ContentTypeId">
    <vt:lpwstr>0x010100DD4B227A1F002240A5622CF9A5756FB8</vt:lpwstr>
  </property>
  <property fmtid="{D5CDD505-2E9C-101B-9397-08002B2CF9AE}" pid="10" name="MediaServiceImageTags">
    <vt:lpwstr/>
  </property>
</Properties>
</file>