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E1F9E" w14:textId="497987CA" w:rsidR="00557013" w:rsidRPr="00393459" w:rsidRDefault="00557013">
      <w:bookmarkStart w:id="0" w:name="_Hlk141193079"/>
      <w:r w:rsidRPr="00393459">
        <w:rPr>
          <w:noProof/>
        </w:rPr>
        <w:drawing>
          <wp:inline distT="0" distB="0" distL="0" distR="0" wp14:anchorId="565B3130" wp14:editId="7B54EE70">
            <wp:extent cx="1524000" cy="40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lgrain-logo-dark.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24000" cy="406400"/>
                    </a:xfrm>
                    <a:prstGeom prst="rect">
                      <a:avLst/>
                    </a:prstGeom>
                  </pic:spPr>
                </pic:pic>
              </a:graphicData>
            </a:graphic>
          </wp:inline>
        </w:drawing>
      </w:r>
    </w:p>
    <w:p w14:paraId="427F5B24" w14:textId="77777777" w:rsidR="00557013" w:rsidRPr="00393459" w:rsidRDefault="00557013"/>
    <w:p w14:paraId="275C7691" w14:textId="44F5F106" w:rsidR="0074737E" w:rsidRPr="00393459" w:rsidRDefault="003468FB" w:rsidP="00557013">
      <w:pPr>
        <w:ind w:left="6480"/>
      </w:pPr>
      <w:r w:rsidRPr="00393459">
        <w:t xml:space="preserve">Pranešimas </w:t>
      </w:r>
      <w:r w:rsidR="00177C47" w:rsidRPr="00393459">
        <w:t>žiniasklaidai</w:t>
      </w:r>
    </w:p>
    <w:p w14:paraId="72CCF38C" w14:textId="2B68BEF8" w:rsidR="00557013" w:rsidRPr="0094755D" w:rsidRDefault="00557013" w:rsidP="00557013">
      <w:pPr>
        <w:ind w:left="6480"/>
      </w:pPr>
      <w:r w:rsidRPr="00393459">
        <w:t>202</w:t>
      </w:r>
      <w:r w:rsidR="00AF0605">
        <w:t>6</w:t>
      </w:r>
      <w:r w:rsidRPr="00393459">
        <w:t xml:space="preserve"> 0</w:t>
      </w:r>
      <w:r w:rsidR="00E3750C" w:rsidRPr="00393459">
        <w:t>7</w:t>
      </w:r>
      <w:r w:rsidRPr="00393459">
        <w:t xml:space="preserve"> </w:t>
      </w:r>
      <w:r w:rsidR="00E319D8">
        <w:t>20</w:t>
      </w:r>
    </w:p>
    <w:p w14:paraId="213D6BA0" w14:textId="77777777" w:rsidR="00177C47" w:rsidRPr="00393459" w:rsidRDefault="00177C47"/>
    <w:p w14:paraId="036B15E9" w14:textId="77777777" w:rsidR="00557013" w:rsidRPr="00393459" w:rsidRDefault="00557013" w:rsidP="00557013">
      <w:pPr>
        <w:jc w:val="center"/>
        <w:rPr>
          <w:b/>
          <w:sz w:val="28"/>
          <w:szCs w:val="28"/>
        </w:rPr>
      </w:pPr>
    </w:p>
    <w:p w14:paraId="7E2B429F" w14:textId="49E088F3" w:rsidR="00BB6B91" w:rsidRPr="00393459" w:rsidRDefault="00AF0605" w:rsidP="00557013">
      <w:pPr>
        <w:jc w:val="center"/>
        <w:rPr>
          <w:b/>
          <w:sz w:val="28"/>
          <w:szCs w:val="28"/>
        </w:rPr>
      </w:pPr>
      <w:r w:rsidRPr="00AF0605">
        <w:rPr>
          <w:b/>
          <w:sz w:val="28"/>
          <w:szCs w:val="28"/>
        </w:rPr>
        <w:t>Pasaulio grūdų rinkoje – mažesnio derliaus, augančios konkurencijos ir geopolitinio neapibrėžtumo sezonas</w:t>
      </w:r>
    </w:p>
    <w:p w14:paraId="7CC9D3B9" w14:textId="65CC4BBA" w:rsidR="002B4715" w:rsidRPr="00393459" w:rsidRDefault="002B4715">
      <w:pPr>
        <w:rPr>
          <w:b/>
        </w:rPr>
      </w:pPr>
    </w:p>
    <w:p w14:paraId="2489F538" w14:textId="77777777" w:rsidR="00AF0605" w:rsidRDefault="00AF0605" w:rsidP="00BB6B91">
      <w:pPr>
        <w:rPr>
          <w:b/>
          <w:bCs/>
        </w:rPr>
      </w:pPr>
    </w:p>
    <w:p w14:paraId="6A5D8BD8" w14:textId="5860E6F9" w:rsidR="00AF0605" w:rsidRPr="005C71D6" w:rsidRDefault="00AF0605" w:rsidP="00BB6B91">
      <w:pPr>
        <w:rPr>
          <w:b/>
          <w:bCs/>
        </w:rPr>
      </w:pPr>
      <w:r w:rsidRPr="005C71D6">
        <w:rPr>
          <w:b/>
          <w:bCs/>
        </w:rPr>
        <w:t>2026–2027 metais pasaulinėje grūdų rinkoje netr</w:t>
      </w:r>
      <w:r w:rsidR="00622CAB" w:rsidRPr="005C71D6">
        <w:rPr>
          <w:b/>
          <w:bCs/>
        </w:rPr>
        <w:t>ū</w:t>
      </w:r>
      <w:r w:rsidRPr="005C71D6">
        <w:rPr>
          <w:b/>
          <w:bCs/>
        </w:rPr>
        <w:t>ks įtampos. Nors bendras kviečių balansas kol kas vertinamas kaip gana neutralus, pagrindinėse grūdus eksportuojančiose valstybėse prognozuojamas mažesnis derlius</w:t>
      </w:r>
      <w:r w:rsidR="0020720C" w:rsidRPr="005C71D6">
        <w:rPr>
          <w:b/>
          <w:bCs/>
        </w:rPr>
        <w:t>, sumažės</w:t>
      </w:r>
      <w:r w:rsidRPr="005C71D6">
        <w:rPr>
          <w:b/>
          <w:bCs/>
        </w:rPr>
        <w:t xml:space="preserve"> ir atsarg</w:t>
      </w:r>
      <w:r w:rsidR="0020720C" w:rsidRPr="005C71D6">
        <w:rPr>
          <w:b/>
          <w:bCs/>
        </w:rPr>
        <w:t>o</w:t>
      </w:r>
      <w:r w:rsidRPr="005C71D6">
        <w:rPr>
          <w:b/>
          <w:bCs/>
        </w:rPr>
        <w:t>s. Rinkos kryptį lems ne tik orai, bet ir Rusijos eksporto politika, galimas Indijos sugrįžimas į tarptautinę rinką, JAV ir Kinijos prekybos susitarimai</w:t>
      </w:r>
      <w:r w:rsidR="00B56C75" w:rsidRPr="005C71D6">
        <w:rPr>
          <w:b/>
          <w:bCs/>
        </w:rPr>
        <w:t xml:space="preserve"> ir</w:t>
      </w:r>
      <w:r w:rsidRPr="005C71D6">
        <w:rPr>
          <w:b/>
          <w:bCs/>
        </w:rPr>
        <w:t xml:space="preserve"> besitęsiantys geopolitiniai konfliktai.</w:t>
      </w:r>
    </w:p>
    <w:p w14:paraId="5FBC1900" w14:textId="77777777" w:rsidR="00AF0605" w:rsidRPr="005C71D6" w:rsidRDefault="00AF0605" w:rsidP="00BB6B91"/>
    <w:p w14:paraId="07EA7781" w14:textId="1A27365E" w:rsidR="00AF0605" w:rsidRPr="005C71D6" w:rsidRDefault="00AF0605" w:rsidP="00BB6B91">
      <w:r w:rsidRPr="005C71D6">
        <w:t>Tokias pasaulinės ir Lietuvos grūdų rinkos perspektyvas Lietuvos grūdų perdirbėjų ir prekybininkų asociacijos (LGPPA) vasaros konferencijoje pristatė bendrovės „Agrorodeo“ generalinis direktorius Robertas Lapinskas.</w:t>
      </w:r>
      <w:r w:rsidR="007C3D3F" w:rsidRPr="005C71D6">
        <w:t xml:space="preserve"> Jos </w:t>
      </w:r>
      <w:r w:rsidR="0020720C" w:rsidRPr="005C71D6">
        <w:t xml:space="preserve">bus </w:t>
      </w:r>
      <w:r w:rsidR="007C3D3F" w:rsidRPr="005C71D6">
        <w:t>ypač aktualios grūdus auginantiems žemdirbiams, grūdų prekybininkams ir perdirbėjams.</w:t>
      </w:r>
    </w:p>
    <w:p w14:paraId="25DAEE0F" w14:textId="77777777" w:rsidR="00AF0605" w:rsidRPr="005C71D6" w:rsidRDefault="00AF0605" w:rsidP="00BB6B91"/>
    <w:p w14:paraId="57A90F27" w14:textId="59B03B4B" w:rsidR="00AF0605" w:rsidRPr="005C71D6" w:rsidRDefault="00101130" w:rsidP="00AF0605">
      <w:pPr>
        <w:rPr>
          <w:b/>
          <w:bCs/>
        </w:rPr>
      </w:pPr>
      <w:r w:rsidRPr="005C71D6">
        <w:rPr>
          <w:b/>
          <w:bCs/>
        </w:rPr>
        <w:t xml:space="preserve">Mažesnį šiemetinį derlių kompensuoja sukauptos atsargos </w:t>
      </w:r>
    </w:p>
    <w:p w14:paraId="0BB72C34" w14:textId="77777777" w:rsidR="00AF0605" w:rsidRPr="005C71D6" w:rsidRDefault="00AF0605" w:rsidP="00AF0605"/>
    <w:p w14:paraId="7AEE981A" w14:textId="79F4618D" w:rsidR="00AF0605" w:rsidRPr="005C71D6" w:rsidRDefault="0094755D" w:rsidP="00AF0605">
      <w:r w:rsidRPr="005C71D6">
        <w:t>Pasak „Agrorodeo“ vadovo i</w:t>
      </w:r>
      <w:r w:rsidR="00AF0605" w:rsidRPr="005C71D6">
        <w:t>lgalaikiai duomenys rodo, kad pasaulio gyventojų skaičiui sparčiai augant</w:t>
      </w:r>
      <w:r w:rsidR="0020720C" w:rsidRPr="005C71D6">
        <w:t>,</w:t>
      </w:r>
      <w:r w:rsidR="00AF0605" w:rsidRPr="005C71D6">
        <w:t xml:space="preserve"> kviečių plotai per daugiau nei šešis dešimtmečius iš esmės nepadidėjo. 1960–1961 metais kviečiai auginti maždaug 202 mln. h</w:t>
      </w:r>
      <w:r w:rsidR="00622CAB" w:rsidRPr="005C71D6">
        <w:t>a</w:t>
      </w:r>
      <w:r w:rsidR="00AF0605" w:rsidRPr="005C71D6">
        <w:t xml:space="preserve"> plote, 2026–2027 metais </w:t>
      </w:r>
      <w:r w:rsidR="00622CAB" w:rsidRPr="005C71D6">
        <w:t xml:space="preserve">– </w:t>
      </w:r>
      <w:r w:rsidR="00AF0605" w:rsidRPr="005C71D6">
        <w:t>apie 216 mln.</w:t>
      </w:r>
      <w:r w:rsidR="00622CAB" w:rsidRPr="005C71D6">
        <w:t xml:space="preserve"> ha, o </w:t>
      </w:r>
      <w:r w:rsidR="00AF0605" w:rsidRPr="005C71D6">
        <w:t xml:space="preserve">pasaulio gyventojų </w:t>
      </w:r>
      <w:r w:rsidR="00622CAB" w:rsidRPr="005C71D6">
        <w:t xml:space="preserve">padaugėjo </w:t>
      </w:r>
      <w:r w:rsidR="00AF0605" w:rsidRPr="005C71D6">
        <w:t>nuo 3 mlrd. iki daugiau kaip 8,3 mlrd.</w:t>
      </w:r>
      <w:r w:rsidR="00622CAB" w:rsidRPr="005C71D6">
        <w:t xml:space="preserve"> </w:t>
      </w:r>
      <w:r w:rsidR="00AF0605" w:rsidRPr="005C71D6">
        <w:t xml:space="preserve">Tai reiškia, kad didėjantis maisto poreikis turi būti </w:t>
      </w:r>
      <w:r w:rsidR="00622CAB" w:rsidRPr="005C71D6">
        <w:t>pa</w:t>
      </w:r>
      <w:r w:rsidR="00AF0605" w:rsidRPr="005C71D6">
        <w:t xml:space="preserve">tenkinamas </w:t>
      </w:r>
      <w:r w:rsidR="00622CAB" w:rsidRPr="005C71D6">
        <w:t xml:space="preserve">didinant </w:t>
      </w:r>
      <w:r w:rsidR="00AF0605" w:rsidRPr="005C71D6">
        <w:t xml:space="preserve">derlingumą ir efektyviau naudojant žemės plotus. </w:t>
      </w:r>
    </w:p>
    <w:p w14:paraId="2E4E16C1" w14:textId="77777777" w:rsidR="00AF0605" w:rsidRPr="005C71D6" w:rsidRDefault="00AF0605" w:rsidP="00AF0605"/>
    <w:p w14:paraId="7ADEBF40" w14:textId="52931BAC" w:rsidR="00AF0605" w:rsidRPr="005C71D6" w:rsidRDefault="00AF0605" w:rsidP="00AF0605">
      <w:r w:rsidRPr="005C71D6">
        <w:t>2026–2027 met</w:t>
      </w:r>
      <w:r w:rsidR="00622CAB" w:rsidRPr="005C71D6">
        <w:t>ais</w:t>
      </w:r>
      <w:r w:rsidRPr="005C71D6">
        <w:t xml:space="preserve"> septynių svarbiausių kviečių augintojų ir eksportuotojų grupėje </w:t>
      </w:r>
      <w:r w:rsidR="00622CAB" w:rsidRPr="005C71D6">
        <w:t>(</w:t>
      </w:r>
      <w:r w:rsidRPr="005C71D6">
        <w:t>Argentin</w:t>
      </w:r>
      <w:r w:rsidR="00622CAB" w:rsidRPr="005C71D6">
        <w:t>a</w:t>
      </w:r>
      <w:r w:rsidRPr="005C71D6">
        <w:t>, Australij</w:t>
      </w:r>
      <w:r w:rsidR="00622CAB" w:rsidRPr="005C71D6">
        <w:t>a</w:t>
      </w:r>
      <w:r w:rsidRPr="005C71D6">
        <w:t>, Ukrain</w:t>
      </w:r>
      <w:r w:rsidR="00622CAB" w:rsidRPr="005C71D6">
        <w:t>a</w:t>
      </w:r>
      <w:r w:rsidRPr="005C71D6">
        <w:t>, Rusij</w:t>
      </w:r>
      <w:r w:rsidR="00622CAB" w:rsidRPr="005C71D6">
        <w:t>a</w:t>
      </w:r>
      <w:r w:rsidRPr="005C71D6">
        <w:t>, Europos Sąjung</w:t>
      </w:r>
      <w:r w:rsidR="00622CAB" w:rsidRPr="005C71D6">
        <w:t>a</w:t>
      </w:r>
      <w:r w:rsidRPr="005C71D6">
        <w:t>, Kanad</w:t>
      </w:r>
      <w:r w:rsidR="00622CAB" w:rsidRPr="005C71D6">
        <w:t>a</w:t>
      </w:r>
      <w:r w:rsidRPr="005C71D6">
        <w:t xml:space="preserve"> ir JAV</w:t>
      </w:r>
      <w:r w:rsidR="00622CAB" w:rsidRPr="005C71D6">
        <w:t xml:space="preserve">) </w:t>
      </w:r>
      <w:r w:rsidRPr="005C71D6">
        <w:t>kviečių derlius gali siekti apie 365,1 mln. tonų – maždaug 31 mln. tonų mažiau nei</w:t>
      </w:r>
      <w:r w:rsidR="00622CAB" w:rsidRPr="005C71D6">
        <w:t xml:space="preserve"> pernai</w:t>
      </w:r>
      <w:r w:rsidRPr="005C71D6">
        <w:t xml:space="preserve">. Šį sumažėjimą iš dalies kompensuos </w:t>
      </w:r>
      <w:r w:rsidR="00B01D46" w:rsidRPr="005C71D6">
        <w:t xml:space="preserve">turimos </w:t>
      </w:r>
      <w:r w:rsidRPr="005C71D6">
        <w:t>atsargos</w:t>
      </w:r>
      <w:r w:rsidR="00B01D46" w:rsidRPr="005C71D6">
        <w:t xml:space="preserve">, tad </w:t>
      </w:r>
      <w:r w:rsidR="0020720C" w:rsidRPr="005C71D6">
        <w:t xml:space="preserve">prognozuojamas </w:t>
      </w:r>
      <w:r w:rsidR="00B01D46" w:rsidRPr="005C71D6">
        <w:t xml:space="preserve">bendras pokytis </w:t>
      </w:r>
      <w:r w:rsidR="0020720C" w:rsidRPr="005C71D6">
        <w:t xml:space="preserve">– </w:t>
      </w:r>
      <w:r w:rsidRPr="005C71D6">
        <w:t xml:space="preserve">4,2 mln. tonų mažiau nei ankstesnį sezoną. </w:t>
      </w:r>
    </w:p>
    <w:p w14:paraId="60D6EAAC" w14:textId="77777777" w:rsidR="00AF0605" w:rsidRPr="005C71D6" w:rsidRDefault="00AF0605" w:rsidP="00AF0605"/>
    <w:p w14:paraId="2FF5A7DF" w14:textId="5FDB87B4" w:rsidR="00AF0605" w:rsidRPr="005C71D6" w:rsidRDefault="00AF0605" w:rsidP="00AF0605">
      <w:r w:rsidRPr="005C71D6">
        <w:t xml:space="preserve">Tarptautinis kviečių importo poreikis taip pat gali būti mažesnis. 2026 metais jis prognozuojamas apie 180,3 mln. tonų – 4,9 mln. tonų mažiau nei </w:t>
      </w:r>
      <w:r w:rsidR="0020720C" w:rsidRPr="005C71D6">
        <w:t>pernai</w:t>
      </w:r>
      <w:r w:rsidRPr="005C71D6">
        <w:t>.</w:t>
      </w:r>
    </w:p>
    <w:p w14:paraId="6A3AD0AE" w14:textId="761A3339" w:rsidR="00AF0605" w:rsidRPr="005C71D6" w:rsidRDefault="00AF0605" w:rsidP="00AF0605">
      <w:r w:rsidRPr="005C71D6">
        <w:t>Azijoje kviečių importo poreikis gali sumažėti apie 5 proc., Šiaurės Afrikoje – taip pat apie 5 proc., Artimuosiuose Rytuose – apie 4 proc. Mažesnis poreikis prognozuojamas Turkijoje, Saudo Arabijoje, Jemene, Maroke, Filipinuose, Vietname ir kai kuriose kitose rinkose.</w:t>
      </w:r>
      <w:r w:rsidR="005034C7" w:rsidRPr="005C71D6">
        <w:t xml:space="preserve"> </w:t>
      </w:r>
      <w:r w:rsidRPr="005C71D6">
        <w:t xml:space="preserve">Kita vertus, importas gali </w:t>
      </w:r>
      <w:r w:rsidR="005034C7" w:rsidRPr="005C71D6">
        <w:t xml:space="preserve">gerokai </w:t>
      </w:r>
      <w:r w:rsidRPr="005C71D6">
        <w:t xml:space="preserve">didėti Kinijoje, Irane ir Nigerijoje. </w:t>
      </w:r>
    </w:p>
    <w:p w14:paraId="284F7BD9" w14:textId="77777777" w:rsidR="005034C7" w:rsidRPr="005C71D6" w:rsidRDefault="005034C7" w:rsidP="00AF0605"/>
    <w:p w14:paraId="6D6497DF" w14:textId="77777777" w:rsidR="00AF0605" w:rsidRPr="005C71D6" w:rsidRDefault="00AF0605" w:rsidP="00AF0605">
      <w:pPr>
        <w:rPr>
          <w:b/>
          <w:bCs/>
        </w:rPr>
      </w:pPr>
      <w:r w:rsidRPr="005C71D6">
        <w:rPr>
          <w:b/>
          <w:bCs/>
        </w:rPr>
        <w:t>Juodosios jūros regionas išliks svarbiausias konkurentas</w:t>
      </w:r>
    </w:p>
    <w:p w14:paraId="47233F19" w14:textId="77777777" w:rsidR="00AF0605" w:rsidRPr="005C71D6" w:rsidRDefault="00AF0605" w:rsidP="00AF0605"/>
    <w:p w14:paraId="7189DB4B" w14:textId="77EC6958" w:rsidR="00AF0605" w:rsidRPr="005C71D6" w:rsidRDefault="00D906BB" w:rsidP="005034C7">
      <w:r w:rsidRPr="005C71D6">
        <w:lastRenderedPageBreak/>
        <w:t xml:space="preserve">Kalbėdamas apie Juodosios jūros regioną pranešėjas pabrėžė, kad </w:t>
      </w:r>
      <w:r w:rsidR="00AF0605" w:rsidRPr="005C71D6">
        <w:t xml:space="preserve">Europos ir Baltijos šalių eksportuotojams didžiausią konkurenciją ir toliau sudarys </w:t>
      </w:r>
      <w:r w:rsidR="005C71D6" w:rsidRPr="005C71D6">
        <w:t xml:space="preserve">minimo </w:t>
      </w:r>
      <w:r w:rsidR="00986416" w:rsidRPr="005C71D6">
        <w:t xml:space="preserve">regiono </w:t>
      </w:r>
      <w:r w:rsidR="0020720C" w:rsidRPr="005C71D6">
        <w:t>šalys:</w:t>
      </w:r>
      <w:r w:rsidR="00AF0605" w:rsidRPr="005C71D6">
        <w:t xml:space="preserve"> Rusija, Ukraina, Rumunija ir Bulgarija.</w:t>
      </w:r>
      <w:r w:rsidR="005034C7" w:rsidRPr="005C71D6">
        <w:t xml:space="preserve"> </w:t>
      </w:r>
      <w:r w:rsidR="00AF0605" w:rsidRPr="005C71D6">
        <w:t>Bendras šio regiono kviečių derlius 2026–2027 metais prognozuojamas apie 136,5 mln. tonų – šiek tiek d</w:t>
      </w:r>
      <w:r w:rsidR="005034C7" w:rsidRPr="005C71D6">
        <w:t>augiau</w:t>
      </w:r>
      <w:r w:rsidR="00AF0605" w:rsidRPr="005C71D6">
        <w:t xml:space="preserve"> nei ankstesnį sezoną. </w:t>
      </w:r>
      <w:r w:rsidR="005034C7" w:rsidRPr="005C71D6">
        <w:t xml:space="preserve"> </w:t>
      </w:r>
      <w:r w:rsidR="00AF0605" w:rsidRPr="005C71D6">
        <w:t>Vien Rusijos kviečių derlius</w:t>
      </w:r>
      <w:r w:rsidR="005034C7" w:rsidRPr="005C71D6">
        <w:t xml:space="preserve"> </w:t>
      </w:r>
      <w:r w:rsidR="00AF0605" w:rsidRPr="005C71D6">
        <w:t xml:space="preserve">gali siekti apie 89,5 mln. tonų, o eksportas – apie 45,5 mln. tonų. </w:t>
      </w:r>
    </w:p>
    <w:p w14:paraId="68BDC93F" w14:textId="77777777" w:rsidR="005034C7" w:rsidRPr="005C71D6" w:rsidRDefault="005034C7" w:rsidP="005034C7"/>
    <w:p w14:paraId="14C5A931" w14:textId="44B89182" w:rsidR="00AF0605" w:rsidRPr="005C71D6" w:rsidRDefault="00AF0605" w:rsidP="00AF0605">
      <w:r w:rsidRPr="005C71D6">
        <w:t>Papildomos konkurencijos</w:t>
      </w:r>
      <w:r w:rsidR="0094755D" w:rsidRPr="005C71D6">
        <w:t>, anot R. Lapinsko</w:t>
      </w:r>
      <w:r w:rsidR="00D906BB" w:rsidRPr="005C71D6">
        <w:t>,</w:t>
      </w:r>
      <w:r w:rsidRPr="005C71D6">
        <w:t xml:space="preserve"> gali atsirasti ir iš Indijos</w:t>
      </w:r>
      <w:r w:rsidR="005034C7" w:rsidRPr="005C71D6">
        <w:t xml:space="preserve"> – joje </w:t>
      </w:r>
      <w:r w:rsidRPr="005C71D6">
        <w:t>prognozuojamas apie 115 mln. tonų</w:t>
      </w:r>
      <w:r w:rsidR="0020720C" w:rsidRPr="005C71D6">
        <w:t xml:space="preserve"> kviečių derlius</w:t>
      </w:r>
      <w:r w:rsidRPr="005C71D6">
        <w:t xml:space="preserve">, o sezono pabaigos atsargos gali padidėti iki beveik 46 mln. tonų. </w:t>
      </w:r>
      <w:r w:rsidR="005034C7" w:rsidRPr="005C71D6">
        <w:t xml:space="preserve">Tai </w:t>
      </w:r>
      <w:r w:rsidRPr="005C71D6">
        <w:t xml:space="preserve">sudarytų prielaidas Indijai vėl aktyviau eksportuoti. </w:t>
      </w:r>
    </w:p>
    <w:p w14:paraId="45EEE644" w14:textId="77777777" w:rsidR="00341B27" w:rsidRPr="005C71D6" w:rsidRDefault="00341B27" w:rsidP="00AF0605"/>
    <w:p w14:paraId="24ECEBCD" w14:textId="04C2984B" w:rsidR="00341B27" w:rsidRPr="005C71D6" w:rsidRDefault="00D906BB" w:rsidP="00AF0605">
      <w:r w:rsidRPr="005C71D6">
        <w:t>Tačiau, v</w:t>
      </w:r>
      <w:r w:rsidR="00341B27" w:rsidRPr="005C71D6">
        <w:t xml:space="preserve">ertinant visas šias </w:t>
      </w:r>
      <w:r w:rsidR="00181199" w:rsidRPr="005C71D6">
        <w:t>derliau</w:t>
      </w:r>
      <w:r w:rsidRPr="005C71D6">
        <w:t>s</w:t>
      </w:r>
      <w:r w:rsidR="00181199" w:rsidRPr="005C71D6">
        <w:t xml:space="preserve"> </w:t>
      </w:r>
      <w:r w:rsidR="00341B27" w:rsidRPr="005C71D6">
        <w:t>prognozes</w:t>
      </w:r>
      <w:r w:rsidRPr="005C71D6">
        <w:t>,</w:t>
      </w:r>
      <w:r w:rsidR="00341B27" w:rsidRPr="005C71D6">
        <w:t xml:space="preserve"> </w:t>
      </w:r>
      <w:r w:rsidRPr="005C71D6">
        <w:t xml:space="preserve">anot pranešėjo, </w:t>
      </w:r>
      <w:r w:rsidR="00341B27" w:rsidRPr="005C71D6">
        <w:t xml:space="preserve">būtina nepamiršti vieno svarbaus faktoriaus – orų. Svarbiausias orų rizikos veiksnys – prognozuojamas itin stiprus „El Niño“ reiškinys. Pateiktose prognozėse nurodoma, kad 2026–2027 metais „Niño 3.4“ regione temperatūros anomalijos mediana gali siekti 3,6 laipsnio Celsijaus. Tai būtų daugiau kaip 0,8 laipsnio aukščiau </w:t>
      </w:r>
      <w:r w:rsidR="00181199" w:rsidRPr="005C71D6">
        <w:t xml:space="preserve">nei per ankstesnius </w:t>
      </w:r>
      <w:r w:rsidR="00341B27" w:rsidRPr="005C71D6">
        <w:t>150 metų. „El Niño“ gali paveikti kritulių pasiskirstymą, Indijos muson</w:t>
      </w:r>
      <w:r w:rsidR="00181199" w:rsidRPr="005C71D6">
        <w:t>us</w:t>
      </w:r>
      <w:r w:rsidR="00341B27" w:rsidRPr="005C71D6">
        <w:t xml:space="preserve"> ir</w:t>
      </w:r>
      <w:r w:rsidR="00181199" w:rsidRPr="005C71D6">
        <w:t xml:space="preserve"> pan</w:t>
      </w:r>
      <w:r w:rsidR="00341B27" w:rsidRPr="005C71D6">
        <w:t xml:space="preserve">. Jo poveikis ne visur bus vienodas: vienose šalyse gali didėti sausrų, kitose – perteklinių kritulių tikimybė. </w:t>
      </w:r>
    </w:p>
    <w:p w14:paraId="48956258" w14:textId="77777777" w:rsidR="00181199" w:rsidRPr="005C71D6" w:rsidRDefault="00181199" w:rsidP="00AF0605"/>
    <w:p w14:paraId="2D1F671E" w14:textId="224BB9CE" w:rsidR="00341B27" w:rsidRPr="005C71D6" w:rsidRDefault="00341B27" w:rsidP="00AF0605">
      <w:pPr>
        <w:rPr>
          <w:b/>
          <w:bCs/>
        </w:rPr>
      </w:pPr>
      <w:r w:rsidRPr="005C71D6">
        <w:rPr>
          <w:b/>
          <w:bCs/>
        </w:rPr>
        <w:t xml:space="preserve">Įtakos kainai turės ir JAV kukurūzų derlius, ir geopolitiniai susitarimai </w:t>
      </w:r>
    </w:p>
    <w:p w14:paraId="7DF8870D" w14:textId="77777777" w:rsidR="00AF0605" w:rsidRPr="005C71D6" w:rsidRDefault="00AF0605" w:rsidP="00AF0605"/>
    <w:p w14:paraId="35571DA4" w14:textId="32A2D1DB" w:rsidR="00AF0605" w:rsidRPr="005C71D6" w:rsidRDefault="00986416" w:rsidP="00AF0605">
      <w:r w:rsidRPr="005C71D6">
        <w:t>Savo pristatyme „Agrorodeo“ vadovas atkreipė dėmesį ir į kitus veiksnius, galinčius paveikti augalinių kultūrų kainas, pavyzdžiui k</w:t>
      </w:r>
      <w:r w:rsidR="00AF0605" w:rsidRPr="005C71D6">
        <w:t>viečių kain</w:t>
      </w:r>
      <w:r w:rsidRPr="005C71D6">
        <w:t>as gali lemti</w:t>
      </w:r>
      <w:r w:rsidR="00913832" w:rsidRPr="005C71D6">
        <w:t xml:space="preserve"> </w:t>
      </w:r>
      <w:r w:rsidR="0020720C" w:rsidRPr="005C71D6">
        <w:t xml:space="preserve">ne tik derliaus kiekis, bet </w:t>
      </w:r>
      <w:r w:rsidR="00913832" w:rsidRPr="005C71D6">
        <w:t xml:space="preserve">ir </w:t>
      </w:r>
      <w:r w:rsidR="00AF0605" w:rsidRPr="005C71D6">
        <w:t>JAV kukurūzų rinka</w:t>
      </w:r>
      <w:r w:rsidR="00913832" w:rsidRPr="005C71D6">
        <w:t xml:space="preserve"> – jei </w:t>
      </w:r>
      <w:r w:rsidR="00341B27" w:rsidRPr="005C71D6">
        <w:t>jų derliu</w:t>
      </w:r>
      <w:r w:rsidR="0020720C" w:rsidRPr="005C71D6">
        <w:t>s</w:t>
      </w:r>
      <w:r w:rsidR="00341B27" w:rsidRPr="005C71D6">
        <w:t xml:space="preserve"> bus itin gausus, kviečiai gali būti mažiau populiarūs, taigi – ir pigesni. Ir atvirkščiai. N</w:t>
      </w:r>
      <w:r w:rsidR="00AF0605" w:rsidRPr="005C71D6">
        <w:t>et maždaug 0,9 tonos iš hektaro derlingumo skirtumas gali iš esmės pakeisti JAV kukurūzų balansą ir turėti d</w:t>
      </w:r>
      <w:r w:rsidR="0020720C" w:rsidRPr="005C71D6">
        <w:t>aug</w:t>
      </w:r>
      <w:r w:rsidR="00AF0605" w:rsidRPr="005C71D6">
        <w:t xml:space="preserve"> įtak</w:t>
      </w:r>
      <w:r w:rsidR="0020720C" w:rsidRPr="005C71D6">
        <w:t>os</w:t>
      </w:r>
      <w:r w:rsidR="00AF0605" w:rsidRPr="005C71D6">
        <w:t xml:space="preserve"> pasaulinėms grūdų kainoms.</w:t>
      </w:r>
    </w:p>
    <w:p w14:paraId="4DA3A1CD" w14:textId="77777777" w:rsidR="00341B27" w:rsidRPr="005C71D6" w:rsidRDefault="00341B27" w:rsidP="00AF0605"/>
    <w:p w14:paraId="33EF67FF" w14:textId="6480A40F" w:rsidR="00341B27" w:rsidRPr="005C71D6" w:rsidRDefault="00341B27" w:rsidP="00341B27">
      <w:r w:rsidRPr="005C71D6">
        <w:t>Svarbiu kainų veiksniu gali tapti ir JAV bei Kinijos prekybiniai santykiai. Pagal pristatytą susitarimą Kinija 2026, 2027 ir 2028 metais kasmet turėtų įsigyti JAV žemės ūkio produktų ne mažiau kaip už 17 mlrd. JAV dolerių. Tai būtų papildomi įsipareigojimai prie anksčiau sutarto JAV sojų pupelių pirkimo. Pagal dabartines kainas vien įsipareigojimai pirkti kukurūzus galėtų reikšti maždaug 15 mln. tonų papildomą metinę paklausą. Didesni JAV grūdų pirkimai sumažintų jų pasiūlą kitoms eksporto rinkoms ir turėtų įtakos pasaulinėms kukurūzų bei kviečių kainoms.</w:t>
      </w:r>
    </w:p>
    <w:p w14:paraId="26D62ED0" w14:textId="77777777" w:rsidR="00181199" w:rsidRPr="005C71D6" w:rsidRDefault="00181199" w:rsidP="00341B27"/>
    <w:p w14:paraId="27037E22" w14:textId="02CAFD8F" w:rsidR="00181199" w:rsidRPr="005C71D6" w:rsidRDefault="00181199" w:rsidP="00181199">
      <w:r w:rsidRPr="005C71D6">
        <w:t xml:space="preserve">Grūdų prekybai toliau </w:t>
      </w:r>
      <w:r w:rsidR="008A060F" w:rsidRPr="005C71D6">
        <w:t xml:space="preserve">bus svarbūs </w:t>
      </w:r>
      <w:r w:rsidRPr="005C71D6">
        <w:t>ir geopolitiniai konfliktai. Bet kokie laivybos, uostų veiklos ar pagrindinių prekybos kelių sutrikimai gali padidinti transportavimo ir draudimo sąnaudas, prailginti pristatymo laiką ir sukelti trumpalaikius kainų šuolius.</w:t>
      </w:r>
    </w:p>
    <w:p w14:paraId="4C0A9679" w14:textId="77777777" w:rsidR="00181199" w:rsidRPr="005C71D6" w:rsidRDefault="00181199" w:rsidP="00181199"/>
    <w:p w14:paraId="4D3B7BAB" w14:textId="24765285" w:rsidR="00181199" w:rsidRPr="005C71D6" w:rsidRDefault="00181199" w:rsidP="00181199">
      <w:r w:rsidRPr="005C71D6">
        <w:t>Ypač svarb</w:t>
      </w:r>
      <w:r w:rsidR="00986416" w:rsidRPr="005C71D6">
        <w:t>iu veiksniu, akcentavo R. Lapinskas,</w:t>
      </w:r>
      <w:r w:rsidRPr="005C71D6">
        <w:t xml:space="preserve"> išliks saugus krovinių judėjimas Juodojoje jūroje ir pagrindiniais tarptautinės laivybos maršrutais. Rinką taip pat veiks valiutų kursai ir palūkanų normos. </w:t>
      </w:r>
    </w:p>
    <w:p w14:paraId="67B36F03" w14:textId="77777777" w:rsidR="00AF0605" w:rsidRPr="005C71D6" w:rsidRDefault="00AF0605" w:rsidP="00AF0605"/>
    <w:p w14:paraId="69B6AB3E" w14:textId="77777777" w:rsidR="00AF0605" w:rsidRPr="005C71D6" w:rsidRDefault="00AF0605" w:rsidP="00AF0605">
      <w:pPr>
        <w:rPr>
          <w:b/>
          <w:bCs/>
        </w:rPr>
      </w:pPr>
      <w:r w:rsidRPr="005C71D6">
        <w:rPr>
          <w:b/>
          <w:bCs/>
        </w:rPr>
        <w:t>Lietuvoje prognozuojamas beveik 8 mln. tonų derlius</w:t>
      </w:r>
    </w:p>
    <w:p w14:paraId="1FD44B9B" w14:textId="77777777" w:rsidR="00AF0605" w:rsidRPr="005C71D6" w:rsidRDefault="00AF0605" w:rsidP="00AF0605"/>
    <w:p w14:paraId="2E654A3C" w14:textId="77777777" w:rsidR="00AF0605" w:rsidRPr="005C71D6" w:rsidRDefault="00AF0605" w:rsidP="00AF0605">
      <w:r w:rsidRPr="005C71D6">
        <w:t>Lietuvoje 2026 metais bendras pagrindinių grūdinių ir aliejinių augalų derlius gali siekti apie 7,94 mln. tonų – maždaug 274 tūkst. tonų daugiau nei 2025 metais.</w:t>
      </w:r>
    </w:p>
    <w:p w14:paraId="7EDD99DD" w14:textId="77777777" w:rsidR="00AF0605" w:rsidRPr="005C71D6" w:rsidRDefault="00AF0605" w:rsidP="00AF0605"/>
    <w:p w14:paraId="51F854FB" w14:textId="5056E17E" w:rsidR="00AF0605" w:rsidRPr="005C71D6" w:rsidRDefault="00AF0605" w:rsidP="00AF0605">
      <w:r w:rsidRPr="005C71D6">
        <w:lastRenderedPageBreak/>
        <w:t>Didžiausią dalį sudarys kviečiai</w:t>
      </w:r>
      <w:r w:rsidR="00181199" w:rsidRPr="005C71D6">
        <w:t xml:space="preserve">, kurių </w:t>
      </w:r>
      <w:r w:rsidR="008A060F" w:rsidRPr="005C71D6">
        <w:t xml:space="preserve">tikimasi užauginti </w:t>
      </w:r>
      <w:r w:rsidRPr="005C71D6">
        <w:t>apie 5,34 mln. tonų</w:t>
      </w:r>
      <w:r w:rsidR="00181199" w:rsidRPr="005C71D6">
        <w:t xml:space="preserve">, palyginti pernai – </w:t>
      </w:r>
      <w:r w:rsidRPr="005C71D6">
        <w:t>5,29 mln. tonų.</w:t>
      </w:r>
      <w:r w:rsidR="00181199" w:rsidRPr="005C71D6">
        <w:t xml:space="preserve"> </w:t>
      </w:r>
      <w:r w:rsidRPr="005C71D6">
        <w:t>Rapsų derlius gali siekti apie 945 tūkst. tonų, miežių – 663 tūkst. tonų, pupų – 326 tūkst. tonų, kvietrugių – 304 tūkst. tonų, žirnių – 230 tūkst. tonų.</w:t>
      </w:r>
      <w:r w:rsidR="00181199" w:rsidRPr="005C71D6">
        <w:t xml:space="preserve"> </w:t>
      </w:r>
      <w:r w:rsidRPr="005C71D6">
        <w:t xml:space="preserve">Ypač </w:t>
      </w:r>
      <w:r w:rsidR="008A060F" w:rsidRPr="005C71D6">
        <w:t xml:space="preserve">daug gali užderėti </w:t>
      </w:r>
      <w:r w:rsidRPr="005C71D6">
        <w:t xml:space="preserve">ankštinių kultūrų. Pupų derlius, palyginti su 2025 metais, galėtų beveik padvigubėti – nuo 165 tūkst. iki 326 tūkst. tonų. </w:t>
      </w:r>
    </w:p>
    <w:p w14:paraId="3EE10669" w14:textId="77777777" w:rsidR="00AF0605" w:rsidRPr="005C71D6" w:rsidRDefault="00AF0605" w:rsidP="00AF0605"/>
    <w:p w14:paraId="59BFD331" w14:textId="77777777" w:rsidR="00AF0605" w:rsidRPr="005C71D6" w:rsidRDefault="00AF0605" w:rsidP="00AF0605">
      <w:r w:rsidRPr="005C71D6">
        <w:t>Bendras prekybai skirtas grūdų ir aliejinių augalų kiekis gali siekti apie 7,35 mln. tonų. Lietuvos vidaus pramonės poreikiams būtų sunaudota apie 2 mln. tonų, iš jų apie 1,28 mln. tonų – bioenergijos ir krakmolo gamybai, 443 tūkst. tonų – pašarams ir salyklo gamybai, 282 tūkst. tonų – maistui.</w:t>
      </w:r>
    </w:p>
    <w:p w14:paraId="5FC2D110" w14:textId="77777777" w:rsidR="00181199" w:rsidRPr="005C71D6" w:rsidRDefault="00181199" w:rsidP="00AF0605"/>
    <w:p w14:paraId="295D9109" w14:textId="21DEE7FD" w:rsidR="00181199" w:rsidRPr="005C71D6" w:rsidRDefault="00181199" w:rsidP="00AF0605">
      <w:r w:rsidRPr="005C71D6">
        <w:t xml:space="preserve">„Tačiau visos šios prognozės labai priklauso nuo orų ir gali stipriai pasikeisti“, – atkreipia dėmesį </w:t>
      </w:r>
      <w:r w:rsidR="0094755D" w:rsidRPr="005C71D6">
        <w:t xml:space="preserve">„Agrorodeo“ vadovas </w:t>
      </w:r>
      <w:r w:rsidRPr="005C71D6">
        <w:t>R. Lapinskas.</w:t>
      </w:r>
    </w:p>
    <w:p w14:paraId="2F15F1F8" w14:textId="77777777" w:rsidR="00AF0605" w:rsidRPr="005C71D6" w:rsidRDefault="00AF0605" w:rsidP="00AF0605"/>
    <w:p w14:paraId="77F07189" w14:textId="77777777" w:rsidR="00AF0605" w:rsidRPr="005C71D6" w:rsidRDefault="00AF0605" w:rsidP="00AF0605">
      <w:pPr>
        <w:rPr>
          <w:b/>
          <w:bCs/>
        </w:rPr>
      </w:pPr>
      <w:r w:rsidRPr="005C71D6">
        <w:rPr>
          <w:b/>
          <w:bCs/>
        </w:rPr>
        <w:t>Lietuvos eksporto potencialas – daugiau kaip 5,2 mln. tonų</w:t>
      </w:r>
    </w:p>
    <w:p w14:paraId="5E4088AF" w14:textId="77777777" w:rsidR="00AF0605" w:rsidRPr="005C71D6" w:rsidRDefault="00AF0605" w:rsidP="00AF0605"/>
    <w:p w14:paraId="6CC87B69" w14:textId="46758608" w:rsidR="00AF0605" w:rsidRPr="005C71D6" w:rsidRDefault="00AF0605" w:rsidP="00AF0605">
      <w:r w:rsidRPr="005C71D6">
        <w:t>2026–2027 metais Lietuva galėtų eksportuoti apie 5,2 mln. tonų grūdų, rapsų ir ankštinių augalų</w:t>
      </w:r>
      <w:r w:rsidR="00181199" w:rsidRPr="005C71D6">
        <w:t xml:space="preserve">, </w:t>
      </w:r>
      <w:r w:rsidRPr="005C71D6">
        <w:t>maždaug 255 tūkst. tonų daugiau nei ankstesnį sezoną.</w:t>
      </w:r>
    </w:p>
    <w:p w14:paraId="203CAE8C" w14:textId="77777777" w:rsidR="00AF0605" w:rsidRPr="005C71D6" w:rsidRDefault="00AF0605" w:rsidP="00AF0605"/>
    <w:p w14:paraId="34455266" w14:textId="5A289C66" w:rsidR="00AF0605" w:rsidRPr="005C71D6" w:rsidRDefault="00AF0605" w:rsidP="00AF0605">
      <w:r w:rsidRPr="005C71D6">
        <w:t xml:space="preserve">Lietuvos eksportuotojų galimybes lems ne tik derliaus </w:t>
      </w:r>
      <w:r w:rsidR="00164623" w:rsidRPr="005C71D6">
        <w:t>kiekis</w:t>
      </w:r>
      <w:r w:rsidRPr="005C71D6">
        <w:t xml:space="preserve"> ir kokybė, bet ir konkurentų kainodara. Baltijos regiono grūdams teks konkuruoti su dideliais Rusijos, Ukrainos, Rumunijos ir Bulgarijos kiekiais, o galimas Indijos sugrįžimas į eksporto rinką galėtų dar labiau padidinti pasiūlą.</w:t>
      </w:r>
      <w:r w:rsidR="00164623" w:rsidRPr="005C71D6">
        <w:t xml:space="preserve"> </w:t>
      </w:r>
      <w:r w:rsidRPr="005C71D6">
        <w:t>Svarbus bus ir importuojančių valstybių poreikis. Lietuvos eksportuotojams itin reikšmingos išliks Šiaurės Afrikos, Artimųjų Rytų ir kitų trečiųjų šalių rinkos.</w:t>
      </w:r>
    </w:p>
    <w:p w14:paraId="16636587" w14:textId="77777777" w:rsidR="00AF0605" w:rsidRPr="005C71D6" w:rsidRDefault="00AF0605" w:rsidP="00AF0605"/>
    <w:p w14:paraId="162A867E" w14:textId="0B92EF5F" w:rsidR="00AF0605" w:rsidRDefault="00986416" w:rsidP="00AF0605">
      <w:r w:rsidRPr="005C71D6">
        <w:t>„</w:t>
      </w:r>
      <w:r w:rsidR="00AF0605" w:rsidRPr="005C71D6">
        <w:t>Lietuvos augintojams ir eksportuotojams teks ne tik užauginti ir paruošti rinkai didelį derlių, bet ir lanksčiai reaguoti į kainų, valiutų, logistikos bei geopolitinės aplinkos pokyčius</w:t>
      </w:r>
      <w:r w:rsidR="00ED767F" w:rsidRPr="005C71D6">
        <w:t>“</w:t>
      </w:r>
      <w:r w:rsidRPr="005C71D6">
        <w:t xml:space="preserve">, </w:t>
      </w:r>
      <w:r w:rsidR="00ED767F" w:rsidRPr="005C71D6">
        <w:t>-</w:t>
      </w:r>
      <w:r w:rsidRPr="005C71D6">
        <w:t>baigdamas pristatymą apibendrino „</w:t>
      </w:r>
      <w:proofErr w:type="spellStart"/>
      <w:r w:rsidRPr="005C71D6">
        <w:t>Agrorodeo</w:t>
      </w:r>
      <w:proofErr w:type="spellEnd"/>
      <w:r w:rsidRPr="005C71D6">
        <w:t>“ vadovas</w:t>
      </w:r>
      <w:r w:rsidR="00AF0605" w:rsidRPr="005C71D6">
        <w:t>.</w:t>
      </w:r>
    </w:p>
    <w:p w14:paraId="742CD4A5" w14:textId="77777777" w:rsidR="00E22A96" w:rsidRDefault="00E22A96" w:rsidP="00AF0605"/>
    <w:p w14:paraId="0D7DFEBD" w14:textId="764D040A" w:rsidR="00E22A96" w:rsidRPr="00E22A96" w:rsidRDefault="00E22A96" w:rsidP="00AF0605">
      <w:pPr>
        <w:rPr>
          <w:i/>
          <w:iCs/>
        </w:rPr>
      </w:pPr>
      <w:r w:rsidRPr="00E22A96">
        <w:rPr>
          <w:i/>
          <w:iCs/>
        </w:rPr>
        <w:t>Algirdo Kubaičio nuotr.</w:t>
      </w:r>
    </w:p>
    <w:p w14:paraId="3BBB7613" w14:textId="77777777" w:rsidR="00BB6B91" w:rsidRPr="00E22A96" w:rsidRDefault="00BB6B91" w:rsidP="00BB6B91">
      <w:pPr>
        <w:rPr>
          <w:i/>
          <w:iCs/>
        </w:rPr>
      </w:pPr>
    </w:p>
    <w:p w14:paraId="0F3A999B" w14:textId="67D00913" w:rsidR="005B1676" w:rsidRPr="00C51FAF" w:rsidRDefault="005B1676" w:rsidP="00917549">
      <w:pPr>
        <w:rPr>
          <w:color w:val="000000" w:themeColor="text1"/>
        </w:rPr>
      </w:pPr>
      <w:r w:rsidRPr="00C51FAF">
        <w:rPr>
          <w:color w:val="000000" w:themeColor="text1"/>
        </w:rPr>
        <w:t>___________</w:t>
      </w:r>
    </w:p>
    <w:p w14:paraId="488BFCB6" w14:textId="77777777" w:rsidR="005B1676" w:rsidRPr="00393459" w:rsidRDefault="005B1676" w:rsidP="00917549"/>
    <w:p w14:paraId="6B5E132A" w14:textId="77777777" w:rsidR="00714BEB" w:rsidRPr="00393459" w:rsidRDefault="00557013">
      <w:pPr>
        <w:rPr>
          <w:b/>
          <w:sz w:val="22"/>
          <w:szCs w:val="22"/>
        </w:rPr>
      </w:pPr>
      <w:r w:rsidRPr="00393459">
        <w:rPr>
          <w:b/>
          <w:sz w:val="22"/>
          <w:szCs w:val="22"/>
        </w:rPr>
        <w:t xml:space="preserve">Apie </w:t>
      </w:r>
      <w:r w:rsidR="00714BEB" w:rsidRPr="00393459">
        <w:rPr>
          <w:b/>
          <w:sz w:val="22"/>
          <w:szCs w:val="22"/>
        </w:rPr>
        <w:t xml:space="preserve"> Lietuvos grūdų perdirbėjų ir prekybininkų asociaciją</w:t>
      </w:r>
    </w:p>
    <w:p w14:paraId="1AEF6FA8" w14:textId="189C2E35" w:rsidR="00714BEB" w:rsidRPr="00393459" w:rsidRDefault="005B1676">
      <w:pPr>
        <w:rPr>
          <w:sz w:val="22"/>
          <w:szCs w:val="22"/>
        </w:rPr>
      </w:pPr>
      <w:r w:rsidRPr="00393459">
        <w:rPr>
          <w:sz w:val="22"/>
          <w:szCs w:val="22"/>
        </w:rPr>
        <w:t>Asociacija</w:t>
      </w:r>
      <w:r w:rsidR="00714BEB" w:rsidRPr="00393459">
        <w:rPr>
          <w:sz w:val="22"/>
          <w:szCs w:val="22"/>
        </w:rPr>
        <w:t xml:space="preserve"> įkurta 1992 metais</w:t>
      </w:r>
      <w:r w:rsidRPr="00393459">
        <w:rPr>
          <w:sz w:val="22"/>
          <w:szCs w:val="22"/>
        </w:rPr>
        <w:t>, š</w:t>
      </w:r>
      <w:r w:rsidR="00714BEB" w:rsidRPr="00393459">
        <w:rPr>
          <w:sz w:val="22"/>
          <w:szCs w:val="22"/>
        </w:rPr>
        <w:t xml:space="preserve">iuo metu </w:t>
      </w:r>
      <w:r w:rsidRPr="00393459">
        <w:rPr>
          <w:sz w:val="22"/>
          <w:szCs w:val="22"/>
        </w:rPr>
        <w:t xml:space="preserve">ji </w:t>
      </w:r>
      <w:r w:rsidR="00714BEB" w:rsidRPr="00393459">
        <w:rPr>
          <w:sz w:val="22"/>
          <w:szCs w:val="22"/>
        </w:rPr>
        <w:t>vienija 33 įmon</w:t>
      </w:r>
      <w:r w:rsidRPr="00393459">
        <w:rPr>
          <w:sz w:val="22"/>
          <w:szCs w:val="22"/>
        </w:rPr>
        <w:t>e</w:t>
      </w:r>
      <w:r w:rsidR="00714BEB" w:rsidRPr="00393459">
        <w:rPr>
          <w:sz w:val="22"/>
          <w:szCs w:val="22"/>
        </w:rPr>
        <w:t>s</w:t>
      </w:r>
      <w:r w:rsidRPr="00393459">
        <w:rPr>
          <w:sz w:val="22"/>
          <w:szCs w:val="22"/>
        </w:rPr>
        <w:t xml:space="preserve">, kuriose </w:t>
      </w:r>
      <w:r w:rsidR="00714BEB" w:rsidRPr="00393459">
        <w:rPr>
          <w:sz w:val="22"/>
          <w:szCs w:val="22"/>
        </w:rPr>
        <w:t>dirba apie 4000 darbuotojų.</w:t>
      </w:r>
    </w:p>
    <w:p w14:paraId="79525C75" w14:textId="37C183C9" w:rsidR="005B1676" w:rsidRPr="00393459" w:rsidRDefault="005B1676">
      <w:pPr>
        <w:rPr>
          <w:sz w:val="22"/>
          <w:szCs w:val="22"/>
        </w:rPr>
      </w:pPr>
      <w:r w:rsidRPr="00393459">
        <w:rPr>
          <w:sz w:val="22"/>
          <w:szCs w:val="22"/>
        </w:rPr>
        <w:t xml:space="preserve">Plačiau: </w:t>
      </w:r>
      <w:hyperlink r:id="rId7" w:history="1">
        <w:r w:rsidRPr="00393459">
          <w:rPr>
            <w:rStyle w:val="Hyperlink"/>
            <w:sz w:val="22"/>
            <w:szCs w:val="22"/>
          </w:rPr>
          <w:t>https://allgrain.lt/</w:t>
        </w:r>
      </w:hyperlink>
    </w:p>
    <w:p w14:paraId="6BA50698" w14:textId="77777777" w:rsidR="005B1676" w:rsidRPr="00393459" w:rsidRDefault="005B1676">
      <w:pPr>
        <w:rPr>
          <w:sz w:val="22"/>
          <w:szCs w:val="22"/>
        </w:rPr>
      </w:pPr>
    </w:p>
    <w:p w14:paraId="3F36A3D2" w14:textId="2E379352" w:rsidR="005B1676" w:rsidRPr="00393459" w:rsidRDefault="005B1676">
      <w:pPr>
        <w:rPr>
          <w:sz w:val="22"/>
          <w:szCs w:val="22"/>
        </w:rPr>
      </w:pPr>
    </w:p>
    <w:p w14:paraId="251B7713" w14:textId="0B81E3C3" w:rsidR="005B1676" w:rsidRPr="00393459" w:rsidRDefault="005B1676">
      <w:pPr>
        <w:rPr>
          <w:b/>
          <w:i/>
          <w:sz w:val="22"/>
          <w:szCs w:val="22"/>
        </w:rPr>
      </w:pPr>
      <w:r w:rsidRPr="00393459">
        <w:rPr>
          <w:b/>
          <w:i/>
          <w:sz w:val="22"/>
          <w:szCs w:val="22"/>
        </w:rPr>
        <w:t xml:space="preserve">Daugiau informacijos: </w:t>
      </w:r>
    </w:p>
    <w:p w14:paraId="315B6D00" w14:textId="1B716C9F" w:rsidR="005B1676" w:rsidRPr="00393459" w:rsidRDefault="005B1676">
      <w:pPr>
        <w:rPr>
          <w:i/>
          <w:sz w:val="22"/>
          <w:szCs w:val="22"/>
        </w:rPr>
      </w:pPr>
      <w:r w:rsidRPr="00393459">
        <w:rPr>
          <w:i/>
          <w:sz w:val="22"/>
          <w:szCs w:val="22"/>
        </w:rPr>
        <w:t>Dalia Ruščiauskienė, Lietuvos grūdų perdirbėjų ir prekybininkų asociacijos direktorė</w:t>
      </w:r>
    </w:p>
    <w:p w14:paraId="3A8BD040" w14:textId="75734771" w:rsidR="005B1676" w:rsidRPr="00393459" w:rsidRDefault="005B1676">
      <w:pPr>
        <w:rPr>
          <w:i/>
          <w:sz w:val="22"/>
          <w:szCs w:val="22"/>
        </w:rPr>
      </w:pPr>
      <w:r w:rsidRPr="00393459">
        <w:rPr>
          <w:i/>
          <w:sz w:val="22"/>
          <w:szCs w:val="22"/>
        </w:rPr>
        <w:t>Tel.+370 698 74063</w:t>
      </w:r>
    </w:p>
    <w:p w14:paraId="5386CAD6" w14:textId="6960DE82" w:rsidR="005B1676" w:rsidRPr="00393459" w:rsidRDefault="005B1676">
      <w:pPr>
        <w:rPr>
          <w:i/>
          <w:sz w:val="22"/>
          <w:szCs w:val="22"/>
        </w:rPr>
      </w:pPr>
      <w:r w:rsidRPr="00393459">
        <w:rPr>
          <w:i/>
          <w:sz w:val="22"/>
          <w:szCs w:val="22"/>
        </w:rPr>
        <w:t xml:space="preserve">El. p.: </w:t>
      </w:r>
      <w:hyperlink r:id="rId8" w:history="1">
        <w:r w:rsidRPr="00393459">
          <w:rPr>
            <w:rStyle w:val="Hyperlink"/>
            <w:i/>
            <w:sz w:val="22"/>
            <w:szCs w:val="22"/>
          </w:rPr>
          <w:t>info@allgrain.lt</w:t>
        </w:r>
      </w:hyperlink>
    </w:p>
    <w:p w14:paraId="44451DC2" w14:textId="2A9370F9" w:rsidR="005B1676" w:rsidRPr="00393459" w:rsidRDefault="005B1676">
      <w:pPr>
        <w:rPr>
          <w:i/>
          <w:sz w:val="22"/>
          <w:szCs w:val="22"/>
        </w:rPr>
      </w:pPr>
    </w:p>
    <w:p w14:paraId="7561BD98" w14:textId="5886BAF8" w:rsidR="005B1676" w:rsidRPr="00393459" w:rsidRDefault="005B1676">
      <w:pPr>
        <w:rPr>
          <w:i/>
          <w:sz w:val="22"/>
          <w:szCs w:val="22"/>
        </w:rPr>
      </w:pPr>
      <w:r w:rsidRPr="00393459">
        <w:rPr>
          <w:i/>
          <w:sz w:val="22"/>
          <w:szCs w:val="22"/>
        </w:rPr>
        <w:t>Vaida Samuolytė, Strateginės komunikacijos ekspertė</w:t>
      </w:r>
    </w:p>
    <w:p w14:paraId="43BFB36B" w14:textId="4B386284" w:rsidR="005B1676" w:rsidRPr="00393459" w:rsidRDefault="005B1676">
      <w:pPr>
        <w:rPr>
          <w:i/>
          <w:sz w:val="22"/>
          <w:szCs w:val="22"/>
        </w:rPr>
      </w:pPr>
      <w:r w:rsidRPr="00393459">
        <w:rPr>
          <w:i/>
          <w:sz w:val="22"/>
          <w:szCs w:val="22"/>
        </w:rPr>
        <w:t>Tel. +370 682 43660</w:t>
      </w:r>
    </w:p>
    <w:p w14:paraId="4670DA51" w14:textId="07AFF4AC" w:rsidR="006B6920" w:rsidRPr="00393459" w:rsidRDefault="005B1676">
      <w:pPr>
        <w:rPr>
          <w:i/>
          <w:color w:val="0563C1" w:themeColor="hyperlink"/>
          <w:sz w:val="22"/>
          <w:szCs w:val="22"/>
          <w:u w:val="single"/>
        </w:rPr>
      </w:pPr>
      <w:r w:rsidRPr="00393459">
        <w:rPr>
          <w:i/>
          <w:sz w:val="22"/>
          <w:szCs w:val="22"/>
        </w:rPr>
        <w:t xml:space="preserve">El. p: </w:t>
      </w:r>
      <w:hyperlink r:id="rId9" w:history="1">
        <w:r w:rsidRPr="00393459">
          <w:rPr>
            <w:rStyle w:val="Hyperlink"/>
            <w:i/>
            <w:sz w:val="22"/>
            <w:szCs w:val="22"/>
          </w:rPr>
          <w:t>vaida.samuolyte@gmail.com</w:t>
        </w:r>
      </w:hyperlink>
    </w:p>
    <w:p w14:paraId="3F85B78E" w14:textId="77777777" w:rsidR="005B1676" w:rsidRPr="00393459" w:rsidRDefault="005B1676">
      <w:pPr>
        <w:rPr>
          <w:sz w:val="22"/>
          <w:szCs w:val="22"/>
        </w:rPr>
      </w:pPr>
    </w:p>
    <w:bookmarkEnd w:id="0"/>
    <w:p w14:paraId="2EDA5F0F" w14:textId="77777777" w:rsidR="005B1676" w:rsidRPr="00393459" w:rsidRDefault="005B1676">
      <w:pPr>
        <w:rPr>
          <w:sz w:val="22"/>
          <w:szCs w:val="22"/>
        </w:rPr>
      </w:pPr>
    </w:p>
    <w:sectPr w:rsidR="005B1676" w:rsidRPr="00393459" w:rsidSect="00DC3630">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7565B5"/>
    <w:multiLevelType w:val="hybridMultilevel"/>
    <w:tmpl w:val="1E724828"/>
    <w:lvl w:ilvl="0" w:tplc="79B47314">
      <w:start w:val="1"/>
      <w:numFmt w:val="bullet"/>
      <w:lvlText w:val="•"/>
      <w:lvlJc w:val="left"/>
      <w:pPr>
        <w:tabs>
          <w:tab w:val="num" w:pos="720"/>
        </w:tabs>
        <w:ind w:left="720" w:hanging="360"/>
      </w:pPr>
      <w:rPr>
        <w:rFonts w:ascii="Times New Roman" w:hAnsi="Times New Roman" w:hint="default"/>
      </w:rPr>
    </w:lvl>
    <w:lvl w:ilvl="1" w:tplc="4C42F1D0" w:tentative="1">
      <w:start w:val="1"/>
      <w:numFmt w:val="bullet"/>
      <w:lvlText w:val="•"/>
      <w:lvlJc w:val="left"/>
      <w:pPr>
        <w:tabs>
          <w:tab w:val="num" w:pos="1440"/>
        </w:tabs>
        <w:ind w:left="1440" w:hanging="360"/>
      </w:pPr>
      <w:rPr>
        <w:rFonts w:ascii="Times New Roman" w:hAnsi="Times New Roman" w:hint="default"/>
      </w:rPr>
    </w:lvl>
    <w:lvl w:ilvl="2" w:tplc="6AA01ADE" w:tentative="1">
      <w:start w:val="1"/>
      <w:numFmt w:val="bullet"/>
      <w:lvlText w:val="•"/>
      <w:lvlJc w:val="left"/>
      <w:pPr>
        <w:tabs>
          <w:tab w:val="num" w:pos="2160"/>
        </w:tabs>
        <w:ind w:left="2160" w:hanging="360"/>
      </w:pPr>
      <w:rPr>
        <w:rFonts w:ascii="Times New Roman" w:hAnsi="Times New Roman" w:hint="default"/>
      </w:rPr>
    </w:lvl>
    <w:lvl w:ilvl="3" w:tplc="3AC05120" w:tentative="1">
      <w:start w:val="1"/>
      <w:numFmt w:val="bullet"/>
      <w:lvlText w:val="•"/>
      <w:lvlJc w:val="left"/>
      <w:pPr>
        <w:tabs>
          <w:tab w:val="num" w:pos="2880"/>
        </w:tabs>
        <w:ind w:left="2880" w:hanging="360"/>
      </w:pPr>
      <w:rPr>
        <w:rFonts w:ascii="Times New Roman" w:hAnsi="Times New Roman" w:hint="default"/>
      </w:rPr>
    </w:lvl>
    <w:lvl w:ilvl="4" w:tplc="8C6EE632" w:tentative="1">
      <w:start w:val="1"/>
      <w:numFmt w:val="bullet"/>
      <w:lvlText w:val="•"/>
      <w:lvlJc w:val="left"/>
      <w:pPr>
        <w:tabs>
          <w:tab w:val="num" w:pos="3600"/>
        </w:tabs>
        <w:ind w:left="3600" w:hanging="360"/>
      </w:pPr>
      <w:rPr>
        <w:rFonts w:ascii="Times New Roman" w:hAnsi="Times New Roman" w:hint="default"/>
      </w:rPr>
    </w:lvl>
    <w:lvl w:ilvl="5" w:tplc="CA20B860" w:tentative="1">
      <w:start w:val="1"/>
      <w:numFmt w:val="bullet"/>
      <w:lvlText w:val="•"/>
      <w:lvlJc w:val="left"/>
      <w:pPr>
        <w:tabs>
          <w:tab w:val="num" w:pos="4320"/>
        </w:tabs>
        <w:ind w:left="4320" w:hanging="360"/>
      </w:pPr>
      <w:rPr>
        <w:rFonts w:ascii="Times New Roman" w:hAnsi="Times New Roman" w:hint="default"/>
      </w:rPr>
    </w:lvl>
    <w:lvl w:ilvl="6" w:tplc="AC7A4FF6" w:tentative="1">
      <w:start w:val="1"/>
      <w:numFmt w:val="bullet"/>
      <w:lvlText w:val="•"/>
      <w:lvlJc w:val="left"/>
      <w:pPr>
        <w:tabs>
          <w:tab w:val="num" w:pos="5040"/>
        </w:tabs>
        <w:ind w:left="5040" w:hanging="360"/>
      </w:pPr>
      <w:rPr>
        <w:rFonts w:ascii="Times New Roman" w:hAnsi="Times New Roman" w:hint="default"/>
      </w:rPr>
    </w:lvl>
    <w:lvl w:ilvl="7" w:tplc="1D687A0A" w:tentative="1">
      <w:start w:val="1"/>
      <w:numFmt w:val="bullet"/>
      <w:lvlText w:val="•"/>
      <w:lvlJc w:val="left"/>
      <w:pPr>
        <w:tabs>
          <w:tab w:val="num" w:pos="5760"/>
        </w:tabs>
        <w:ind w:left="5760" w:hanging="360"/>
      </w:pPr>
      <w:rPr>
        <w:rFonts w:ascii="Times New Roman" w:hAnsi="Times New Roman" w:hint="default"/>
      </w:rPr>
    </w:lvl>
    <w:lvl w:ilvl="8" w:tplc="69A0A7D8" w:tentative="1">
      <w:start w:val="1"/>
      <w:numFmt w:val="bullet"/>
      <w:lvlText w:val="•"/>
      <w:lvlJc w:val="left"/>
      <w:pPr>
        <w:tabs>
          <w:tab w:val="num" w:pos="6480"/>
        </w:tabs>
        <w:ind w:left="6480" w:hanging="360"/>
      </w:pPr>
      <w:rPr>
        <w:rFonts w:ascii="Times New Roman" w:hAnsi="Times New Roman" w:hint="default"/>
      </w:rPr>
    </w:lvl>
  </w:abstractNum>
  <w:num w:numId="1" w16cid:durableId="127841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C47"/>
    <w:rsid w:val="00001292"/>
    <w:rsid w:val="00037D6E"/>
    <w:rsid w:val="0004253A"/>
    <w:rsid w:val="00052D7C"/>
    <w:rsid w:val="00056806"/>
    <w:rsid w:val="000640F0"/>
    <w:rsid w:val="000701B0"/>
    <w:rsid w:val="00070DAB"/>
    <w:rsid w:val="00071C8E"/>
    <w:rsid w:val="00072598"/>
    <w:rsid w:val="000746BC"/>
    <w:rsid w:val="000835DA"/>
    <w:rsid w:val="000A1085"/>
    <w:rsid w:val="000A48E3"/>
    <w:rsid w:val="000B655F"/>
    <w:rsid w:val="000D0807"/>
    <w:rsid w:val="000F3A58"/>
    <w:rsid w:val="00101130"/>
    <w:rsid w:val="001171D1"/>
    <w:rsid w:val="00124137"/>
    <w:rsid w:val="00127ECF"/>
    <w:rsid w:val="001401DB"/>
    <w:rsid w:val="00142233"/>
    <w:rsid w:val="00164623"/>
    <w:rsid w:val="00173F7E"/>
    <w:rsid w:val="00174ECD"/>
    <w:rsid w:val="00177C47"/>
    <w:rsid w:val="00181199"/>
    <w:rsid w:val="00182C1A"/>
    <w:rsid w:val="0018399D"/>
    <w:rsid w:val="00184B39"/>
    <w:rsid w:val="00184F97"/>
    <w:rsid w:val="00186E38"/>
    <w:rsid w:val="0019108F"/>
    <w:rsid w:val="00195DB7"/>
    <w:rsid w:val="001A5F8B"/>
    <w:rsid w:val="001B4BBE"/>
    <w:rsid w:val="001B6AD1"/>
    <w:rsid w:val="001D08A6"/>
    <w:rsid w:val="001E7A10"/>
    <w:rsid w:val="00203F4D"/>
    <w:rsid w:val="0020720C"/>
    <w:rsid w:val="00207D56"/>
    <w:rsid w:val="0021752D"/>
    <w:rsid w:val="00224281"/>
    <w:rsid w:val="00243029"/>
    <w:rsid w:val="00252E5E"/>
    <w:rsid w:val="00254C20"/>
    <w:rsid w:val="00262D65"/>
    <w:rsid w:val="0027110C"/>
    <w:rsid w:val="00275400"/>
    <w:rsid w:val="002764BC"/>
    <w:rsid w:val="00285E81"/>
    <w:rsid w:val="0029344D"/>
    <w:rsid w:val="002A01CF"/>
    <w:rsid w:val="002A0CAA"/>
    <w:rsid w:val="002B3D21"/>
    <w:rsid w:val="002B4715"/>
    <w:rsid w:val="002B5589"/>
    <w:rsid w:val="002D2797"/>
    <w:rsid w:val="002E1275"/>
    <w:rsid w:val="002F0536"/>
    <w:rsid w:val="002F3176"/>
    <w:rsid w:val="00305ADD"/>
    <w:rsid w:val="003071B0"/>
    <w:rsid w:val="00341B27"/>
    <w:rsid w:val="003468FB"/>
    <w:rsid w:val="00355FCF"/>
    <w:rsid w:val="00356D18"/>
    <w:rsid w:val="00360825"/>
    <w:rsid w:val="00362162"/>
    <w:rsid w:val="003664CD"/>
    <w:rsid w:val="00373D1F"/>
    <w:rsid w:val="003804FE"/>
    <w:rsid w:val="003809A6"/>
    <w:rsid w:val="00393459"/>
    <w:rsid w:val="003A7789"/>
    <w:rsid w:val="003A7F86"/>
    <w:rsid w:val="003B60FB"/>
    <w:rsid w:val="003C78F2"/>
    <w:rsid w:val="003D2FE4"/>
    <w:rsid w:val="003D6A22"/>
    <w:rsid w:val="003E365D"/>
    <w:rsid w:val="003E3F90"/>
    <w:rsid w:val="003F6798"/>
    <w:rsid w:val="00400EA7"/>
    <w:rsid w:val="0041248B"/>
    <w:rsid w:val="004237C2"/>
    <w:rsid w:val="004328F4"/>
    <w:rsid w:val="00435AA0"/>
    <w:rsid w:val="00451E0E"/>
    <w:rsid w:val="00453E60"/>
    <w:rsid w:val="00465014"/>
    <w:rsid w:val="00486B17"/>
    <w:rsid w:val="004902A8"/>
    <w:rsid w:val="00491DE2"/>
    <w:rsid w:val="004958BF"/>
    <w:rsid w:val="004A0D9D"/>
    <w:rsid w:val="004A1FF3"/>
    <w:rsid w:val="004C56B8"/>
    <w:rsid w:val="004D4B1B"/>
    <w:rsid w:val="004D4F50"/>
    <w:rsid w:val="005034C7"/>
    <w:rsid w:val="00503C29"/>
    <w:rsid w:val="00541207"/>
    <w:rsid w:val="00542101"/>
    <w:rsid w:val="00557013"/>
    <w:rsid w:val="005573D5"/>
    <w:rsid w:val="00570D73"/>
    <w:rsid w:val="00596451"/>
    <w:rsid w:val="005A69DF"/>
    <w:rsid w:val="005B1676"/>
    <w:rsid w:val="005B1CFF"/>
    <w:rsid w:val="005C71D6"/>
    <w:rsid w:val="005D0A2F"/>
    <w:rsid w:val="005D14DC"/>
    <w:rsid w:val="005E0F6F"/>
    <w:rsid w:val="005F49A6"/>
    <w:rsid w:val="005F7FAE"/>
    <w:rsid w:val="00610E0B"/>
    <w:rsid w:val="0061135B"/>
    <w:rsid w:val="00617738"/>
    <w:rsid w:val="00622CAB"/>
    <w:rsid w:val="00623020"/>
    <w:rsid w:val="00625B9A"/>
    <w:rsid w:val="00631721"/>
    <w:rsid w:val="00632CCD"/>
    <w:rsid w:val="006345C2"/>
    <w:rsid w:val="00641C3A"/>
    <w:rsid w:val="00643CAE"/>
    <w:rsid w:val="00655E4E"/>
    <w:rsid w:val="00660873"/>
    <w:rsid w:val="00662CB6"/>
    <w:rsid w:val="0066536E"/>
    <w:rsid w:val="00682B62"/>
    <w:rsid w:val="00686F69"/>
    <w:rsid w:val="00687E10"/>
    <w:rsid w:val="0069611F"/>
    <w:rsid w:val="006A7C5A"/>
    <w:rsid w:val="006B68BA"/>
    <w:rsid w:val="006B6920"/>
    <w:rsid w:val="006D64B3"/>
    <w:rsid w:val="006E3B0B"/>
    <w:rsid w:val="006E7F29"/>
    <w:rsid w:val="006F092C"/>
    <w:rsid w:val="006F57FE"/>
    <w:rsid w:val="006F5D9C"/>
    <w:rsid w:val="00703DDC"/>
    <w:rsid w:val="007047A4"/>
    <w:rsid w:val="007054B9"/>
    <w:rsid w:val="00705D75"/>
    <w:rsid w:val="00714BEB"/>
    <w:rsid w:val="00730D2C"/>
    <w:rsid w:val="0073553E"/>
    <w:rsid w:val="00745F0B"/>
    <w:rsid w:val="00746BC0"/>
    <w:rsid w:val="0074737E"/>
    <w:rsid w:val="00795C14"/>
    <w:rsid w:val="007A0F33"/>
    <w:rsid w:val="007A1F57"/>
    <w:rsid w:val="007A5F4C"/>
    <w:rsid w:val="007B4561"/>
    <w:rsid w:val="007C3D3F"/>
    <w:rsid w:val="007C4A2B"/>
    <w:rsid w:val="007C53C3"/>
    <w:rsid w:val="007D5C1B"/>
    <w:rsid w:val="007E25B0"/>
    <w:rsid w:val="007F408B"/>
    <w:rsid w:val="007F796A"/>
    <w:rsid w:val="007F7DF7"/>
    <w:rsid w:val="008218ED"/>
    <w:rsid w:val="00830001"/>
    <w:rsid w:val="008321E9"/>
    <w:rsid w:val="0083401C"/>
    <w:rsid w:val="00834535"/>
    <w:rsid w:val="008476CD"/>
    <w:rsid w:val="00860102"/>
    <w:rsid w:val="0086205C"/>
    <w:rsid w:val="00876BAE"/>
    <w:rsid w:val="00897F35"/>
    <w:rsid w:val="008A060F"/>
    <w:rsid w:val="008B719F"/>
    <w:rsid w:val="008B7522"/>
    <w:rsid w:val="008C01B4"/>
    <w:rsid w:val="008F216B"/>
    <w:rsid w:val="008F3939"/>
    <w:rsid w:val="008F4E96"/>
    <w:rsid w:val="00901D81"/>
    <w:rsid w:val="0090529C"/>
    <w:rsid w:val="00907D61"/>
    <w:rsid w:val="00913832"/>
    <w:rsid w:val="00917549"/>
    <w:rsid w:val="00933272"/>
    <w:rsid w:val="009337C1"/>
    <w:rsid w:val="00944520"/>
    <w:rsid w:val="009453D0"/>
    <w:rsid w:val="0094738E"/>
    <w:rsid w:val="0094755D"/>
    <w:rsid w:val="00952ACE"/>
    <w:rsid w:val="00984454"/>
    <w:rsid w:val="00986416"/>
    <w:rsid w:val="00991335"/>
    <w:rsid w:val="009A76A8"/>
    <w:rsid w:val="009B67C6"/>
    <w:rsid w:val="009C4FDA"/>
    <w:rsid w:val="009D0F5D"/>
    <w:rsid w:val="009D4D19"/>
    <w:rsid w:val="009E48EA"/>
    <w:rsid w:val="009E60C0"/>
    <w:rsid w:val="009E770B"/>
    <w:rsid w:val="00A201E8"/>
    <w:rsid w:val="00A44264"/>
    <w:rsid w:val="00A45397"/>
    <w:rsid w:val="00A530B7"/>
    <w:rsid w:val="00A67CC9"/>
    <w:rsid w:val="00A71774"/>
    <w:rsid w:val="00A831EB"/>
    <w:rsid w:val="00A83A69"/>
    <w:rsid w:val="00A87217"/>
    <w:rsid w:val="00A92E49"/>
    <w:rsid w:val="00A93906"/>
    <w:rsid w:val="00AB6CC7"/>
    <w:rsid w:val="00AB7F8B"/>
    <w:rsid w:val="00AC1791"/>
    <w:rsid w:val="00AD6B27"/>
    <w:rsid w:val="00AD7AB1"/>
    <w:rsid w:val="00AE179D"/>
    <w:rsid w:val="00AE3E10"/>
    <w:rsid w:val="00AF0605"/>
    <w:rsid w:val="00AF180F"/>
    <w:rsid w:val="00AF1BF9"/>
    <w:rsid w:val="00B01D46"/>
    <w:rsid w:val="00B11156"/>
    <w:rsid w:val="00B201ED"/>
    <w:rsid w:val="00B2048F"/>
    <w:rsid w:val="00B255D5"/>
    <w:rsid w:val="00B269D9"/>
    <w:rsid w:val="00B3114C"/>
    <w:rsid w:val="00B37681"/>
    <w:rsid w:val="00B51F21"/>
    <w:rsid w:val="00B56C75"/>
    <w:rsid w:val="00B700E7"/>
    <w:rsid w:val="00B71AA1"/>
    <w:rsid w:val="00B721DE"/>
    <w:rsid w:val="00B72461"/>
    <w:rsid w:val="00B764C9"/>
    <w:rsid w:val="00B862C6"/>
    <w:rsid w:val="00B95DDD"/>
    <w:rsid w:val="00BA40ED"/>
    <w:rsid w:val="00BB6B91"/>
    <w:rsid w:val="00BC6A42"/>
    <w:rsid w:val="00BD2D9B"/>
    <w:rsid w:val="00BD35FB"/>
    <w:rsid w:val="00BD3D8B"/>
    <w:rsid w:val="00BD76CD"/>
    <w:rsid w:val="00BE3572"/>
    <w:rsid w:val="00BF3957"/>
    <w:rsid w:val="00C00A3E"/>
    <w:rsid w:val="00C051EA"/>
    <w:rsid w:val="00C05E22"/>
    <w:rsid w:val="00C07242"/>
    <w:rsid w:val="00C125AE"/>
    <w:rsid w:val="00C2412A"/>
    <w:rsid w:val="00C51FAF"/>
    <w:rsid w:val="00C574C9"/>
    <w:rsid w:val="00C57E5B"/>
    <w:rsid w:val="00C92149"/>
    <w:rsid w:val="00C921AB"/>
    <w:rsid w:val="00CB2065"/>
    <w:rsid w:val="00CD5D8D"/>
    <w:rsid w:val="00CE2BAD"/>
    <w:rsid w:val="00CE53C7"/>
    <w:rsid w:val="00CF6D56"/>
    <w:rsid w:val="00D112A8"/>
    <w:rsid w:val="00D20F89"/>
    <w:rsid w:val="00D236F2"/>
    <w:rsid w:val="00D359FB"/>
    <w:rsid w:val="00D35E76"/>
    <w:rsid w:val="00D36E8F"/>
    <w:rsid w:val="00D37BFC"/>
    <w:rsid w:val="00D56134"/>
    <w:rsid w:val="00D56206"/>
    <w:rsid w:val="00D63A51"/>
    <w:rsid w:val="00D657F4"/>
    <w:rsid w:val="00D7483E"/>
    <w:rsid w:val="00D87D04"/>
    <w:rsid w:val="00D906BB"/>
    <w:rsid w:val="00DA314D"/>
    <w:rsid w:val="00DA3387"/>
    <w:rsid w:val="00DA5607"/>
    <w:rsid w:val="00DB3A98"/>
    <w:rsid w:val="00DB3BA5"/>
    <w:rsid w:val="00DC1BD4"/>
    <w:rsid w:val="00DC3630"/>
    <w:rsid w:val="00DC4AF8"/>
    <w:rsid w:val="00DC548E"/>
    <w:rsid w:val="00DC75DB"/>
    <w:rsid w:val="00DD2BC7"/>
    <w:rsid w:val="00DD3C7E"/>
    <w:rsid w:val="00DE3C18"/>
    <w:rsid w:val="00DF38A3"/>
    <w:rsid w:val="00E14920"/>
    <w:rsid w:val="00E16DF1"/>
    <w:rsid w:val="00E17E6A"/>
    <w:rsid w:val="00E22A96"/>
    <w:rsid w:val="00E319D8"/>
    <w:rsid w:val="00E3750C"/>
    <w:rsid w:val="00E379D3"/>
    <w:rsid w:val="00E4772F"/>
    <w:rsid w:val="00E536DA"/>
    <w:rsid w:val="00E81C47"/>
    <w:rsid w:val="00E82549"/>
    <w:rsid w:val="00E90317"/>
    <w:rsid w:val="00E94C25"/>
    <w:rsid w:val="00EA6C67"/>
    <w:rsid w:val="00EA6EB9"/>
    <w:rsid w:val="00EB6F86"/>
    <w:rsid w:val="00EC05F5"/>
    <w:rsid w:val="00ED767F"/>
    <w:rsid w:val="00EE317E"/>
    <w:rsid w:val="00EF3AC8"/>
    <w:rsid w:val="00EF5FCA"/>
    <w:rsid w:val="00F06900"/>
    <w:rsid w:val="00F11A89"/>
    <w:rsid w:val="00F2118B"/>
    <w:rsid w:val="00F27B0F"/>
    <w:rsid w:val="00F35838"/>
    <w:rsid w:val="00F36646"/>
    <w:rsid w:val="00F37554"/>
    <w:rsid w:val="00F45A15"/>
    <w:rsid w:val="00F47B6C"/>
    <w:rsid w:val="00F55FD1"/>
    <w:rsid w:val="00F57D5A"/>
    <w:rsid w:val="00F67162"/>
    <w:rsid w:val="00F6755C"/>
    <w:rsid w:val="00F74236"/>
    <w:rsid w:val="00F74D09"/>
    <w:rsid w:val="00F77A24"/>
    <w:rsid w:val="00F91C50"/>
    <w:rsid w:val="00F9257E"/>
    <w:rsid w:val="00F97569"/>
    <w:rsid w:val="00FA2016"/>
    <w:rsid w:val="00FA28C6"/>
    <w:rsid w:val="00FA3E8C"/>
    <w:rsid w:val="00FA6E04"/>
    <w:rsid w:val="00FB499A"/>
    <w:rsid w:val="00FC1A8D"/>
    <w:rsid w:val="00FC3CCB"/>
    <w:rsid w:val="00FD4CAF"/>
    <w:rsid w:val="00FE14F7"/>
    <w:rsid w:val="00FE78AA"/>
    <w:rsid w:val="00FF6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77DEA"/>
  <w15:chartTrackingRefBased/>
  <w15:docId w15:val="{6460FE09-80E0-7346-A7E0-0F59A210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900"/>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275400"/>
    <w:rPr>
      <w:lang w:val="lt-LT"/>
    </w:rPr>
  </w:style>
  <w:style w:type="paragraph" w:styleId="NormalWeb">
    <w:name w:val="Normal (Web)"/>
    <w:basedOn w:val="Normal"/>
    <w:uiPriority w:val="99"/>
    <w:semiHidden/>
    <w:unhideWhenUsed/>
    <w:rsid w:val="00DC75DB"/>
    <w:pPr>
      <w:spacing w:before="100" w:beforeAutospacing="1" w:after="100" w:afterAutospacing="1"/>
    </w:pPr>
    <w:rPr>
      <w:rFonts w:ascii="Calibri" w:hAnsi="Calibri" w:cs="Calibri"/>
      <w:sz w:val="22"/>
      <w:szCs w:val="22"/>
      <w:lang w:val="en-US"/>
    </w:rPr>
  </w:style>
  <w:style w:type="paragraph" w:styleId="BalloonText">
    <w:name w:val="Balloon Text"/>
    <w:basedOn w:val="Normal"/>
    <w:link w:val="BalloonTextChar"/>
    <w:uiPriority w:val="99"/>
    <w:semiHidden/>
    <w:unhideWhenUsed/>
    <w:rsid w:val="00F57D5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57D5A"/>
    <w:rPr>
      <w:rFonts w:ascii="Times New Roman" w:hAnsi="Times New Roman" w:cs="Times New Roman"/>
      <w:sz w:val="18"/>
      <w:szCs w:val="18"/>
      <w:lang w:val="lt-LT"/>
    </w:rPr>
  </w:style>
  <w:style w:type="character" w:styleId="Hyperlink">
    <w:name w:val="Hyperlink"/>
    <w:basedOn w:val="DefaultParagraphFont"/>
    <w:uiPriority w:val="99"/>
    <w:unhideWhenUsed/>
    <w:rsid w:val="005B1676"/>
    <w:rPr>
      <w:color w:val="0563C1" w:themeColor="hyperlink"/>
      <w:u w:val="single"/>
    </w:rPr>
  </w:style>
  <w:style w:type="character" w:styleId="UnresolvedMention">
    <w:name w:val="Unresolved Mention"/>
    <w:basedOn w:val="DefaultParagraphFont"/>
    <w:uiPriority w:val="99"/>
    <w:semiHidden/>
    <w:unhideWhenUsed/>
    <w:rsid w:val="005B1676"/>
    <w:rPr>
      <w:color w:val="605E5C"/>
      <w:shd w:val="clear" w:color="auto" w:fill="E1DFDD"/>
    </w:rPr>
  </w:style>
  <w:style w:type="character" w:styleId="CommentReference">
    <w:name w:val="annotation reference"/>
    <w:basedOn w:val="DefaultParagraphFont"/>
    <w:uiPriority w:val="99"/>
    <w:semiHidden/>
    <w:unhideWhenUsed/>
    <w:rsid w:val="00FA3E8C"/>
    <w:rPr>
      <w:sz w:val="16"/>
      <w:szCs w:val="16"/>
    </w:rPr>
  </w:style>
  <w:style w:type="paragraph" w:styleId="CommentText">
    <w:name w:val="annotation text"/>
    <w:basedOn w:val="Normal"/>
    <w:link w:val="CommentTextChar"/>
    <w:uiPriority w:val="99"/>
    <w:semiHidden/>
    <w:unhideWhenUsed/>
    <w:rsid w:val="00FA3E8C"/>
    <w:rPr>
      <w:sz w:val="20"/>
      <w:szCs w:val="20"/>
    </w:rPr>
  </w:style>
  <w:style w:type="character" w:customStyle="1" w:styleId="CommentTextChar">
    <w:name w:val="Comment Text Char"/>
    <w:basedOn w:val="DefaultParagraphFont"/>
    <w:link w:val="CommentText"/>
    <w:uiPriority w:val="99"/>
    <w:semiHidden/>
    <w:rsid w:val="00FA3E8C"/>
    <w:rPr>
      <w:sz w:val="20"/>
      <w:szCs w:val="20"/>
      <w:lang w:val="lt-LT"/>
    </w:rPr>
  </w:style>
  <w:style w:type="paragraph" w:styleId="CommentSubject">
    <w:name w:val="annotation subject"/>
    <w:basedOn w:val="CommentText"/>
    <w:next w:val="CommentText"/>
    <w:link w:val="CommentSubjectChar"/>
    <w:uiPriority w:val="99"/>
    <w:semiHidden/>
    <w:unhideWhenUsed/>
    <w:rsid w:val="00FA3E8C"/>
    <w:rPr>
      <w:b/>
      <w:bCs/>
    </w:rPr>
  </w:style>
  <w:style w:type="character" w:customStyle="1" w:styleId="CommentSubjectChar">
    <w:name w:val="Comment Subject Char"/>
    <w:basedOn w:val="CommentTextChar"/>
    <w:link w:val="CommentSubject"/>
    <w:uiPriority w:val="99"/>
    <w:semiHidden/>
    <w:rsid w:val="00FA3E8C"/>
    <w:rPr>
      <w:b/>
      <w:bCs/>
      <w:sz w:val="20"/>
      <w:szCs w:val="20"/>
      <w:lang w:val="lt-LT"/>
    </w:rPr>
  </w:style>
  <w:style w:type="character" w:customStyle="1" w:styleId="bumpedfont15">
    <w:name w:val="bumpedfont15"/>
    <w:basedOn w:val="DefaultParagraphFont"/>
    <w:rsid w:val="000746BC"/>
  </w:style>
  <w:style w:type="paragraph" w:customStyle="1" w:styleId="s7">
    <w:name w:val="s7"/>
    <w:basedOn w:val="Normal"/>
    <w:rsid w:val="000746BC"/>
    <w:pPr>
      <w:spacing w:before="100" w:beforeAutospacing="1" w:after="100" w:afterAutospacing="1"/>
    </w:pPr>
    <w:rPr>
      <w:rFonts w:ascii="Times New Roman" w:eastAsia="Times New Roman" w:hAnsi="Times New Roman" w:cs="Times New Roman"/>
      <w:lang w:eastAsia="lt-LT"/>
    </w:rPr>
  </w:style>
  <w:style w:type="character" w:styleId="Strong">
    <w:name w:val="Strong"/>
    <w:basedOn w:val="DefaultParagraphFont"/>
    <w:uiPriority w:val="22"/>
    <w:qFormat/>
    <w:rsid w:val="006A7C5A"/>
    <w:rPr>
      <w:b/>
      <w:bCs/>
    </w:rPr>
  </w:style>
  <w:style w:type="paragraph" w:styleId="ListParagraph">
    <w:name w:val="List Paragraph"/>
    <w:basedOn w:val="Normal"/>
    <w:uiPriority w:val="34"/>
    <w:qFormat/>
    <w:rsid w:val="003804FE"/>
    <w:pPr>
      <w:ind w:left="720"/>
      <w:contextualSpacing/>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171936">
      <w:bodyDiv w:val="1"/>
      <w:marLeft w:val="0"/>
      <w:marRight w:val="0"/>
      <w:marTop w:val="0"/>
      <w:marBottom w:val="0"/>
      <w:divBdr>
        <w:top w:val="none" w:sz="0" w:space="0" w:color="auto"/>
        <w:left w:val="none" w:sz="0" w:space="0" w:color="auto"/>
        <w:bottom w:val="none" w:sz="0" w:space="0" w:color="auto"/>
        <w:right w:val="none" w:sz="0" w:space="0" w:color="auto"/>
      </w:divBdr>
      <w:divsChild>
        <w:div w:id="339770630">
          <w:marLeft w:val="547"/>
          <w:marRight w:val="0"/>
          <w:marTop w:val="0"/>
          <w:marBottom w:val="0"/>
          <w:divBdr>
            <w:top w:val="none" w:sz="0" w:space="0" w:color="auto"/>
            <w:left w:val="none" w:sz="0" w:space="0" w:color="auto"/>
            <w:bottom w:val="none" w:sz="0" w:space="0" w:color="auto"/>
            <w:right w:val="none" w:sz="0" w:space="0" w:color="auto"/>
          </w:divBdr>
        </w:div>
      </w:divsChild>
    </w:div>
    <w:div w:id="450822881">
      <w:bodyDiv w:val="1"/>
      <w:marLeft w:val="0"/>
      <w:marRight w:val="0"/>
      <w:marTop w:val="0"/>
      <w:marBottom w:val="0"/>
      <w:divBdr>
        <w:top w:val="none" w:sz="0" w:space="0" w:color="auto"/>
        <w:left w:val="none" w:sz="0" w:space="0" w:color="auto"/>
        <w:bottom w:val="none" w:sz="0" w:space="0" w:color="auto"/>
        <w:right w:val="none" w:sz="0" w:space="0" w:color="auto"/>
      </w:divBdr>
    </w:div>
    <w:div w:id="961570412">
      <w:bodyDiv w:val="1"/>
      <w:marLeft w:val="0"/>
      <w:marRight w:val="0"/>
      <w:marTop w:val="0"/>
      <w:marBottom w:val="0"/>
      <w:divBdr>
        <w:top w:val="none" w:sz="0" w:space="0" w:color="auto"/>
        <w:left w:val="none" w:sz="0" w:space="0" w:color="auto"/>
        <w:bottom w:val="none" w:sz="0" w:space="0" w:color="auto"/>
        <w:right w:val="none" w:sz="0" w:space="0" w:color="auto"/>
      </w:divBdr>
    </w:div>
    <w:div w:id="991450240">
      <w:bodyDiv w:val="1"/>
      <w:marLeft w:val="0"/>
      <w:marRight w:val="0"/>
      <w:marTop w:val="0"/>
      <w:marBottom w:val="0"/>
      <w:divBdr>
        <w:top w:val="none" w:sz="0" w:space="0" w:color="auto"/>
        <w:left w:val="none" w:sz="0" w:space="0" w:color="auto"/>
        <w:bottom w:val="none" w:sz="0" w:space="0" w:color="auto"/>
        <w:right w:val="none" w:sz="0" w:space="0" w:color="auto"/>
      </w:divBdr>
    </w:div>
    <w:div w:id="1681664315">
      <w:bodyDiv w:val="1"/>
      <w:marLeft w:val="0"/>
      <w:marRight w:val="0"/>
      <w:marTop w:val="0"/>
      <w:marBottom w:val="0"/>
      <w:divBdr>
        <w:top w:val="none" w:sz="0" w:space="0" w:color="auto"/>
        <w:left w:val="none" w:sz="0" w:space="0" w:color="auto"/>
        <w:bottom w:val="none" w:sz="0" w:space="0" w:color="auto"/>
        <w:right w:val="none" w:sz="0" w:space="0" w:color="auto"/>
      </w:divBdr>
    </w:div>
    <w:div w:id="1777824562">
      <w:bodyDiv w:val="1"/>
      <w:marLeft w:val="0"/>
      <w:marRight w:val="0"/>
      <w:marTop w:val="0"/>
      <w:marBottom w:val="0"/>
      <w:divBdr>
        <w:top w:val="none" w:sz="0" w:space="0" w:color="auto"/>
        <w:left w:val="none" w:sz="0" w:space="0" w:color="auto"/>
        <w:bottom w:val="none" w:sz="0" w:space="0" w:color="auto"/>
        <w:right w:val="none" w:sz="0" w:space="0" w:color="auto"/>
      </w:divBdr>
    </w:div>
    <w:div w:id="205246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llgrain.lt" TargetMode="External"/><Relationship Id="rId3" Type="http://schemas.openxmlformats.org/officeDocument/2006/relationships/styles" Target="styles.xml"/><Relationship Id="rId7" Type="http://schemas.openxmlformats.org/officeDocument/2006/relationships/hyperlink" Target="https://allgrain.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aida.samuolyt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991E7-2DB0-464F-8B70-AFC8952B4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1164</Words>
  <Characters>6637</Characters>
  <Application>Microsoft Office Word</Application>
  <DocSecurity>0</DocSecurity>
  <Lines>55</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Vaida</cp:lastModifiedBy>
  <cp:revision>5</cp:revision>
  <dcterms:created xsi:type="dcterms:W3CDTF">2026-07-19T20:24:00Z</dcterms:created>
  <dcterms:modified xsi:type="dcterms:W3CDTF">2026-07-20T07:45:00Z</dcterms:modified>
</cp:coreProperties>
</file>