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7FBB04A" w:rsidR="0009219B"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9F599E">
        <w:rPr>
          <w:rFonts w:ascii="Calibri" w:eastAsia="Times New Roman" w:hAnsi="Calibri" w:cs="Calibri"/>
          <w:kern w:val="0"/>
          <w:sz w:val="16"/>
          <w:szCs w:val="16"/>
          <w:lang w:eastAsia="en-GB"/>
          <w14:ligatures w14:val="none"/>
        </w:rPr>
        <w:t xml:space="preserve">Pranešimas </w:t>
      </w:r>
      <w:r w:rsidR="002A5C6E" w:rsidRPr="009F599E">
        <w:rPr>
          <w:rFonts w:ascii="Calibri" w:eastAsia="Times New Roman" w:hAnsi="Calibri" w:cs="Calibri"/>
          <w:kern w:val="0"/>
          <w:sz w:val="16"/>
          <w:szCs w:val="16"/>
          <w:lang w:eastAsia="en-GB"/>
          <w14:ligatures w14:val="none"/>
        </w:rPr>
        <w:t>žiniasklaidai</w:t>
      </w:r>
    </w:p>
    <w:p w14:paraId="14DEAE71" w14:textId="66B761D0" w:rsidR="003417BE" w:rsidRPr="009F599E" w:rsidRDefault="003417BE" w:rsidP="00855583">
      <w:pPr>
        <w:spacing w:after="0" w:line="240" w:lineRule="auto"/>
        <w:jc w:val="both"/>
        <w:rPr>
          <w:rFonts w:ascii="Calibri" w:eastAsia="Times New Roman" w:hAnsi="Calibri" w:cs="Calibri"/>
          <w:kern w:val="0"/>
          <w:sz w:val="16"/>
          <w:szCs w:val="16"/>
          <w:lang w:eastAsia="en-GB"/>
          <w14:ligatures w14:val="none"/>
        </w:rPr>
      </w:pPr>
      <w:r w:rsidRPr="008C5246">
        <w:rPr>
          <w:rFonts w:ascii="Calibri" w:eastAsia="Times New Roman" w:hAnsi="Calibri" w:cs="Calibri"/>
          <w:kern w:val="0"/>
          <w:sz w:val="16"/>
          <w:szCs w:val="16"/>
          <w:lang w:eastAsia="en-GB"/>
          <w14:ligatures w14:val="none"/>
        </w:rPr>
        <w:t>202</w:t>
      </w:r>
      <w:r w:rsidR="00460656" w:rsidRPr="008C5246">
        <w:rPr>
          <w:rFonts w:ascii="Calibri" w:eastAsia="Times New Roman" w:hAnsi="Calibri" w:cs="Calibri"/>
          <w:kern w:val="0"/>
          <w:sz w:val="16"/>
          <w:szCs w:val="16"/>
          <w:lang w:eastAsia="en-GB"/>
          <w14:ligatures w14:val="none"/>
        </w:rPr>
        <w:t>6</w:t>
      </w:r>
      <w:r w:rsidRPr="008C5246">
        <w:rPr>
          <w:rFonts w:ascii="Calibri" w:eastAsia="Times New Roman" w:hAnsi="Calibri" w:cs="Calibri"/>
          <w:kern w:val="0"/>
          <w:sz w:val="16"/>
          <w:szCs w:val="16"/>
          <w:lang w:eastAsia="en-GB"/>
          <w14:ligatures w14:val="none"/>
        </w:rPr>
        <w:t xml:space="preserve"> m. </w:t>
      </w:r>
      <w:r w:rsidR="008B40D4">
        <w:rPr>
          <w:rFonts w:ascii="Calibri" w:eastAsia="Times New Roman" w:hAnsi="Calibri" w:cs="Calibri"/>
          <w:kern w:val="0"/>
          <w:sz w:val="16"/>
          <w:szCs w:val="16"/>
          <w:lang w:eastAsia="en-GB"/>
          <w14:ligatures w14:val="none"/>
        </w:rPr>
        <w:t>liepos</w:t>
      </w:r>
      <w:r w:rsidR="0089335A" w:rsidRPr="009F599E">
        <w:rPr>
          <w:rFonts w:ascii="Calibri" w:eastAsia="Times New Roman" w:hAnsi="Calibri" w:cs="Calibri"/>
          <w:kern w:val="0"/>
          <w:sz w:val="16"/>
          <w:szCs w:val="16"/>
          <w:lang w:eastAsia="en-GB"/>
          <w14:ligatures w14:val="none"/>
        </w:rPr>
        <w:t xml:space="preserve"> </w:t>
      </w:r>
      <w:r w:rsidR="004851B9">
        <w:rPr>
          <w:rFonts w:ascii="Calibri" w:eastAsia="Times New Roman" w:hAnsi="Calibri" w:cs="Calibri"/>
          <w:kern w:val="0"/>
          <w:sz w:val="16"/>
          <w:szCs w:val="16"/>
          <w:lang w:eastAsia="en-GB"/>
          <w14:ligatures w14:val="none"/>
        </w:rPr>
        <w:t>20</w:t>
      </w:r>
      <w:r w:rsidRPr="009F599E">
        <w:rPr>
          <w:rFonts w:ascii="Calibri" w:eastAsia="Times New Roman" w:hAnsi="Calibri" w:cs="Calibri"/>
          <w:kern w:val="0"/>
          <w:sz w:val="16"/>
          <w:szCs w:val="16"/>
          <w:lang w:eastAsia="en-GB"/>
          <w14:ligatures w14:val="none"/>
        </w:rPr>
        <w:t xml:space="preserve"> d. </w:t>
      </w:r>
    </w:p>
    <w:p w14:paraId="76C0A4AA" w14:textId="77777777" w:rsidR="00855583" w:rsidRDefault="00855583" w:rsidP="00855583">
      <w:pPr>
        <w:spacing w:after="0" w:line="240" w:lineRule="auto"/>
        <w:jc w:val="both"/>
        <w:rPr>
          <w:rFonts w:ascii="Calibri" w:eastAsia="Times New Roman" w:hAnsi="Calibri" w:cs="Calibri"/>
          <w:kern w:val="0"/>
          <w:sz w:val="18"/>
          <w:szCs w:val="18"/>
          <w:lang w:eastAsia="en-GB"/>
          <w14:ligatures w14:val="none"/>
        </w:rPr>
      </w:pPr>
    </w:p>
    <w:p w14:paraId="3D519524" w14:textId="17F5460C" w:rsidR="0009219B" w:rsidRPr="004A4BE2" w:rsidRDefault="008D64D3" w:rsidP="004B1030">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 xml:space="preserve">Labai lengvų, permatomų </w:t>
      </w:r>
      <w:r w:rsidR="00935E52" w:rsidRPr="004B1030">
        <w:rPr>
          <w:rFonts w:ascii="Calibri" w:eastAsia="Times New Roman" w:hAnsi="Calibri" w:cs="Calibri"/>
          <w:b/>
          <w:bCs/>
          <w:kern w:val="0"/>
          <w:lang w:eastAsia="en-GB"/>
          <w14:ligatures w14:val="none"/>
        </w:rPr>
        <w:t xml:space="preserve">plastikinių maišelių naudojimas </w:t>
      </w:r>
      <w:r w:rsidR="00756771" w:rsidRPr="004B1030">
        <w:rPr>
          <w:rFonts w:ascii="Calibri" w:eastAsia="Times New Roman" w:hAnsi="Calibri" w:cs="Calibri"/>
          <w:b/>
          <w:bCs/>
          <w:kern w:val="0"/>
          <w:lang w:eastAsia="en-GB"/>
          <w14:ligatures w14:val="none"/>
        </w:rPr>
        <w:t xml:space="preserve">pamažu </w:t>
      </w:r>
      <w:r w:rsidR="00935E52" w:rsidRPr="004B1030">
        <w:rPr>
          <w:rFonts w:ascii="Calibri" w:eastAsia="Times New Roman" w:hAnsi="Calibri" w:cs="Calibri"/>
          <w:b/>
          <w:bCs/>
          <w:kern w:val="0"/>
          <w:lang w:eastAsia="en-GB"/>
          <w14:ligatures w14:val="none"/>
        </w:rPr>
        <w:t xml:space="preserve">mažėja – </w:t>
      </w:r>
      <w:r w:rsidR="004A4BE2">
        <w:rPr>
          <w:rFonts w:ascii="Calibri" w:eastAsia="Times New Roman" w:hAnsi="Calibri" w:cs="Calibri"/>
          <w:b/>
          <w:bCs/>
          <w:kern w:val="0"/>
          <w:lang w:eastAsia="en-GB"/>
          <w14:ligatures w14:val="none"/>
        </w:rPr>
        <w:t>keičiasi pirkėjų įpročiai</w:t>
      </w:r>
    </w:p>
    <w:p w14:paraId="45DA9ED3" w14:textId="1AAFEB8B" w:rsidR="00003142" w:rsidRPr="005675B5" w:rsidRDefault="00DB5734" w:rsidP="004150D6">
      <w:pPr>
        <w:jc w:val="both"/>
        <w:rPr>
          <w:rFonts w:ascii="Calibri" w:eastAsia="Times New Roman" w:hAnsi="Calibri" w:cs="Calibri"/>
          <w:b/>
          <w:bCs/>
          <w:kern w:val="0"/>
          <w:lang w:eastAsia="en-GB"/>
          <w14:ligatures w14:val="none"/>
        </w:rPr>
      </w:pPr>
      <w:r w:rsidRPr="005675B5">
        <w:rPr>
          <w:rFonts w:ascii="Calibri" w:eastAsia="Times New Roman" w:hAnsi="Calibri" w:cs="Calibri"/>
          <w:b/>
          <w:bCs/>
          <w:kern w:val="0"/>
          <w:lang w:eastAsia="en-GB"/>
          <w14:ligatures w14:val="none"/>
        </w:rPr>
        <w:t xml:space="preserve">Per pastaruosius trejus metus </w:t>
      </w:r>
      <w:r w:rsidR="0079015C">
        <w:rPr>
          <w:rFonts w:ascii="Calibri" w:eastAsia="Times New Roman" w:hAnsi="Calibri" w:cs="Calibri"/>
          <w:b/>
          <w:bCs/>
          <w:kern w:val="0"/>
          <w:lang w:eastAsia="en-GB"/>
          <w14:ligatures w14:val="none"/>
        </w:rPr>
        <w:t xml:space="preserve">labai lengvų, permatomų </w:t>
      </w:r>
      <w:r w:rsidR="00004A70" w:rsidRPr="005675B5">
        <w:rPr>
          <w:rFonts w:ascii="Calibri" w:eastAsia="Times New Roman" w:hAnsi="Calibri" w:cs="Calibri"/>
          <w:b/>
          <w:bCs/>
          <w:kern w:val="0"/>
          <w:lang w:eastAsia="en-GB"/>
          <w14:ligatures w14:val="none"/>
        </w:rPr>
        <w:t xml:space="preserve">plastikinių maišelių naudojimas lietuviškame prekybos tinkle „Maxima“ sumažėjo beveik </w:t>
      </w:r>
      <w:r w:rsidR="0079015C">
        <w:rPr>
          <w:rFonts w:ascii="Calibri" w:eastAsia="Times New Roman" w:hAnsi="Calibri" w:cs="Calibri"/>
          <w:b/>
          <w:bCs/>
          <w:kern w:val="0"/>
          <w:lang w:eastAsia="en-GB"/>
          <w14:ligatures w14:val="none"/>
        </w:rPr>
        <w:t xml:space="preserve">60 proc. </w:t>
      </w:r>
      <w:r w:rsidR="00B43163" w:rsidRPr="005675B5">
        <w:rPr>
          <w:rFonts w:ascii="Calibri" w:eastAsia="Times New Roman" w:hAnsi="Calibri" w:cs="Calibri"/>
          <w:b/>
          <w:bCs/>
          <w:kern w:val="0"/>
          <w:lang w:eastAsia="en-GB"/>
          <w14:ligatures w14:val="none"/>
        </w:rPr>
        <w:t xml:space="preserve">„Maximos“ </w:t>
      </w:r>
      <w:r w:rsidR="00B43163" w:rsidRPr="004B1030">
        <w:rPr>
          <w:rFonts w:ascii="Calibri" w:eastAsia="Times New Roman" w:hAnsi="Calibri" w:cs="Calibri"/>
          <w:b/>
          <w:bCs/>
          <w:kern w:val="0"/>
          <w:lang w:eastAsia="en-GB"/>
          <w14:ligatures w14:val="none"/>
        </w:rPr>
        <w:t>Tvarumo skyriaus vadovė</w:t>
      </w:r>
      <w:r w:rsidR="004B1030">
        <w:rPr>
          <w:rFonts w:ascii="Calibri" w:eastAsia="Times New Roman" w:hAnsi="Calibri" w:cs="Calibri"/>
          <w:b/>
          <w:bCs/>
          <w:kern w:val="0"/>
          <w:lang w:eastAsia="en-GB"/>
          <w14:ligatures w14:val="none"/>
        </w:rPr>
        <w:t xml:space="preserve"> Gabrielė Zabelskytė</w:t>
      </w:r>
      <w:r w:rsidR="00B43163" w:rsidRPr="005675B5">
        <w:rPr>
          <w:rFonts w:ascii="Calibri" w:eastAsia="Times New Roman" w:hAnsi="Calibri" w:cs="Calibri"/>
          <w:b/>
          <w:bCs/>
          <w:kern w:val="0"/>
          <w:lang w:eastAsia="en-GB"/>
          <w14:ligatures w14:val="none"/>
        </w:rPr>
        <w:t xml:space="preserve"> pastebi, kad </w:t>
      </w:r>
      <w:r w:rsidR="00005F29" w:rsidRPr="005675B5">
        <w:rPr>
          <w:rFonts w:ascii="Calibri" w:eastAsia="Times New Roman" w:hAnsi="Calibri" w:cs="Calibri"/>
          <w:b/>
          <w:bCs/>
          <w:kern w:val="0"/>
          <w:lang w:eastAsia="en-GB"/>
          <w14:ligatures w14:val="none"/>
        </w:rPr>
        <w:t xml:space="preserve">per šį laikotarpį susiformavo nauji tautiečių įpročiai: </w:t>
      </w:r>
      <w:r w:rsidR="004A4BE2" w:rsidRPr="004A4BE2">
        <w:rPr>
          <w:rFonts w:ascii="Calibri" w:eastAsia="Times New Roman" w:hAnsi="Calibri" w:cs="Calibri"/>
          <w:b/>
          <w:bCs/>
          <w:kern w:val="0"/>
          <w:lang w:eastAsia="en-GB"/>
          <w14:ligatures w14:val="none"/>
        </w:rPr>
        <w:t>vis daugiau žmonių atsineša savo daugkartinius maišelius, vienkartinių atsisako, kai jų galima išvengti, o vieną maišelį panaudoja kelioms prekėms.</w:t>
      </w:r>
    </w:p>
    <w:p w14:paraId="4A41EA99" w14:textId="5957D60F" w:rsidR="007D7AB6" w:rsidRDefault="009A4B82" w:rsidP="009A4B82">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Prieš apmokestinant </w:t>
      </w:r>
      <w:r w:rsidR="00301CF7">
        <w:rPr>
          <w:rFonts w:ascii="Calibri" w:eastAsia="Times New Roman" w:hAnsi="Calibri" w:cs="Calibri"/>
          <w:kern w:val="0"/>
          <w:lang w:eastAsia="en-GB"/>
          <w14:ligatures w14:val="none"/>
        </w:rPr>
        <w:t xml:space="preserve">labai lengvus, permatomus </w:t>
      </w:r>
      <w:r>
        <w:rPr>
          <w:rFonts w:ascii="Calibri" w:eastAsia="Times New Roman" w:hAnsi="Calibri" w:cs="Calibri"/>
          <w:kern w:val="0"/>
          <w:lang w:eastAsia="en-GB"/>
          <w14:ligatures w14:val="none"/>
        </w:rPr>
        <w:t xml:space="preserve">plastikinius maišelius, </w:t>
      </w:r>
      <w:r w:rsidR="007D7AB6" w:rsidRPr="004150D6">
        <w:rPr>
          <w:rFonts w:ascii="Calibri" w:eastAsia="Times New Roman" w:hAnsi="Calibri" w:cs="Calibri"/>
          <w:kern w:val="0"/>
          <w:lang w:eastAsia="en-GB"/>
          <w14:ligatures w14:val="none"/>
        </w:rPr>
        <w:t>2023 m. sausio–birželio mėnesiais, „Maxim</w:t>
      </w:r>
      <w:r>
        <w:rPr>
          <w:rFonts w:ascii="Calibri" w:eastAsia="Times New Roman" w:hAnsi="Calibri" w:cs="Calibri"/>
          <w:kern w:val="0"/>
          <w:lang w:eastAsia="en-GB"/>
          <w14:ligatures w14:val="none"/>
        </w:rPr>
        <w:t>os</w:t>
      </w:r>
      <w:r w:rsidR="007D7AB6" w:rsidRPr="004150D6">
        <w:rPr>
          <w:rFonts w:ascii="Calibri" w:eastAsia="Times New Roman" w:hAnsi="Calibri" w:cs="Calibri"/>
          <w:kern w:val="0"/>
          <w:lang w:eastAsia="en-GB"/>
          <w14:ligatures w14:val="none"/>
        </w:rPr>
        <w:t xml:space="preserve">“ parduotuvėse </w:t>
      </w:r>
      <w:r>
        <w:rPr>
          <w:rFonts w:ascii="Calibri" w:eastAsia="Times New Roman" w:hAnsi="Calibri" w:cs="Calibri"/>
          <w:kern w:val="0"/>
          <w:lang w:eastAsia="en-GB"/>
          <w14:ligatures w14:val="none"/>
        </w:rPr>
        <w:t xml:space="preserve">jų </w:t>
      </w:r>
      <w:r w:rsidR="007D7AB6" w:rsidRPr="004150D6">
        <w:rPr>
          <w:rFonts w:ascii="Calibri" w:eastAsia="Times New Roman" w:hAnsi="Calibri" w:cs="Calibri"/>
          <w:kern w:val="0"/>
          <w:lang w:eastAsia="en-GB"/>
          <w14:ligatures w14:val="none"/>
        </w:rPr>
        <w:t xml:space="preserve">buvo sunaudota </w:t>
      </w:r>
      <w:r>
        <w:rPr>
          <w:rFonts w:ascii="Calibri" w:eastAsia="Times New Roman" w:hAnsi="Calibri" w:cs="Calibri"/>
          <w:kern w:val="0"/>
          <w:lang w:eastAsia="en-GB"/>
          <w14:ligatures w14:val="none"/>
        </w:rPr>
        <w:t xml:space="preserve">net </w:t>
      </w:r>
      <w:r w:rsidR="007D7AB6" w:rsidRPr="004150D6">
        <w:rPr>
          <w:rFonts w:ascii="Calibri" w:eastAsia="Times New Roman" w:hAnsi="Calibri" w:cs="Calibri"/>
          <w:kern w:val="0"/>
          <w:lang w:eastAsia="en-GB"/>
          <w14:ligatures w14:val="none"/>
        </w:rPr>
        <w:t xml:space="preserve">94,7 mln. </w:t>
      </w:r>
      <w:r w:rsidRPr="004A4BE2">
        <w:rPr>
          <w:rFonts w:ascii="Calibri" w:eastAsia="Times New Roman" w:hAnsi="Calibri" w:cs="Calibri"/>
          <w:kern w:val="0"/>
          <w:lang w:eastAsia="en-GB"/>
          <w14:ligatures w14:val="none"/>
        </w:rPr>
        <w:t>Š</w:t>
      </w:r>
      <w:r w:rsidR="007D7AB6" w:rsidRPr="004A4BE2">
        <w:rPr>
          <w:rFonts w:ascii="Calibri" w:eastAsia="Times New Roman" w:hAnsi="Calibri" w:cs="Calibri"/>
          <w:kern w:val="0"/>
          <w:lang w:eastAsia="en-GB"/>
          <w14:ligatures w14:val="none"/>
        </w:rPr>
        <w:t xml:space="preserve">ių metų pirmąjį pusmetį – </w:t>
      </w:r>
      <w:r w:rsidRPr="004A4BE2">
        <w:rPr>
          <w:rFonts w:ascii="Calibri" w:eastAsia="Times New Roman" w:hAnsi="Calibri" w:cs="Calibri"/>
          <w:kern w:val="0"/>
          <w:lang w:eastAsia="en-GB"/>
          <w14:ligatures w14:val="none"/>
        </w:rPr>
        <w:t xml:space="preserve">jau tik </w:t>
      </w:r>
      <w:r w:rsidR="002558D0" w:rsidRPr="004A4BE2">
        <w:rPr>
          <w:rFonts w:ascii="Calibri" w:eastAsia="Times New Roman" w:hAnsi="Calibri" w:cs="Calibri"/>
          <w:kern w:val="0"/>
          <w:lang w:eastAsia="en-GB"/>
          <w14:ligatures w14:val="none"/>
        </w:rPr>
        <w:t>39,2</w:t>
      </w:r>
      <w:r w:rsidR="007D7AB6" w:rsidRPr="004A4BE2">
        <w:rPr>
          <w:rFonts w:ascii="Calibri" w:eastAsia="Times New Roman" w:hAnsi="Calibri" w:cs="Calibri"/>
          <w:kern w:val="0"/>
          <w:lang w:eastAsia="en-GB"/>
          <w14:ligatures w14:val="none"/>
        </w:rPr>
        <w:t xml:space="preserve"> mln.</w:t>
      </w:r>
      <w:r>
        <w:rPr>
          <w:rFonts w:ascii="Calibri" w:eastAsia="Times New Roman" w:hAnsi="Calibri" w:cs="Calibri"/>
          <w:kern w:val="0"/>
          <w:lang w:eastAsia="en-GB"/>
          <w14:ligatures w14:val="none"/>
        </w:rPr>
        <w:t xml:space="preserve"> </w:t>
      </w:r>
    </w:p>
    <w:p w14:paraId="768CCCBB" w14:textId="553C4F31" w:rsidR="0043604F" w:rsidRPr="00B54414" w:rsidRDefault="001A613E" w:rsidP="0043604F">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w:t>
      </w:r>
      <w:r w:rsidR="0043604F">
        <w:rPr>
          <w:rFonts w:ascii="Calibri" w:eastAsia="Times New Roman" w:hAnsi="Calibri" w:cs="Calibri"/>
          <w:kern w:val="0"/>
          <w:lang w:eastAsia="en-GB"/>
          <w14:ligatures w14:val="none"/>
        </w:rPr>
        <w:t>P</w:t>
      </w:r>
      <w:r w:rsidR="0043604F" w:rsidRPr="004150D6">
        <w:rPr>
          <w:rFonts w:ascii="Calibri" w:eastAsia="Times New Roman" w:hAnsi="Calibri" w:cs="Calibri"/>
          <w:kern w:val="0"/>
          <w:lang w:eastAsia="en-GB"/>
          <w14:ligatures w14:val="none"/>
        </w:rPr>
        <w:t xml:space="preserve">rieš kelerius metus </w:t>
      </w:r>
      <w:r w:rsidR="0043604F">
        <w:rPr>
          <w:rFonts w:ascii="Calibri" w:eastAsia="Times New Roman" w:hAnsi="Calibri" w:cs="Calibri"/>
          <w:kern w:val="0"/>
          <w:lang w:eastAsia="en-GB"/>
          <w14:ligatures w14:val="none"/>
        </w:rPr>
        <w:t xml:space="preserve">tautiečiams </w:t>
      </w:r>
      <w:r w:rsidR="0043604F" w:rsidRPr="004150D6">
        <w:rPr>
          <w:rFonts w:ascii="Calibri" w:eastAsia="Times New Roman" w:hAnsi="Calibri" w:cs="Calibri"/>
          <w:kern w:val="0"/>
          <w:lang w:eastAsia="en-GB"/>
          <w14:ligatures w14:val="none"/>
        </w:rPr>
        <w:t xml:space="preserve">buvo įprasta pasiimti po atskirą </w:t>
      </w:r>
      <w:r w:rsidR="002558D0">
        <w:rPr>
          <w:rFonts w:ascii="Calibri" w:eastAsia="Times New Roman" w:hAnsi="Calibri" w:cs="Calibri"/>
          <w:kern w:val="0"/>
          <w:lang w:eastAsia="en-GB"/>
          <w14:ligatures w14:val="none"/>
        </w:rPr>
        <w:t xml:space="preserve">permatomą </w:t>
      </w:r>
      <w:r w:rsidR="0043604F" w:rsidRPr="004150D6">
        <w:rPr>
          <w:rFonts w:ascii="Calibri" w:eastAsia="Times New Roman" w:hAnsi="Calibri" w:cs="Calibri"/>
          <w:kern w:val="0"/>
          <w:lang w:eastAsia="en-GB"/>
          <w14:ligatures w14:val="none"/>
        </w:rPr>
        <w:t xml:space="preserve">maišelį </w:t>
      </w:r>
      <w:r w:rsidR="0043604F">
        <w:rPr>
          <w:rFonts w:ascii="Calibri" w:eastAsia="Times New Roman" w:hAnsi="Calibri" w:cs="Calibri"/>
          <w:kern w:val="0"/>
          <w:lang w:eastAsia="en-GB"/>
          <w14:ligatures w14:val="none"/>
        </w:rPr>
        <w:t xml:space="preserve">vos ne </w:t>
      </w:r>
      <w:r w:rsidR="0043604F" w:rsidRPr="004150D6">
        <w:rPr>
          <w:rFonts w:ascii="Calibri" w:eastAsia="Times New Roman" w:hAnsi="Calibri" w:cs="Calibri"/>
          <w:kern w:val="0"/>
          <w:lang w:eastAsia="en-GB"/>
          <w14:ligatures w14:val="none"/>
        </w:rPr>
        <w:t xml:space="preserve">kiekvienai prekei </w:t>
      </w:r>
      <w:r w:rsidR="0043604F" w:rsidRPr="00B54414">
        <w:rPr>
          <w:rFonts w:ascii="Calibri" w:eastAsia="Times New Roman" w:hAnsi="Calibri" w:cs="Calibri"/>
          <w:kern w:val="0"/>
          <w:lang w:eastAsia="en-GB"/>
          <w14:ligatures w14:val="none"/>
        </w:rPr>
        <w:t xml:space="preserve">– </w:t>
      </w:r>
      <w:r w:rsidR="000E307B" w:rsidRPr="00B54414">
        <w:rPr>
          <w:rFonts w:ascii="Calibri" w:eastAsia="Times New Roman" w:hAnsi="Calibri" w:cs="Calibri"/>
          <w:kern w:val="0"/>
          <w:lang w:eastAsia="en-GB"/>
          <w14:ligatures w14:val="none"/>
        </w:rPr>
        <w:t xml:space="preserve">net ir toms, kurioms jie </w:t>
      </w:r>
      <w:r w:rsidR="00D8618D" w:rsidRPr="00B54414">
        <w:rPr>
          <w:rFonts w:ascii="Calibri" w:eastAsia="Times New Roman" w:hAnsi="Calibri" w:cs="Calibri"/>
          <w:kern w:val="0"/>
          <w:lang w:eastAsia="en-GB"/>
          <w14:ligatures w14:val="none"/>
        </w:rPr>
        <w:t>visiškai</w:t>
      </w:r>
      <w:r w:rsidR="000E307B" w:rsidRPr="00B54414">
        <w:rPr>
          <w:rFonts w:ascii="Calibri" w:eastAsia="Times New Roman" w:hAnsi="Calibri" w:cs="Calibri"/>
          <w:kern w:val="0"/>
          <w:lang w:eastAsia="en-GB"/>
          <w14:ligatures w14:val="none"/>
        </w:rPr>
        <w:t xml:space="preserve"> nėra reikalingi: </w:t>
      </w:r>
      <w:r w:rsidR="0043604F" w:rsidRPr="00B54414">
        <w:rPr>
          <w:rFonts w:ascii="Calibri" w:eastAsia="Times New Roman" w:hAnsi="Calibri" w:cs="Calibri"/>
          <w:kern w:val="0"/>
          <w:lang w:eastAsia="en-GB"/>
          <w14:ligatures w14:val="none"/>
        </w:rPr>
        <w:t xml:space="preserve">jogurto indeliui, sviesto pakeliui ar </w:t>
      </w:r>
      <w:r w:rsidR="000E307B" w:rsidRPr="00B54414">
        <w:rPr>
          <w:rFonts w:ascii="Calibri" w:eastAsia="Times New Roman" w:hAnsi="Calibri" w:cs="Calibri"/>
          <w:kern w:val="0"/>
          <w:lang w:eastAsia="en-GB"/>
          <w14:ligatures w14:val="none"/>
        </w:rPr>
        <w:t xml:space="preserve">bananų kekei. </w:t>
      </w:r>
      <w:r w:rsidR="0043604F" w:rsidRPr="00B54414">
        <w:rPr>
          <w:rFonts w:ascii="Calibri" w:eastAsia="Times New Roman" w:hAnsi="Calibri" w:cs="Calibri"/>
          <w:kern w:val="0"/>
          <w:lang w:eastAsia="en-GB"/>
          <w14:ligatures w14:val="none"/>
        </w:rPr>
        <w:t xml:space="preserve">Šiandien </w:t>
      </w:r>
      <w:r w:rsidR="000E307B" w:rsidRPr="00B54414">
        <w:rPr>
          <w:rFonts w:ascii="Calibri" w:eastAsia="Times New Roman" w:hAnsi="Calibri" w:cs="Calibri"/>
          <w:kern w:val="0"/>
          <w:lang w:eastAsia="en-GB"/>
          <w14:ligatures w14:val="none"/>
        </w:rPr>
        <w:t xml:space="preserve">vis daugiau </w:t>
      </w:r>
      <w:r w:rsidR="0043604F" w:rsidRPr="00B54414">
        <w:rPr>
          <w:rFonts w:ascii="Calibri" w:eastAsia="Times New Roman" w:hAnsi="Calibri" w:cs="Calibri"/>
          <w:kern w:val="0"/>
          <w:lang w:eastAsia="en-GB"/>
          <w14:ligatures w14:val="none"/>
        </w:rPr>
        <w:t xml:space="preserve">žmonių </w:t>
      </w:r>
      <w:r w:rsidR="0039122D">
        <w:rPr>
          <w:rFonts w:ascii="Calibri" w:eastAsia="Times New Roman" w:hAnsi="Calibri" w:cs="Calibri"/>
          <w:kern w:val="0"/>
          <w:lang w:eastAsia="en-GB"/>
          <w14:ligatures w14:val="none"/>
        </w:rPr>
        <w:t xml:space="preserve">apsisprendžia permatomų vienkartinių maišelių neimti ir </w:t>
      </w:r>
      <w:r w:rsidR="000E307B" w:rsidRPr="00B54414">
        <w:rPr>
          <w:rFonts w:ascii="Calibri" w:eastAsia="Times New Roman" w:hAnsi="Calibri" w:cs="Calibri"/>
          <w:kern w:val="0"/>
          <w:lang w:eastAsia="en-GB"/>
          <w14:ligatures w14:val="none"/>
        </w:rPr>
        <w:t>naudojasi daugkartiniais maišeliais</w:t>
      </w:r>
      <w:r w:rsidR="002559F7" w:rsidRPr="00B54414">
        <w:rPr>
          <w:rFonts w:ascii="Calibri" w:eastAsia="Times New Roman" w:hAnsi="Calibri" w:cs="Calibri"/>
          <w:kern w:val="0"/>
          <w:lang w:eastAsia="en-GB"/>
          <w14:ligatures w14:val="none"/>
        </w:rPr>
        <w:t>“, – pastebi</w:t>
      </w:r>
      <w:r w:rsidR="004B1030" w:rsidRPr="00B54414">
        <w:rPr>
          <w:rFonts w:ascii="Calibri" w:eastAsia="Times New Roman" w:hAnsi="Calibri" w:cs="Calibri"/>
          <w:kern w:val="0"/>
          <w:lang w:eastAsia="en-GB"/>
          <w14:ligatures w14:val="none"/>
        </w:rPr>
        <w:t xml:space="preserve"> G. Zabelskytė. </w:t>
      </w:r>
      <w:r w:rsidR="00682847" w:rsidRPr="00B54414">
        <w:rPr>
          <w:rFonts w:ascii="Calibri" w:eastAsia="Times New Roman" w:hAnsi="Calibri" w:cs="Calibri"/>
          <w:kern w:val="0"/>
          <w:lang w:eastAsia="en-GB"/>
          <w14:ligatures w14:val="none"/>
        </w:rPr>
        <w:t xml:space="preserve"> </w:t>
      </w:r>
    </w:p>
    <w:p w14:paraId="1E27A0AB" w14:textId="2EC70864" w:rsidR="004A4BE2" w:rsidRDefault="004A4BE2" w:rsidP="00854419">
      <w:pPr>
        <w:jc w:val="both"/>
        <w:rPr>
          <w:rFonts w:ascii="Calibri" w:eastAsia="Times New Roman" w:hAnsi="Calibri" w:cs="Calibri"/>
          <w:kern w:val="0"/>
          <w:lang w:eastAsia="en-GB"/>
          <w14:ligatures w14:val="none"/>
        </w:rPr>
      </w:pPr>
      <w:r w:rsidRPr="004A4BE2">
        <w:rPr>
          <w:rFonts w:ascii="Calibri" w:eastAsia="Times New Roman" w:hAnsi="Calibri" w:cs="Calibri"/>
          <w:kern w:val="0"/>
          <w:lang w:eastAsia="en-GB"/>
          <w14:ligatures w14:val="none"/>
        </w:rPr>
        <w:t>Pasak jos, didžiausias pokytis matomas būtent pirkėjų įpročiuose – vis daugiau žmonių prieš pasiimdami maišelį trumpam susimąsto, ar jo tikrai reikia. Kadangi labai lengvų plastikinių maišelių naudojimas nuo 2023 metų nuosekliai mažėja,</w:t>
      </w:r>
      <w:r>
        <w:rPr>
          <w:rFonts w:ascii="Calibri" w:eastAsia="Times New Roman" w:hAnsi="Calibri" w:cs="Calibri"/>
          <w:kern w:val="0"/>
          <w:lang w:eastAsia="en-GB"/>
          <w14:ligatures w14:val="none"/>
        </w:rPr>
        <w:t xml:space="preserve"> </w:t>
      </w:r>
      <w:r w:rsidRPr="00B54414">
        <w:rPr>
          <w:rFonts w:ascii="Calibri" w:eastAsia="Times New Roman" w:hAnsi="Calibri" w:cs="Calibri"/>
          <w:kern w:val="0"/>
          <w:lang w:eastAsia="en-GB"/>
          <w14:ligatures w14:val="none"/>
        </w:rPr>
        <w:t>„Maximos“ Tvarumo skyriaus vadovės teigimu,</w:t>
      </w:r>
      <w:r>
        <w:rPr>
          <w:rFonts w:ascii="Calibri" w:eastAsia="Times New Roman" w:hAnsi="Calibri" w:cs="Calibri"/>
          <w:kern w:val="0"/>
          <w:lang w:eastAsia="en-GB"/>
          <w14:ligatures w14:val="none"/>
        </w:rPr>
        <w:t xml:space="preserve"> </w:t>
      </w:r>
      <w:r w:rsidRPr="004A4BE2">
        <w:rPr>
          <w:rFonts w:ascii="Calibri" w:eastAsia="Times New Roman" w:hAnsi="Calibri" w:cs="Calibri"/>
          <w:kern w:val="0"/>
          <w:lang w:eastAsia="en-GB"/>
          <w14:ligatures w14:val="none"/>
        </w:rPr>
        <w:t>jau galima kalbėti apie ilgalaikės tendencijos formavimąsi.</w:t>
      </w:r>
    </w:p>
    <w:p w14:paraId="09811063" w14:textId="3B6DACA7" w:rsidR="00D9444C" w:rsidRPr="00B54414" w:rsidRDefault="00905267" w:rsidP="00854419">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„Vienas nepaimtas </w:t>
      </w:r>
      <w:r w:rsidR="00A3672B">
        <w:rPr>
          <w:rFonts w:ascii="Calibri" w:eastAsia="Times New Roman" w:hAnsi="Calibri" w:cs="Calibri"/>
          <w:kern w:val="0"/>
          <w:lang w:eastAsia="en-GB"/>
          <w14:ligatures w14:val="none"/>
        </w:rPr>
        <w:t>maišelis</w:t>
      </w:r>
      <w:r w:rsidR="00F335BF">
        <w:rPr>
          <w:rFonts w:ascii="Calibri" w:eastAsia="Times New Roman" w:hAnsi="Calibri" w:cs="Calibri"/>
          <w:kern w:val="0"/>
          <w:lang w:eastAsia="en-GB"/>
          <w14:ligatures w14:val="none"/>
        </w:rPr>
        <w:t xml:space="preserve"> neatrodo svarbus </w:t>
      </w:r>
      <w:r w:rsidR="00E13FE1">
        <w:rPr>
          <w:rFonts w:ascii="Calibri" w:eastAsia="Times New Roman" w:hAnsi="Calibri" w:cs="Calibri"/>
          <w:kern w:val="0"/>
          <w:lang w:eastAsia="en-GB"/>
          <w14:ligatures w14:val="none"/>
        </w:rPr>
        <w:t>ir reikšmingas. B</w:t>
      </w:r>
      <w:r w:rsidR="00A3672B">
        <w:rPr>
          <w:rFonts w:ascii="Calibri" w:eastAsia="Times New Roman" w:hAnsi="Calibri" w:cs="Calibri"/>
          <w:kern w:val="0"/>
          <w:lang w:eastAsia="en-GB"/>
          <w14:ligatures w14:val="none"/>
        </w:rPr>
        <w:t xml:space="preserve">et kai </w:t>
      </w:r>
      <w:r w:rsidR="00E13FE1">
        <w:rPr>
          <w:rFonts w:ascii="Calibri" w:eastAsia="Times New Roman" w:hAnsi="Calibri" w:cs="Calibri"/>
          <w:kern w:val="0"/>
          <w:lang w:eastAsia="en-GB"/>
          <w14:ligatures w14:val="none"/>
        </w:rPr>
        <w:t xml:space="preserve">jo nepaima daugybė žmonių, o </w:t>
      </w:r>
      <w:r w:rsidR="00A3672B">
        <w:rPr>
          <w:rFonts w:ascii="Calibri" w:eastAsia="Times New Roman" w:hAnsi="Calibri" w:cs="Calibri"/>
          <w:kern w:val="0"/>
          <w:lang w:eastAsia="en-GB"/>
          <w14:ligatures w14:val="none"/>
        </w:rPr>
        <w:t xml:space="preserve">toks </w:t>
      </w:r>
      <w:r w:rsidR="00E86AEF">
        <w:rPr>
          <w:rFonts w:ascii="Calibri" w:eastAsia="Times New Roman" w:hAnsi="Calibri" w:cs="Calibri"/>
          <w:kern w:val="0"/>
          <w:lang w:eastAsia="en-GB"/>
          <w14:ligatures w14:val="none"/>
        </w:rPr>
        <w:t xml:space="preserve">jų </w:t>
      </w:r>
      <w:r w:rsidR="00A3672B">
        <w:rPr>
          <w:rFonts w:ascii="Calibri" w:eastAsia="Times New Roman" w:hAnsi="Calibri" w:cs="Calibri"/>
          <w:kern w:val="0"/>
          <w:lang w:eastAsia="en-GB"/>
          <w14:ligatures w14:val="none"/>
        </w:rPr>
        <w:t xml:space="preserve">sprendimas tampa kasdieniu, </w:t>
      </w:r>
      <w:r w:rsidR="001546B0">
        <w:rPr>
          <w:rFonts w:ascii="Calibri" w:eastAsia="Times New Roman" w:hAnsi="Calibri" w:cs="Calibri"/>
          <w:kern w:val="0"/>
          <w:lang w:eastAsia="en-GB"/>
          <w14:ligatures w14:val="none"/>
        </w:rPr>
        <w:t xml:space="preserve">bendras </w:t>
      </w:r>
      <w:r w:rsidR="002F4BD9">
        <w:rPr>
          <w:rFonts w:ascii="Calibri" w:eastAsia="Times New Roman" w:hAnsi="Calibri" w:cs="Calibri"/>
          <w:kern w:val="0"/>
          <w:lang w:eastAsia="en-GB"/>
          <w14:ligatures w14:val="none"/>
        </w:rPr>
        <w:t>poveikis aplinkai tampa</w:t>
      </w:r>
      <w:r w:rsidR="00090B47">
        <w:rPr>
          <w:rFonts w:ascii="Calibri" w:eastAsia="Times New Roman" w:hAnsi="Calibri" w:cs="Calibri"/>
          <w:kern w:val="0"/>
          <w:lang w:eastAsia="en-GB"/>
          <w14:ligatures w14:val="none"/>
        </w:rPr>
        <w:t xml:space="preserve"> apčiuopiamas</w:t>
      </w:r>
      <w:r w:rsidR="002F4BD9">
        <w:rPr>
          <w:rFonts w:ascii="Calibri" w:eastAsia="Times New Roman" w:hAnsi="Calibri" w:cs="Calibri"/>
          <w:kern w:val="0"/>
          <w:lang w:eastAsia="en-GB"/>
          <w14:ligatures w14:val="none"/>
        </w:rPr>
        <w:t xml:space="preserve"> ir</w:t>
      </w:r>
      <w:r w:rsidR="004A4BE2">
        <w:rPr>
          <w:rFonts w:ascii="Calibri" w:eastAsia="Times New Roman" w:hAnsi="Calibri" w:cs="Calibri"/>
          <w:kern w:val="0"/>
          <w:lang w:eastAsia="en-GB"/>
          <w14:ligatures w14:val="none"/>
        </w:rPr>
        <w:t xml:space="preserve"> </w:t>
      </w:r>
      <w:r w:rsidR="004155E9">
        <w:rPr>
          <w:rFonts w:ascii="Calibri" w:eastAsia="Times New Roman" w:hAnsi="Calibri" w:cs="Calibri"/>
          <w:kern w:val="0"/>
          <w:lang w:eastAsia="en-GB"/>
          <w14:ligatures w14:val="none"/>
        </w:rPr>
        <w:t>svarus</w:t>
      </w:r>
      <w:r w:rsidR="00090B47">
        <w:rPr>
          <w:rFonts w:ascii="Calibri" w:eastAsia="Times New Roman" w:hAnsi="Calibri" w:cs="Calibri"/>
          <w:kern w:val="0"/>
          <w:lang w:eastAsia="en-GB"/>
          <w14:ligatures w14:val="none"/>
        </w:rPr>
        <w:t>“, – pa</w:t>
      </w:r>
      <w:r w:rsidR="00E86AEF">
        <w:rPr>
          <w:rFonts w:ascii="Calibri" w:eastAsia="Times New Roman" w:hAnsi="Calibri" w:cs="Calibri"/>
          <w:kern w:val="0"/>
          <w:lang w:eastAsia="en-GB"/>
          <w14:ligatures w14:val="none"/>
        </w:rPr>
        <w:t>brėžia</w:t>
      </w:r>
      <w:r w:rsidR="00090B47">
        <w:rPr>
          <w:rFonts w:ascii="Calibri" w:eastAsia="Times New Roman" w:hAnsi="Calibri" w:cs="Calibri"/>
          <w:kern w:val="0"/>
          <w:lang w:eastAsia="en-GB"/>
          <w14:ligatures w14:val="none"/>
        </w:rPr>
        <w:t xml:space="preserve"> </w:t>
      </w:r>
      <w:r w:rsidR="00BB7650">
        <w:rPr>
          <w:rFonts w:ascii="Calibri" w:eastAsia="Times New Roman" w:hAnsi="Calibri" w:cs="Calibri"/>
          <w:kern w:val="0"/>
          <w:lang w:eastAsia="en-GB"/>
          <w14:ligatures w14:val="none"/>
        </w:rPr>
        <w:t>G. Zabelskytė.</w:t>
      </w:r>
      <w:r w:rsidR="002F4BD9">
        <w:rPr>
          <w:rFonts w:ascii="Calibri" w:eastAsia="Times New Roman" w:hAnsi="Calibri" w:cs="Calibri"/>
          <w:kern w:val="0"/>
          <w:lang w:eastAsia="en-GB"/>
          <w14:ligatures w14:val="none"/>
        </w:rPr>
        <w:t xml:space="preserve"> </w:t>
      </w:r>
    </w:p>
    <w:p w14:paraId="1551D1C0" w14:textId="791A5103" w:rsidR="00304D8A" w:rsidRPr="00B54414" w:rsidRDefault="00BB7650" w:rsidP="004150D6">
      <w:pPr>
        <w:jc w:val="both"/>
        <w:rPr>
          <w:rFonts w:ascii="Calibri" w:eastAsia="Times New Roman" w:hAnsi="Calibri" w:cs="Calibri"/>
          <w:kern w:val="0"/>
          <w:lang w:eastAsia="en-GB"/>
          <w14:ligatures w14:val="none"/>
        </w:rPr>
      </w:pPr>
      <w:r w:rsidRPr="00B54414">
        <w:rPr>
          <w:rFonts w:ascii="Calibri" w:eastAsia="Times New Roman" w:hAnsi="Calibri" w:cs="Calibri"/>
          <w:kern w:val="0"/>
          <w:lang w:eastAsia="en-GB"/>
          <w14:ligatures w14:val="none"/>
        </w:rPr>
        <w:t>„Maximos“ Tvarumo vadovė p</w:t>
      </w:r>
      <w:r w:rsidR="00E86AEF">
        <w:rPr>
          <w:rFonts w:ascii="Calibri" w:eastAsia="Times New Roman" w:hAnsi="Calibri" w:cs="Calibri"/>
          <w:kern w:val="0"/>
          <w:lang w:eastAsia="en-GB"/>
          <w14:ligatures w14:val="none"/>
        </w:rPr>
        <w:t>ridur</w:t>
      </w:r>
      <w:r w:rsidRPr="00B54414">
        <w:rPr>
          <w:rFonts w:ascii="Calibri" w:eastAsia="Times New Roman" w:hAnsi="Calibri" w:cs="Calibri"/>
          <w:kern w:val="0"/>
          <w:lang w:eastAsia="en-GB"/>
          <w14:ligatures w14:val="none"/>
        </w:rPr>
        <w:t xml:space="preserve">ia, </w:t>
      </w:r>
      <w:r>
        <w:rPr>
          <w:rFonts w:ascii="Calibri" w:eastAsia="Times New Roman" w:hAnsi="Calibri" w:cs="Calibri"/>
          <w:kern w:val="0"/>
          <w:lang w:eastAsia="en-GB"/>
          <w14:ligatures w14:val="none"/>
        </w:rPr>
        <w:t>kad m</w:t>
      </w:r>
      <w:r w:rsidR="004150D6" w:rsidRPr="00B54414">
        <w:rPr>
          <w:rFonts w:ascii="Calibri" w:eastAsia="Times New Roman" w:hAnsi="Calibri" w:cs="Calibri"/>
          <w:kern w:val="0"/>
          <w:lang w:eastAsia="en-GB"/>
          <w14:ligatures w14:val="none"/>
        </w:rPr>
        <w:t xml:space="preserve">ažesnis </w:t>
      </w:r>
      <w:r w:rsidR="00BB3877">
        <w:rPr>
          <w:rFonts w:ascii="Calibri" w:eastAsia="Times New Roman" w:hAnsi="Calibri" w:cs="Calibri"/>
          <w:kern w:val="0"/>
          <w:lang w:eastAsia="en-GB"/>
          <w14:ligatures w14:val="none"/>
        </w:rPr>
        <w:t xml:space="preserve">labai lengvų, permatomų </w:t>
      </w:r>
      <w:r w:rsidR="004150D6" w:rsidRPr="00B54414">
        <w:rPr>
          <w:rFonts w:ascii="Calibri" w:eastAsia="Times New Roman" w:hAnsi="Calibri" w:cs="Calibri"/>
          <w:kern w:val="0"/>
          <w:lang w:eastAsia="en-GB"/>
          <w14:ligatures w14:val="none"/>
        </w:rPr>
        <w:t>vienkartinių plastikinių maišelių naudojimas naudingas ir prekybos tinklui</w:t>
      </w:r>
      <w:r w:rsidR="003125B1" w:rsidRPr="00B54414">
        <w:rPr>
          <w:rFonts w:ascii="Calibri" w:eastAsia="Times New Roman" w:hAnsi="Calibri" w:cs="Calibri"/>
          <w:kern w:val="0"/>
          <w:lang w:eastAsia="en-GB"/>
          <w14:ligatures w14:val="none"/>
        </w:rPr>
        <w:t xml:space="preserve">: </w:t>
      </w:r>
      <w:r w:rsidR="004A4BE2" w:rsidRPr="004A4BE2">
        <w:rPr>
          <w:rFonts w:ascii="Calibri" w:eastAsia="Times New Roman" w:hAnsi="Calibri" w:cs="Calibri"/>
          <w:kern w:val="0"/>
          <w:lang w:eastAsia="en-GB"/>
          <w14:ligatures w14:val="none"/>
        </w:rPr>
        <w:t>mažesnis jų poreikis leidžia sumažinti įsigijimo, logistikos ir sandėliavimo sąnaudas bei efektyviau naudoti išteklius.</w:t>
      </w:r>
    </w:p>
    <w:p w14:paraId="53D003EF" w14:textId="5D63B8D9" w:rsidR="00E562A7" w:rsidRPr="00B54414" w:rsidRDefault="000D739D" w:rsidP="004150D6">
      <w:pPr>
        <w:jc w:val="both"/>
        <w:rPr>
          <w:rFonts w:ascii="Calibri" w:eastAsia="Times New Roman" w:hAnsi="Calibri" w:cs="Calibri"/>
          <w:b/>
          <w:bCs/>
          <w:kern w:val="0"/>
          <w:lang w:eastAsia="en-GB"/>
          <w14:ligatures w14:val="none"/>
        </w:rPr>
      </w:pPr>
      <w:r>
        <w:rPr>
          <w:rFonts w:ascii="Calibri" w:eastAsia="Times New Roman" w:hAnsi="Calibri" w:cs="Calibri"/>
          <w:b/>
          <w:bCs/>
          <w:kern w:val="0"/>
          <w:lang w:eastAsia="en-GB"/>
          <w14:ligatures w14:val="none"/>
        </w:rPr>
        <w:t xml:space="preserve">Kaip atrodome ES kontekste? </w:t>
      </w:r>
    </w:p>
    <w:p w14:paraId="40D60787" w14:textId="7A0EB09B" w:rsidR="008F377C" w:rsidRDefault="004D0DDD" w:rsidP="004D0DDD">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Tiesa, </w:t>
      </w:r>
      <w:r w:rsidR="008F377C" w:rsidRPr="004150D6">
        <w:rPr>
          <w:rFonts w:ascii="Calibri" w:eastAsia="Times New Roman" w:hAnsi="Calibri" w:cs="Calibri"/>
          <w:kern w:val="0"/>
          <w:lang w:eastAsia="en-GB"/>
          <w14:ligatures w14:val="none"/>
        </w:rPr>
        <w:t xml:space="preserve">Lietuva </w:t>
      </w:r>
      <w:r w:rsidR="008F377C">
        <w:rPr>
          <w:rFonts w:ascii="Calibri" w:eastAsia="Times New Roman" w:hAnsi="Calibri" w:cs="Calibri"/>
          <w:kern w:val="0"/>
          <w:lang w:eastAsia="en-GB"/>
          <w14:ligatures w14:val="none"/>
        </w:rPr>
        <w:t xml:space="preserve">vis dar išlieka </w:t>
      </w:r>
      <w:r w:rsidR="008F377C" w:rsidRPr="004150D6">
        <w:rPr>
          <w:rFonts w:ascii="Calibri" w:eastAsia="Times New Roman" w:hAnsi="Calibri" w:cs="Calibri"/>
          <w:kern w:val="0"/>
          <w:lang w:eastAsia="en-GB"/>
          <w14:ligatures w14:val="none"/>
        </w:rPr>
        <w:t>viena daugiausia</w:t>
      </w:r>
      <w:r w:rsidR="008F377C">
        <w:rPr>
          <w:rFonts w:ascii="Calibri" w:eastAsia="Times New Roman" w:hAnsi="Calibri" w:cs="Calibri"/>
          <w:kern w:val="0"/>
          <w:lang w:eastAsia="en-GB"/>
          <w14:ligatures w14:val="none"/>
        </w:rPr>
        <w:t>i</w:t>
      </w:r>
      <w:r w:rsidR="008F377C" w:rsidRPr="004150D6">
        <w:rPr>
          <w:rFonts w:ascii="Calibri" w:eastAsia="Times New Roman" w:hAnsi="Calibri" w:cs="Calibri"/>
          <w:kern w:val="0"/>
          <w:lang w:eastAsia="en-GB"/>
          <w14:ligatures w14:val="none"/>
        </w:rPr>
        <w:t xml:space="preserve"> </w:t>
      </w:r>
      <w:r w:rsidR="008F377C">
        <w:rPr>
          <w:rFonts w:ascii="Calibri" w:eastAsia="Times New Roman" w:hAnsi="Calibri" w:cs="Calibri"/>
          <w:kern w:val="0"/>
          <w:lang w:eastAsia="en-GB"/>
          <w14:ligatures w14:val="none"/>
        </w:rPr>
        <w:t xml:space="preserve">šių </w:t>
      </w:r>
      <w:r w:rsidR="008F377C" w:rsidRPr="004150D6">
        <w:rPr>
          <w:rFonts w:ascii="Calibri" w:eastAsia="Times New Roman" w:hAnsi="Calibri" w:cs="Calibri"/>
          <w:kern w:val="0"/>
          <w:lang w:eastAsia="en-GB"/>
          <w14:ligatures w14:val="none"/>
        </w:rPr>
        <w:t>maišelių naudojančių E</w:t>
      </w:r>
      <w:r w:rsidR="008F377C">
        <w:rPr>
          <w:rFonts w:ascii="Calibri" w:eastAsia="Times New Roman" w:hAnsi="Calibri" w:cs="Calibri"/>
          <w:kern w:val="0"/>
          <w:lang w:eastAsia="en-GB"/>
          <w14:ligatures w14:val="none"/>
        </w:rPr>
        <w:t xml:space="preserve">S </w:t>
      </w:r>
      <w:r w:rsidR="008F377C" w:rsidRPr="004150D6">
        <w:rPr>
          <w:rFonts w:ascii="Calibri" w:eastAsia="Times New Roman" w:hAnsi="Calibri" w:cs="Calibri"/>
          <w:kern w:val="0"/>
          <w:lang w:eastAsia="en-GB"/>
          <w14:ligatures w14:val="none"/>
        </w:rPr>
        <w:t>valstybių</w:t>
      </w:r>
      <w:r w:rsidR="008F377C">
        <w:rPr>
          <w:rFonts w:ascii="Calibri" w:eastAsia="Times New Roman" w:hAnsi="Calibri" w:cs="Calibri"/>
          <w:kern w:val="0"/>
          <w:lang w:eastAsia="en-GB"/>
          <w14:ligatures w14:val="none"/>
        </w:rPr>
        <w:t xml:space="preserve">: </w:t>
      </w:r>
      <w:r>
        <w:rPr>
          <w:rFonts w:ascii="Calibri" w:eastAsia="Times New Roman" w:hAnsi="Calibri" w:cs="Calibri"/>
          <w:kern w:val="0"/>
          <w:lang w:eastAsia="en-GB"/>
          <w14:ligatures w14:val="none"/>
        </w:rPr>
        <w:t xml:space="preserve">pagal Eurostato duomenis, </w:t>
      </w:r>
      <w:r w:rsidR="008F377C" w:rsidRPr="004150D6">
        <w:rPr>
          <w:rFonts w:ascii="Calibri" w:eastAsia="Times New Roman" w:hAnsi="Calibri" w:cs="Calibri"/>
          <w:kern w:val="0"/>
          <w:lang w:eastAsia="en-GB"/>
          <w14:ligatures w14:val="none"/>
        </w:rPr>
        <w:t>2022</w:t>
      </w:r>
      <w:r w:rsidR="008F377C">
        <w:rPr>
          <w:rFonts w:ascii="Calibri" w:eastAsia="Times New Roman" w:hAnsi="Calibri" w:cs="Calibri"/>
          <w:kern w:val="0"/>
          <w:lang w:eastAsia="en-GB"/>
          <w14:ligatures w14:val="none"/>
        </w:rPr>
        <w:t>-aisiais</w:t>
      </w:r>
      <w:r w:rsidR="008F377C" w:rsidRPr="004150D6">
        <w:rPr>
          <w:rFonts w:ascii="Calibri" w:eastAsia="Times New Roman" w:hAnsi="Calibri" w:cs="Calibri"/>
          <w:kern w:val="0"/>
          <w:lang w:eastAsia="en-GB"/>
          <w14:ligatures w14:val="none"/>
        </w:rPr>
        <w:t xml:space="preserve"> vienam </w:t>
      </w:r>
      <w:r w:rsidR="008F377C">
        <w:rPr>
          <w:rFonts w:ascii="Calibri" w:eastAsia="Times New Roman" w:hAnsi="Calibri" w:cs="Calibri"/>
          <w:kern w:val="0"/>
          <w:lang w:eastAsia="en-GB"/>
          <w14:ligatures w14:val="none"/>
        </w:rPr>
        <w:t xml:space="preserve">tautiečiui jų vidutiniškai </w:t>
      </w:r>
      <w:r w:rsidR="008F377C" w:rsidRPr="004150D6">
        <w:rPr>
          <w:rFonts w:ascii="Calibri" w:eastAsia="Times New Roman" w:hAnsi="Calibri" w:cs="Calibri"/>
          <w:kern w:val="0"/>
          <w:lang w:eastAsia="en-GB"/>
          <w14:ligatures w14:val="none"/>
        </w:rPr>
        <w:t>teko beveik 250</w:t>
      </w:r>
      <w:r w:rsidR="008F377C">
        <w:rPr>
          <w:rFonts w:ascii="Calibri" w:eastAsia="Times New Roman" w:hAnsi="Calibri" w:cs="Calibri"/>
          <w:kern w:val="0"/>
          <w:lang w:eastAsia="en-GB"/>
          <w14:ligatures w14:val="none"/>
        </w:rPr>
        <w:t>, arba beveik 5 per savaitę.</w:t>
      </w:r>
      <w:r w:rsidR="008F377C" w:rsidRPr="004150D6">
        <w:rPr>
          <w:rFonts w:ascii="Calibri" w:eastAsia="Times New Roman" w:hAnsi="Calibri" w:cs="Calibri"/>
          <w:kern w:val="0"/>
          <w:lang w:eastAsia="en-GB"/>
          <w14:ligatures w14:val="none"/>
        </w:rPr>
        <w:t xml:space="preserve"> </w:t>
      </w:r>
    </w:p>
    <w:p w14:paraId="19A540CF" w14:textId="06F3FF54" w:rsidR="009E1EC1" w:rsidRPr="004150D6" w:rsidRDefault="00BC2627" w:rsidP="004D0DDD">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Lietuvos </w:t>
      </w:r>
      <w:r w:rsidR="0028269A">
        <w:rPr>
          <w:rFonts w:ascii="Calibri" w:eastAsia="Times New Roman" w:hAnsi="Calibri" w:cs="Calibri"/>
          <w:kern w:val="0"/>
          <w:lang w:eastAsia="en-GB"/>
          <w14:ligatures w14:val="none"/>
        </w:rPr>
        <w:t>Aplinkos apsaugos agentūros duomenimis, 2018–2024 m.</w:t>
      </w:r>
      <w:r w:rsidR="00C768CB">
        <w:rPr>
          <w:rFonts w:ascii="Calibri" w:eastAsia="Times New Roman" w:hAnsi="Calibri" w:cs="Calibri"/>
          <w:kern w:val="0"/>
          <w:lang w:eastAsia="en-GB"/>
          <w14:ligatures w14:val="none"/>
        </w:rPr>
        <w:t xml:space="preserve"> laikotarpiu mūsų šalyje labai lengvų, permatomų vienkartinių plastikinių maišelių (plonesnių nei 15 mikronų storio)</w:t>
      </w:r>
      <w:r w:rsidR="00E8758C">
        <w:rPr>
          <w:rFonts w:ascii="Calibri" w:eastAsia="Times New Roman" w:hAnsi="Calibri" w:cs="Calibri"/>
          <w:kern w:val="0"/>
          <w:lang w:eastAsia="en-GB"/>
          <w14:ligatures w14:val="none"/>
        </w:rPr>
        <w:t xml:space="preserve"> kiekis sumažėjo beveik 49 proc. – nuo 755 mln. iki 385 mln. vienetų. Didžiausias metinis sumažėjimas fiksuotas 2023 m.</w:t>
      </w:r>
      <w:r w:rsidR="00C85BFF">
        <w:rPr>
          <w:rFonts w:ascii="Calibri" w:eastAsia="Times New Roman" w:hAnsi="Calibri" w:cs="Calibri"/>
          <w:kern w:val="0"/>
          <w:lang w:eastAsia="en-GB"/>
          <w14:ligatures w14:val="none"/>
        </w:rPr>
        <w:t>, kai jų kiekis sumažėjo beveik ketvirtadaliu.</w:t>
      </w:r>
    </w:p>
    <w:p w14:paraId="56888D1B" w14:textId="08862BBE" w:rsidR="00656DE4" w:rsidRPr="00820A21" w:rsidRDefault="00810E25" w:rsidP="001F2EE7">
      <w:pPr>
        <w:jc w:val="both"/>
        <w:rPr>
          <w:rFonts w:ascii="Calibri" w:eastAsia="Times New Roman" w:hAnsi="Calibri" w:cs="Calibri"/>
          <w:kern w:val="0"/>
          <w:lang w:eastAsia="en-GB"/>
          <w14:ligatures w14:val="none"/>
        </w:rPr>
      </w:pPr>
      <w:r>
        <w:rPr>
          <w:rFonts w:ascii="Calibri" w:eastAsia="Times New Roman" w:hAnsi="Calibri" w:cs="Calibri"/>
          <w:kern w:val="0"/>
          <w:lang w:eastAsia="en-GB"/>
          <w14:ligatures w14:val="none"/>
        </w:rPr>
        <w:t xml:space="preserve">Europos Sąjungoje aktyviai siekiama sumažinti </w:t>
      </w:r>
      <w:r w:rsidR="007C7BC2">
        <w:rPr>
          <w:rFonts w:ascii="Calibri" w:eastAsia="Times New Roman" w:hAnsi="Calibri" w:cs="Calibri"/>
          <w:kern w:val="0"/>
          <w:lang w:eastAsia="en-GB"/>
          <w14:ligatures w14:val="none"/>
        </w:rPr>
        <w:t xml:space="preserve">šių </w:t>
      </w:r>
      <w:r w:rsidR="00D32DC9">
        <w:rPr>
          <w:rFonts w:ascii="Calibri" w:eastAsia="Times New Roman" w:hAnsi="Calibri" w:cs="Calibri"/>
          <w:kern w:val="0"/>
          <w:lang w:eastAsia="en-GB"/>
          <w14:ligatures w14:val="none"/>
        </w:rPr>
        <w:t>maišelių naudojimą</w:t>
      </w:r>
      <w:r w:rsidR="004D454F">
        <w:rPr>
          <w:rFonts w:ascii="Calibri" w:eastAsia="Times New Roman" w:hAnsi="Calibri" w:cs="Calibri"/>
          <w:kern w:val="0"/>
          <w:lang w:eastAsia="en-GB"/>
          <w14:ligatures w14:val="none"/>
        </w:rPr>
        <w:t xml:space="preserve"> – iki ne didesnio nei 40 maišelių skaičiaus vienam ES gyventojui per metus. </w:t>
      </w:r>
    </w:p>
    <w:p w14:paraId="38293B44" w14:textId="77777777" w:rsidR="008121DF" w:rsidRPr="008121DF" w:rsidRDefault="008121DF" w:rsidP="008121DF">
      <w:pPr>
        <w:jc w:val="both"/>
        <w:rPr>
          <w:rFonts w:ascii="Calibri" w:eastAsia="Times New Roman" w:hAnsi="Calibri" w:cs="Calibri"/>
          <w:kern w:val="0"/>
          <w:lang w:eastAsia="en-GB"/>
          <w14:ligatures w14:val="none"/>
        </w:rPr>
      </w:pPr>
      <w:r w:rsidRPr="008121DF">
        <w:rPr>
          <w:rFonts w:ascii="Calibri" w:eastAsia="Times New Roman" w:hAnsi="Calibri" w:cs="Calibri"/>
          <w:kern w:val="0"/>
          <w:lang w:eastAsia="en-GB"/>
          <w14:ligatures w14:val="none"/>
        </w:rPr>
        <w:t>Naujausi Eurostato 2022 m. duomenys rodo, kad pažanga vyksta visoje Europos Sąjungoje. Jei 2018 m. vienam europiečiui vidutiniškai teko apie 95 labai lengvi plastikiniai maišeliai, tai 2022 m. jų skaičius sumažėjo iki 66,6.</w:t>
      </w:r>
    </w:p>
    <w:p w14:paraId="29E28B29" w14:textId="77777777" w:rsidR="009F599E" w:rsidRPr="00D8618D" w:rsidRDefault="009F599E" w:rsidP="0009219B">
      <w:pPr>
        <w:jc w:val="both"/>
        <w:rPr>
          <w:rFonts w:ascii="Calibri" w:eastAsia="Times New Roman" w:hAnsi="Calibri" w:cs="Calibri"/>
          <w:kern w:val="0"/>
          <w:lang w:eastAsia="en-GB"/>
          <w14:ligatures w14:val="none"/>
        </w:rPr>
      </w:pPr>
    </w:p>
    <w:p w14:paraId="5A06EB35" w14:textId="4AB51D69" w:rsidR="0009219B" w:rsidRPr="0009219B" w:rsidRDefault="0009748B" w:rsidP="0009219B">
      <w:pPr>
        <w:jc w:val="both"/>
        <w:rPr>
          <w:rFonts w:ascii="Calibri" w:hAnsi="Calibri" w:cs="Calibri"/>
          <w:sz w:val="18"/>
          <w:szCs w:val="18"/>
        </w:rPr>
      </w:pPr>
      <w:r w:rsidRPr="0009748B">
        <w:rPr>
          <w:rFonts w:ascii="Calibri" w:hAnsi="Calibri" w:cs="Calibri"/>
          <w:b/>
          <w:bCs/>
          <w:i/>
          <w:iCs/>
          <w:sz w:val="18"/>
          <w:szCs w:val="18"/>
        </w:rPr>
        <w:t>Apie lietuvišką prekybos tinklą „Maxima“</w:t>
      </w:r>
      <w:r>
        <w:rPr>
          <w:rFonts w:ascii="Calibri" w:hAnsi="Calibri" w:cs="Calibri"/>
          <w:b/>
          <w:bCs/>
          <w:i/>
          <w:iCs/>
          <w:sz w:val="18"/>
          <w:szCs w:val="18"/>
        </w:rPr>
        <w:t xml:space="preserve"> </w:t>
      </w:r>
    </w:p>
    <w:p w14:paraId="567A406C" w14:textId="71D5C311" w:rsidR="0009219B" w:rsidRPr="0009219B" w:rsidRDefault="005739D5" w:rsidP="0009219B">
      <w:pPr>
        <w:jc w:val="both"/>
        <w:rPr>
          <w:rFonts w:ascii="Calibri" w:hAnsi="Calibri" w:cs="Calibri"/>
          <w:i/>
          <w:iCs/>
          <w:sz w:val="18"/>
          <w:szCs w:val="18"/>
        </w:rPr>
      </w:pPr>
      <w:r w:rsidRPr="005739D5">
        <w:rPr>
          <w:rFonts w:ascii="Calibri" w:hAnsi="Calibri" w:cs="Calibri"/>
          <w:i/>
          <w:iCs/>
          <w:sz w:val="18"/>
          <w:szCs w:val="18"/>
        </w:rPr>
        <w:t xml:space="preserve">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w:t>
      </w:r>
      <w:r w:rsidRPr="005739D5">
        <w:rPr>
          <w:rFonts w:ascii="Calibri" w:hAnsi="Calibri" w:cs="Calibri"/>
          <w:i/>
          <w:iCs/>
          <w:sz w:val="18"/>
          <w:szCs w:val="18"/>
        </w:rPr>
        <w:lastRenderedPageBreak/>
        <w:t>tinkle dirba apie 11 tūkst. darbuotojų ir veikia arti pustrečio šimto „Maximos“ parduotuvių visoje Lietuvoje, kuriose kasdien apsilanko daugiau nei 400 tūkst. klientų.</w:t>
      </w:r>
      <w:r w:rsidR="0009219B" w:rsidRPr="0009219B">
        <w:rPr>
          <w:rFonts w:ascii="Calibri" w:hAnsi="Calibri" w:cs="Calibri"/>
          <w:i/>
          <w:iCs/>
          <w:sz w:val="18"/>
          <w:szCs w:val="18"/>
        </w:rPr>
        <w:t> </w:t>
      </w:r>
    </w:p>
    <w:p w14:paraId="2B0645DA" w14:textId="77777777" w:rsidR="0009219B" w:rsidRPr="0009219B" w:rsidRDefault="0009219B" w:rsidP="0009219B">
      <w:pPr>
        <w:jc w:val="both"/>
        <w:rPr>
          <w:rFonts w:ascii="Calibri" w:hAnsi="Calibri" w:cs="Calibri"/>
          <w:sz w:val="18"/>
          <w:szCs w:val="18"/>
        </w:rPr>
      </w:pPr>
      <w:r w:rsidRPr="0009219B">
        <w:rPr>
          <w:rFonts w:ascii="Calibri" w:hAnsi="Calibri" w:cs="Calibri"/>
          <w:b/>
          <w:bCs/>
          <w:sz w:val="18"/>
          <w:szCs w:val="18"/>
        </w:rPr>
        <w:t>Daugiau informacijos</w:t>
      </w:r>
      <w:r w:rsidRPr="0009219B">
        <w:rPr>
          <w:rFonts w:ascii="Calibri" w:hAnsi="Calibri" w:cs="Calibri"/>
          <w:sz w:val="18"/>
          <w:szCs w:val="18"/>
        </w:rPr>
        <w:t>:</w:t>
      </w:r>
    </w:p>
    <w:p w14:paraId="2AB29523" w14:textId="6A6669C0" w:rsidR="0009219B" w:rsidRPr="0009219B" w:rsidRDefault="0009219B" w:rsidP="0009219B">
      <w:pPr>
        <w:jc w:val="both"/>
        <w:rPr>
          <w:rFonts w:ascii="Calibri" w:hAnsi="Calibri" w:cs="Calibri"/>
          <w:sz w:val="18"/>
          <w:szCs w:val="18"/>
          <w:u w:val="single"/>
        </w:rPr>
      </w:pPr>
      <w:r w:rsidRPr="0009219B">
        <w:rPr>
          <w:rFonts w:ascii="Calibri" w:hAnsi="Calibri" w:cs="Calibri"/>
          <w:sz w:val="18"/>
          <w:szCs w:val="18"/>
        </w:rPr>
        <w:t>El. paštas</w:t>
      </w:r>
      <w:r w:rsidRPr="0009219B">
        <w:rPr>
          <w:rFonts w:ascii="Calibri" w:hAnsi="Calibri" w:cs="Calibri"/>
          <w:sz w:val="18"/>
          <w:szCs w:val="18"/>
          <w:u w:val="single"/>
        </w:rPr>
        <w:t xml:space="preserve"> </w:t>
      </w:r>
      <w:hyperlink r:id="rId10" w:history="1">
        <w:r w:rsidRPr="0009219B">
          <w:rPr>
            <w:rStyle w:val="Hyperlink"/>
            <w:rFonts w:ascii="Calibri" w:hAnsi="Calibri" w:cs="Calibri"/>
            <w:sz w:val="18"/>
            <w:szCs w:val="18"/>
          </w:rPr>
          <w:t>komunikacija@maxima.l</w:t>
        </w:r>
        <w:r w:rsidRPr="00892CAA">
          <w:rPr>
            <w:rStyle w:val="Hyperlink"/>
            <w:rFonts w:ascii="Calibri" w:hAnsi="Calibri" w:cs="Calibri"/>
            <w:sz w:val="18"/>
            <w:szCs w:val="18"/>
          </w:rPr>
          <w:t>t</w:t>
        </w:r>
      </w:hyperlink>
      <w:r>
        <w:rPr>
          <w:rFonts w:ascii="Calibri" w:hAnsi="Calibri" w:cs="Calibri"/>
          <w:sz w:val="18"/>
          <w:szCs w:val="18"/>
          <w:u w:val="single"/>
        </w:rPr>
        <w:t xml:space="preserve"> </w:t>
      </w:r>
    </w:p>
    <w:p w14:paraId="4FD30A84" w14:textId="5CF9F5B3" w:rsidR="0009219B" w:rsidRPr="00434176" w:rsidRDefault="0009219B" w:rsidP="0009219B">
      <w:pPr>
        <w:jc w:val="both"/>
        <w:rPr>
          <w:rFonts w:ascii="Calibri" w:hAnsi="Calibri" w:cs="Calibri"/>
          <w:sz w:val="18"/>
          <w:szCs w:val="18"/>
        </w:rPr>
      </w:pPr>
    </w:p>
    <w:sectPr w:rsidR="0009219B" w:rsidRPr="00434176">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F1B6E" w14:textId="77777777" w:rsidR="00D24843" w:rsidRDefault="00D24843" w:rsidP="0009219B">
      <w:pPr>
        <w:spacing w:after="0" w:line="240" w:lineRule="auto"/>
      </w:pPr>
      <w:r>
        <w:separator/>
      </w:r>
    </w:p>
  </w:endnote>
  <w:endnote w:type="continuationSeparator" w:id="0">
    <w:p w14:paraId="387A198C" w14:textId="77777777" w:rsidR="00D24843" w:rsidRDefault="00D24843"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66301" w14:textId="77777777" w:rsidR="00D24843" w:rsidRDefault="00D24843" w:rsidP="0009219B">
      <w:pPr>
        <w:spacing w:after="0" w:line="240" w:lineRule="auto"/>
      </w:pPr>
      <w:r>
        <w:separator/>
      </w:r>
    </w:p>
  </w:footnote>
  <w:footnote w:type="continuationSeparator" w:id="0">
    <w:p w14:paraId="48E85169" w14:textId="77777777" w:rsidR="00D24843" w:rsidRDefault="00D24843"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741CA8"/>
    <w:multiLevelType w:val="hybridMultilevel"/>
    <w:tmpl w:val="0CEE5C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7236110">
    <w:abstractNumId w:val="1"/>
  </w:num>
  <w:num w:numId="2" w16cid:durableId="683048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142"/>
    <w:rsid w:val="000032D9"/>
    <w:rsid w:val="00004A70"/>
    <w:rsid w:val="00005F29"/>
    <w:rsid w:val="00017FA9"/>
    <w:rsid w:val="00020C9C"/>
    <w:rsid w:val="00022C67"/>
    <w:rsid w:val="00031129"/>
    <w:rsid w:val="00077358"/>
    <w:rsid w:val="00084B3A"/>
    <w:rsid w:val="00090B47"/>
    <w:rsid w:val="0009219B"/>
    <w:rsid w:val="0009611C"/>
    <w:rsid w:val="000972E0"/>
    <w:rsid w:val="0009748B"/>
    <w:rsid w:val="000C08D7"/>
    <w:rsid w:val="000C3A83"/>
    <w:rsid w:val="000C60DD"/>
    <w:rsid w:val="000D1F57"/>
    <w:rsid w:val="000D739D"/>
    <w:rsid w:val="000E307B"/>
    <w:rsid w:val="000E6181"/>
    <w:rsid w:val="00112F70"/>
    <w:rsid w:val="00146734"/>
    <w:rsid w:val="00147A07"/>
    <w:rsid w:val="001546B0"/>
    <w:rsid w:val="00177D00"/>
    <w:rsid w:val="00183923"/>
    <w:rsid w:val="001A613E"/>
    <w:rsid w:val="001B4485"/>
    <w:rsid w:val="001C35FE"/>
    <w:rsid w:val="001E06FB"/>
    <w:rsid w:val="001F2EE7"/>
    <w:rsid w:val="00201187"/>
    <w:rsid w:val="002023D5"/>
    <w:rsid w:val="00213D6F"/>
    <w:rsid w:val="00243637"/>
    <w:rsid w:val="002558D0"/>
    <w:rsid w:val="002559F7"/>
    <w:rsid w:val="00263855"/>
    <w:rsid w:val="002657B3"/>
    <w:rsid w:val="002803AB"/>
    <w:rsid w:val="0028087C"/>
    <w:rsid w:val="0028269A"/>
    <w:rsid w:val="00284184"/>
    <w:rsid w:val="002A5C6E"/>
    <w:rsid w:val="002B0E25"/>
    <w:rsid w:val="002B50E7"/>
    <w:rsid w:val="002D55B3"/>
    <w:rsid w:val="002E7232"/>
    <w:rsid w:val="002F4BD9"/>
    <w:rsid w:val="00301CF7"/>
    <w:rsid w:val="00304D8A"/>
    <w:rsid w:val="003057AB"/>
    <w:rsid w:val="003125B1"/>
    <w:rsid w:val="00320987"/>
    <w:rsid w:val="00334223"/>
    <w:rsid w:val="003417BE"/>
    <w:rsid w:val="0034530E"/>
    <w:rsid w:val="003565F3"/>
    <w:rsid w:val="00360CBB"/>
    <w:rsid w:val="0039122D"/>
    <w:rsid w:val="00393A33"/>
    <w:rsid w:val="003A19BF"/>
    <w:rsid w:val="003A38B0"/>
    <w:rsid w:val="003F19B6"/>
    <w:rsid w:val="004150D6"/>
    <w:rsid w:val="004155E9"/>
    <w:rsid w:val="0042230E"/>
    <w:rsid w:val="004315F8"/>
    <w:rsid w:val="00433972"/>
    <w:rsid w:val="00434176"/>
    <w:rsid w:val="0043604F"/>
    <w:rsid w:val="00446E31"/>
    <w:rsid w:val="00451270"/>
    <w:rsid w:val="00460656"/>
    <w:rsid w:val="004851B9"/>
    <w:rsid w:val="004877F6"/>
    <w:rsid w:val="00494C1E"/>
    <w:rsid w:val="004A493D"/>
    <w:rsid w:val="004A4BE2"/>
    <w:rsid w:val="004B1030"/>
    <w:rsid w:val="004C63EC"/>
    <w:rsid w:val="004D0DDD"/>
    <w:rsid w:val="004D1F53"/>
    <w:rsid w:val="004D454F"/>
    <w:rsid w:val="004D7090"/>
    <w:rsid w:val="004E0230"/>
    <w:rsid w:val="004F7D84"/>
    <w:rsid w:val="005205E6"/>
    <w:rsid w:val="00523F9E"/>
    <w:rsid w:val="00530C5D"/>
    <w:rsid w:val="00533811"/>
    <w:rsid w:val="005353E1"/>
    <w:rsid w:val="00562290"/>
    <w:rsid w:val="00565B9F"/>
    <w:rsid w:val="005675B5"/>
    <w:rsid w:val="005739D5"/>
    <w:rsid w:val="005A681F"/>
    <w:rsid w:val="005A6A48"/>
    <w:rsid w:val="005B35E9"/>
    <w:rsid w:val="00603D6E"/>
    <w:rsid w:val="00611ACE"/>
    <w:rsid w:val="00633E85"/>
    <w:rsid w:val="00635F26"/>
    <w:rsid w:val="006408D9"/>
    <w:rsid w:val="00656DE4"/>
    <w:rsid w:val="00682847"/>
    <w:rsid w:val="0068475F"/>
    <w:rsid w:val="006A6014"/>
    <w:rsid w:val="006C3B50"/>
    <w:rsid w:val="006C56FE"/>
    <w:rsid w:val="007214A0"/>
    <w:rsid w:val="0073258A"/>
    <w:rsid w:val="00741841"/>
    <w:rsid w:val="00756771"/>
    <w:rsid w:val="00773F91"/>
    <w:rsid w:val="00783F4C"/>
    <w:rsid w:val="0079015C"/>
    <w:rsid w:val="007A74C2"/>
    <w:rsid w:val="007C7BC2"/>
    <w:rsid w:val="007D7AB6"/>
    <w:rsid w:val="007E35B4"/>
    <w:rsid w:val="007E4933"/>
    <w:rsid w:val="007E566B"/>
    <w:rsid w:val="00800105"/>
    <w:rsid w:val="00810E25"/>
    <w:rsid w:val="008121DF"/>
    <w:rsid w:val="00820A21"/>
    <w:rsid w:val="00820A95"/>
    <w:rsid w:val="0083585A"/>
    <w:rsid w:val="0084117D"/>
    <w:rsid w:val="00845FBE"/>
    <w:rsid w:val="00854419"/>
    <w:rsid w:val="00855583"/>
    <w:rsid w:val="00857B4D"/>
    <w:rsid w:val="008620F2"/>
    <w:rsid w:val="008821D2"/>
    <w:rsid w:val="0089335A"/>
    <w:rsid w:val="008A0781"/>
    <w:rsid w:val="008A0D17"/>
    <w:rsid w:val="008A167E"/>
    <w:rsid w:val="008A4D83"/>
    <w:rsid w:val="008B40D4"/>
    <w:rsid w:val="008C3278"/>
    <w:rsid w:val="008C3A3D"/>
    <w:rsid w:val="008C5246"/>
    <w:rsid w:val="008C5880"/>
    <w:rsid w:val="008D1E46"/>
    <w:rsid w:val="008D64D3"/>
    <w:rsid w:val="008F377C"/>
    <w:rsid w:val="00905267"/>
    <w:rsid w:val="00921A02"/>
    <w:rsid w:val="00935E52"/>
    <w:rsid w:val="00962789"/>
    <w:rsid w:val="00964DCC"/>
    <w:rsid w:val="009740A2"/>
    <w:rsid w:val="009A0342"/>
    <w:rsid w:val="009A4B82"/>
    <w:rsid w:val="009A4C7B"/>
    <w:rsid w:val="009A6487"/>
    <w:rsid w:val="009B2BCC"/>
    <w:rsid w:val="009B6EEE"/>
    <w:rsid w:val="009D1912"/>
    <w:rsid w:val="009E1EC1"/>
    <w:rsid w:val="009F599E"/>
    <w:rsid w:val="009F6F8F"/>
    <w:rsid w:val="00A05008"/>
    <w:rsid w:val="00A16073"/>
    <w:rsid w:val="00A225D8"/>
    <w:rsid w:val="00A3672B"/>
    <w:rsid w:val="00A60418"/>
    <w:rsid w:val="00A770C0"/>
    <w:rsid w:val="00A87D4D"/>
    <w:rsid w:val="00AC396F"/>
    <w:rsid w:val="00AE090C"/>
    <w:rsid w:val="00B022F3"/>
    <w:rsid w:val="00B2266B"/>
    <w:rsid w:val="00B24BAF"/>
    <w:rsid w:val="00B33594"/>
    <w:rsid w:val="00B368F2"/>
    <w:rsid w:val="00B43163"/>
    <w:rsid w:val="00B54414"/>
    <w:rsid w:val="00B74CC2"/>
    <w:rsid w:val="00B92E2E"/>
    <w:rsid w:val="00B974DA"/>
    <w:rsid w:val="00BA7165"/>
    <w:rsid w:val="00BB3877"/>
    <w:rsid w:val="00BB734D"/>
    <w:rsid w:val="00BB7650"/>
    <w:rsid w:val="00BC2627"/>
    <w:rsid w:val="00BC44ED"/>
    <w:rsid w:val="00BC46E1"/>
    <w:rsid w:val="00BF13A0"/>
    <w:rsid w:val="00BF5676"/>
    <w:rsid w:val="00C0258B"/>
    <w:rsid w:val="00C04D61"/>
    <w:rsid w:val="00C24077"/>
    <w:rsid w:val="00C32CA0"/>
    <w:rsid w:val="00C35132"/>
    <w:rsid w:val="00C40D1E"/>
    <w:rsid w:val="00C5237C"/>
    <w:rsid w:val="00C534A5"/>
    <w:rsid w:val="00C73B22"/>
    <w:rsid w:val="00C74479"/>
    <w:rsid w:val="00C768CB"/>
    <w:rsid w:val="00C85BFF"/>
    <w:rsid w:val="00C90E20"/>
    <w:rsid w:val="00C971A2"/>
    <w:rsid w:val="00CA7CA3"/>
    <w:rsid w:val="00CE1479"/>
    <w:rsid w:val="00CF6460"/>
    <w:rsid w:val="00D24843"/>
    <w:rsid w:val="00D27DF2"/>
    <w:rsid w:val="00D32DC9"/>
    <w:rsid w:val="00D50277"/>
    <w:rsid w:val="00D811EC"/>
    <w:rsid w:val="00D8618D"/>
    <w:rsid w:val="00D93860"/>
    <w:rsid w:val="00D9444C"/>
    <w:rsid w:val="00D949C6"/>
    <w:rsid w:val="00D95F7B"/>
    <w:rsid w:val="00DB5734"/>
    <w:rsid w:val="00DF2184"/>
    <w:rsid w:val="00E13FE1"/>
    <w:rsid w:val="00E141EF"/>
    <w:rsid w:val="00E24E63"/>
    <w:rsid w:val="00E26495"/>
    <w:rsid w:val="00E32AA8"/>
    <w:rsid w:val="00E40670"/>
    <w:rsid w:val="00E40939"/>
    <w:rsid w:val="00E562A7"/>
    <w:rsid w:val="00E60ED5"/>
    <w:rsid w:val="00E664A2"/>
    <w:rsid w:val="00E84CC3"/>
    <w:rsid w:val="00E86AEF"/>
    <w:rsid w:val="00E8758C"/>
    <w:rsid w:val="00E87910"/>
    <w:rsid w:val="00E93B26"/>
    <w:rsid w:val="00EA3445"/>
    <w:rsid w:val="00EA6C5D"/>
    <w:rsid w:val="00EC7A59"/>
    <w:rsid w:val="00ED7930"/>
    <w:rsid w:val="00EF4F90"/>
    <w:rsid w:val="00EF50BF"/>
    <w:rsid w:val="00F20D23"/>
    <w:rsid w:val="00F27EBC"/>
    <w:rsid w:val="00F312E7"/>
    <w:rsid w:val="00F335BF"/>
    <w:rsid w:val="00F4239A"/>
    <w:rsid w:val="00F5202A"/>
    <w:rsid w:val="00F60A10"/>
    <w:rsid w:val="00F60DDA"/>
    <w:rsid w:val="00F61104"/>
    <w:rsid w:val="00F87D96"/>
    <w:rsid w:val="00FB0DBD"/>
    <w:rsid w:val="00FD5A41"/>
    <w:rsid w:val="00FE1861"/>
    <w:rsid w:val="00FE7543"/>
    <w:rsid w:val="00FE7E59"/>
    <w:rsid w:val="00FF6DE5"/>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6B3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 w:type="character" w:styleId="CommentReference">
    <w:name w:val="annotation reference"/>
    <w:basedOn w:val="DefaultParagraphFont"/>
    <w:uiPriority w:val="99"/>
    <w:semiHidden/>
    <w:unhideWhenUsed/>
    <w:rsid w:val="00CE1479"/>
    <w:rPr>
      <w:sz w:val="16"/>
      <w:szCs w:val="16"/>
    </w:rPr>
  </w:style>
  <w:style w:type="paragraph" w:styleId="CommentText">
    <w:name w:val="annotation text"/>
    <w:basedOn w:val="Normal"/>
    <w:link w:val="CommentTextChar"/>
    <w:uiPriority w:val="99"/>
    <w:unhideWhenUsed/>
    <w:rsid w:val="00CE1479"/>
    <w:pPr>
      <w:spacing w:line="240" w:lineRule="auto"/>
    </w:pPr>
    <w:rPr>
      <w:sz w:val="20"/>
      <w:szCs w:val="20"/>
    </w:rPr>
  </w:style>
  <w:style w:type="character" w:customStyle="1" w:styleId="CommentTextChar">
    <w:name w:val="Comment Text Char"/>
    <w:basedOn w:val="DefaultParagraphFont"/>
    <w:link w:val="CommentText"/>
    <w:uiPriority w:val="99"/>
    <w:rsid w:val="00CE1479"/>
    <w:rPr>
      <w:sz w:val="20"/>
      <w:szCs w:val="20"/>
    </w:rPr>
  </w:style>
  <w:style w:type="paragraph" w:styleId="CommentSubject">
    <w:name w:val="annotation subject"/>
    <w:basedOn w:val="CommentText"/>
    <w:next w:val="CommentText"/>
    <w:link w:val="CommentSubjectChar"/>
    <w:uiPriority w:val="99"/>
    <w:semiHidden/>
    <w:unhideWhenUsed/>
    <w:rsid w:val="00CE1479"/>
    <w:rPr>
      <w:b/>
      <w:bCs/>
    </w:rPr>
  </w:style>
  <w:style w:type="character" w:customStyle="1" w:styleId="CommentSubjectChar">
    <w:name w:val="Comment Subject Char"/>
    <w:basedOn w:val="CommentTextChar"/>
    <w:link w:val="CommentSubject"/>
    <w:uiPriority w:val="99"/>
    <w:semiHidden/>
    <w:rsid w:val="00CE1479"/>
    <w:rPr>
      <w:b/>
      <w:bCs/>
      <w:sz w:val="20"/>
      <w:szCs w:val="20"/>
    </w:rPr>
  </w:style>
  <w:style w:type="paragraph" w:styleId="Revision">
    <w:name w:val="Revision"/>
    <w:hidden/>
    <w:uiPriority w:val="99"/>
    <w:semiHidden/>
    <w:rsid w:val="00CF64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f8e23ba0f4b04e8c9cbe44a4c42afde6">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eadda782c271e850b1066d380343c47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2.xml><?xml version="1.0" encoding="utf-8"?>
<ds:datastoreItem xmlns:ds="http://schemas.openxmlformats.org/officeDocument/2006/customXml" ds:itemID="{4FAA1DC0-80DC-4D5A-9505-458C9F8B6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17D70E-CB49-4E79-9C87-1C03149B7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2222</Words>
  <Characters>1268</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2026-07-14T06:19:00Z</dcterms:created>
  <dcterms:modified xsi:type="dcterms:W3CDTF">2026-07-20T06:07:00Z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