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4B57AB" w14:textId="77777777" w:rsidR="006E1A6C" w:rsidRDefault="00000000">
      <w:pPr>
        <w:widowControl w:val="0"/>
        <w:jc w:val="right"/>
        <w:rPr>
          <w:rFonts w:ascii="Calibri" w:eastAsia="Calibri" w:hAnsi="Calibri" w:cs="Calibri"/>
          <w:sz w:val="22"/>
          <w:szCs w:val="22"/>
        </w:rPr>
      </w:pPr>
      <w:r>
        <w:rPr>
          <w:rFonts w:ascii="Calibri" w:eastAsia="Calibri" w:hAnsi="Calibri" w:cs="Calibri"/>
          <w:sz w:val="22"/>
          <w:szCs w:val="22"/>
        </w:rPr>
        <w:t>Vilnius, 2026 m. liepos 27 d.</w:t>
      </w:r>
    </w:p>
    <w:p w14:paraId="614B57AC" w14:textId="77777777" w:rsidR="006E1A6C" w:rsidRDefault="006E1A6C">
      <w:pPr>
        <w:widowControl w:val="0"/>
        <w:jc w:val="right"/>
        <w:rPr>
          <w:rFonts w:ascii="Calibri" w:eastAsia="Calibri" w:hAnsi="Calibri" w:cs="Calibri"/>
          <w:sz w:val="22"/>
          <w:szCs w:val="22"/>
        </w:rPr>
      </w:pPr>
    </w:p>
    <w:p w14:paraId="614B57AD" w14:textId="77777777" w:rsidR="006E1A6C" w:rsidRDefault="00000000">
      <w:pPr>
        <w:spacing w:after="160"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 xml:space="preserve">Tęsia kainų mažinimą: „Lidl“ atpigino populiariausius šaldytus produktus </w:t>
      </w:r>
    </w:p>
    <w:p w14:paraId="614B57AE" w14:textId="77777777" w:rsidR="006E1A6C" w:rsidRDefault="006E1A6C">
      <w:pPr>
        <w:spacing w:line="276" w:lineRule="auto"/>
        <w:jc w:val="both"/>
        <w:rPr>
          <w:rFonts w:ascii="Arial" w:eastAsia="Arial" w:hAnsi="Arial" w:cs="Arial"/>
          <w:sz w:val="22"/>
          <w:szCs w:val="22"/>
        </w:rPr>
      </w:pPr>
    </w:p>
    <w:p w14:paraId="614B57AF" w14:textId="77777777" w:rsidR="006E1A6C" w:rsidRDefault="00000000">
      <w:pPr>
        <w:spacing w:line="276" w:lineRule="auto"/>
        <w:jc w:val="both"/>
        <w:rPr>
          <w:rFonts w:ascii="Calibri" w:eastAsia="Calibri" w:hAnsi="Calibri" w:cs="Calibri"/>
          <w:b/>
          <w:bCs/>
          <w:sz w:val="22"/>
          <w:szCs w:val="22"/>
        </w:rPr>
      </w:pPr>
      <w:r>
        <w:rPr>
          <w:rFonts w:ascii="Calibri" w:eastAsia="Calibri" w:hAnsi="Calibri" w:cs="Calibri"/>
          <w:b/>
          <w:bCs/>
          <w:sz w:val="22"/>
          <w:szCs w:val="22"/>
        </w:rPr>
        <w:t xml:space="preserve">Reaguodamas į pirkėjų poreikį planuoti išlaidas ir taupyti kasdieniams pirkiniams, prekybos tinklas „Lidl“ dar kartą mažina reguliarias kainas. Šįkart kainos mažinamos plačiam šaldytų produktų asortimentui – nuo greitai paruošiamų picų ir bulvyčių iki daržovių mišinių bei špinatų, leisiančių greitą vakarienę namuose paruošti su dar mažesnėmis išlaidomis. </w:t>
      </w:r>
    </w:p>
    <w:p w14:paraId="614B57B0" w14:textId="77777777" w:rsidR="006E1A6C" w:rsidRDefault="006E1A6C">
      <w:pPr>
        <w:spacing w:line="276" w:lineRule="auto"/>
        <w:jc w:val="both"/>
        <w:rPr>
          <w:rFonts w:ascii="Calibri" w:eastAsia="Calibri" w:hAnsi="Calibri" w:cs="Calibri"/>
          <w:sz w:val="22"/>
          <w:szCs w:val="22"/>
        </w:rPr>
      </w:pPr>
    </w:p>
    <w:p w14:paraId="614B57B1"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„Mūsų pažadas pirkėjams išlieka nesikeičiantis – užtikrinti geriausią kainos ir kokybės santykį rinkoje. Šaldyti produktai yra neatsiejama daugelio šeimų kasdienio meniu ir maisto atsargų dalis. Todėl kryptingai peržiūrėjome ir sumažinome šių produktų reguliarias kainas, siekdami, kad kasdienis apsipirkimas mūsų parduotuvėse leistų gyventojams realiai ir apčiuopiamai sutaupyti“, – sako „Lidl Lietuva“ korporatyvinių reikalų ir komunikacijos vadovas Antanas Bubnelis.</w:t>
      </w:r>
    </w:p>
    <w:p w14:paraId="614B57B2" w14:textId="77777777" w:rsidR="006E1A6C" w:rsidRDefault="006E1A6C">
      <w:pPr>
        <w:spacing w:line="276" w:lineRule="auto"/>
        <w:jc w:val="both"/>
        <w:rPr>
          <w:rFonts w:ascii="Calibri" w:eastAsia="Calibri" w:hAnsi="Calibri" w:cs="Calibri"/>
          <w:sz w:val="22"/>
          <w:szCs w:val="22"/>
        </w:rPr>
      </w:pPr>
    </w:p>
    <w:p w14:paraId="614B57B3"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Kainos sumažintos net kelių rūšių „</w:t>
      </w:r>
      <w:proofErr w:type="spellStart"/>
      <w:r>
        <w:rPr>
          <w:rFonts w:ascii="Calibri" w:eastAsia="Calibri" w:hAnsi="Calibri" w:cs="Calibri"/>
          <w:sz w:val="22"/>
          <w:szCs w:val="22"/>
        </w:rPr>
        <w:t>Trattoria</w:t>
      </w:r>
      <w:proofErr w:type="spellEnd"/>
      <w:r>
        <w:rPr>
          <w:rFonts w:ascii="Calibri" w:eastAsia="Calibri" w:hAnsi="Calibri" w:cs="Calibri"/>
          <w:sz w:val="22"/>
          <w:szCs w:val="22"/>
        </w:rPr>
        <w:t xml:space="preserve"> Alfredo“ itališko skonio picoms. „</w:t>
      </w:r>
      <w:proofErr w:type="spellStart"/>
      <w:r>
        <w:rPr>
          <w:rFonts w:ascii="Calibri" w:eastAsia="Calibri" w:hAnsi="Calibri" w:cs="Calibri"/>
          <w:sz w:val="22"/>
          <w:szCs w:val="22"/>
        </w:rPr>
        <w:t>Trattoria</w:t>
      </w:r>
      <w:proofErr w:type="spellEnd"/>
      <w:r>
        <w:rPr>
          <w:rFonts w:ascii="Calibri" w:eastAsia="Calibri" w:hAnsi="Calibri" w:cs="Calibri"/>
          <w:sz w:val="22"/>
          <w:szCs w:val="22"/>
        </w:rPr>
        <w:t xml:space="preserve"> Alfredo“ pica „</w:t>
      </w:r>
      <w:proofErr w:type="spellStart"/>
      <w:r>
        <w:rPr>
          <w:rFonts w:ascii="Calibri" w:eastAsia="Calibri" w:hAnsi="Calibri" w:cs="Calibri"/>
          <w:sz w:val="22"/>
          <w:szCs w:val="22"/>
        </w:rPr>
        <w:t>Mozzarella</w:t>
      </w:r>
      <w:proofErr w:type="spellEnd"/>
      <w:r>
        <w:rPr>
          <w:rFonts w:ascii="Calibri" w:eastAsia="Calibri" w:hAnsi="Calibri" w:cs="Calibri"/>
          <w:sz w:val="22"/>
          <w:szCs w:val="22"/>
        </w:rPr>
        <w:t>“ nuo šiol kainuoja 1,99 euro, „</w:t>
      </w:r>
      <w:proofErr w:type="spellStart"/>
      <w:r>
        <w:rPr>
          <w:rFonts w:ascii="Calibri" w:eastAsia="Calibri" w:hAnsi="Calibri" w:cs="Calibri"/>
          <w:sz w:val="22"/>
          <w:szCs w:val="22"/>
        </w:rPr>
        <w:t>Speciale</w:t>
      </w:r>
      <w:proofErr w:type="spellEnd"/>
      <w:r>
        <w:rPr>
          <w:rFonts w:ascii="Calibri" w:eastAsia="Calibri" w:hAnsi="Calibri" w:cs="Calibri"/>
          <w:sz w:val="22"/>
          <w:szCs w:val="22"/>
        </w:rPr>
        <w:t>“ – 2,29 euro, „Havajų“ – 2,29 euro, „</w:t>
      </w:r>
      <w:proofErr w:type="spellStart"/>
      <w:r>
        <w:rPr>
          <w:rFonts w:ascii="Calibri" w:eastAsia="Calibri" w:hAnsi="Calibri" w:cs="Calibri"/>
          <w:sz w:val="22"/>
          <w:szCs w:val="22"/>
        </w:rPr>
        <w:t>Meat</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Lovers</w:t>
      </w:r>
      <w:proofErr w:type="spellEnd"/>
      <w:r>
        <w:rPr>
          <w:rFonts w:ascii="Calibri" w:eastAsia="Calibri" w:hAnsi="Calibri" w:cs="Calibri"/>
          <w:sz w:val="22"/>
          <w:szCs w:val="22"/>
        </w:rPr>
        <w:t>“ – 2,29 euro, o gurmanų pamėgta keturių sūrių pica – 2,25 euro.</w:t>
      </w:r>
    </w:p>
    <w:p w14:paraId="614B57B4" w14:textId="77777777" w:rsidR="006E1A6C" w:rsidRDefault="006E1A6C">
      <w:pPr>
        <w:spacing w:line="276" w:lineRule="auto"/>
        <w:jc w:val="both"/>
        <w:rPr>
          <w:rFonts w:ascii="Calibri" w:eastAsia="Calibri" w:hAnsi="Calibri" w:cs="Calibri"/>
          <w:sz w:val="22"/>
          <w:szCs w:val="22"/>
        </w:rPr>
      </w:pPr>
    </w:p>
    <w:p w14:paraId="614B57B5"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Ieškantiems gardaus garnyro ar greito užkandžio, mažesnėmis kainomis siūlomos ir „</w:t>
      </w:r>
      <w:proofErr w:type="spellStart"/>
      <w:r>
        <w:rPr>
          <w:rFonts w:ascii="Calibri" w:eastAsia="Calibri" w:hAnsi="Calibri" w:cs="Calibri"/>
          <w:sz w:val="22"/>
          <w:szCs w:val="22"/>
        </w:rPr>
        <w:t>Harvest</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Basket</w:t>
      </w:r>
      <w:proofErr w:type="spellEnd"/>
      <w:r>
        <w:rPr>
          <w:rFonts w:ascii="Calibri" w:eastAsia="Calibri" w:hAnsi="Calibri" w:cs="Calibri"/>
          <w:sz w:val="22"/>
          <w:szCs w:val="22"/>
        </w:rPr>
        <w:t>“ bulvytės „</w:t>
      </w:r>
      <w:proofErr w:type="spellStart"/>
      <w:r>
        <w:rPr>
          <w:rFonts w:ascii="Calibri" w:eastAsia="Calibri" w:hAnsi="Calibri" w:cs="Calibri"/>
          <w:sz w:val="22"/>
          <w:szCs w:val="22"/>
        </w:rPr>
        <w:t>Jumbo</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Fries</w:t>
      </w:r>
      <w:proofErr w:type="spellEnd"/>
      <w:r>
        <w:rPr>
          <w:rFonts w:ascii="Calibri" w:eastAsia="Calibri" w:hAnsi="Calibri" w:cs="Calibri"/>
          <w:sz w:val="22"/>
          <w:szCs w:val="22"/>
        </w:rPr>
        <w:t>“, kurios nuo šiol kainuoja 1,99 euro, bei bulvių skiltelės su lupenomis už 1,79 euro.</w:t>
      </w:r>
    </w:p>
    <w:p w14:paraId="614B57B6" w14:textId="77777777" w:rsidR="006E1A6C" w:rsidRDefault="006E1A6C">
      <w:pPr>
        <w:spacing w:line="276" w:lineRule="auto"/>
        <w:jc w:val="both"/>
        <w:rPr>
          <w:rFonts w:ascii="Calibri" w:eastAsia="Calibri" w:hAnsi="Calibri" w:cs="Calibri"/>
          <w:sz w:val="22"/>
          <w:szCs w:val="22"/>
        </w:rPr>
      </w:pPr>
    </w:p>
    <w:p w14:paraId="614B57B7"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Mėgstantiems gaminti namuose pravers ir „</w:t>
      </w:r>
      <w:proofErr w:type="spellStart"/>
      <w:r>
        <w:rPr>
          <w:rFonts w:ascii="Calibri" w:eastAsia="Calibri" w:hAnsi="Calibri" w:cs="Calibri"/>
          <w:sz w:val="22"/>
          <w:szCs w:val="22"/>
        </w:rPr>
        <w:t>Freshona</w:t>
      </w:r>
      <w:proofErr w:type="spellEnd"/>
      <w:r>
        <w:rPr>
          <w:rFonts w:ascii="Calibri" w:eastAsia="Calibri" w:hAnsi="Calibri" w:cs="Calibri"/>
          <w:sz w:val="22"/>
          <w:szCs w:val="22"/>
        </w:rPr>
        <w:t>“ šaldytos daržovės, kurios nuo šiol – taip pat už žemesnę kainą. Daržovių mišinys „Lidl“ parduotuvėse dabar kainuoja 0,99 euro, smulkinti špinatai – 0,99 euro, ankštinės pupelės – 0,95 euro. Tuo tarpu daržovių mišinys kepimui – tik 1,15 euro.</w:t>
      </w:r>
    </w:p>
    <w:p w14:paraId="614B57B8" w14:textId="77777777" w:rsidR="006E1A6C" w:rsidRDefault="006E1A6C">
      <w:pPr>
        <w:spacing w:line="276" w:lineRule="auto"/>
        <w:jc w:val="both"/>
        <w:rPr>
          <w:rFonts w:ascii="Calibri" w:eastAsia="Calibri" w:hAnsi="Calibri" w:cs="Calibri"/>
          <w:b/>
          <w:bCs/>
          <w:sz w:val="22"/>
          <w:szCs w:val="22"/>
        </w:rPr>
      </w:pPr>
    </w:p>
    <w:p w14:paraId="614B57B9" w14:textId="77777777" w:rsidR="006E1A6C" w:rsidRDefault="00000000">
      <w:pPr>
        <w:spacing w:line="276" w:lineRule="auto"/>
        <w:jc w:val="both"/>
        <w:rPr>
          <w:rFonts w:ascii="Calibri" w:eastAsia="Calibri" w:hAnsi="Calibri" w:cs="Calibri"/>
          <w:b/>
          <w:bCs/>
          <w:sz w:val="22"/>
          <w:szCs w:val="22"/>
        </w:rPr>
      </w:pPr>
      <w:r>
        <w:rPr>
          <w:rFonts w:ascii="Calibri" w:eastAsia="Calibri" w:hAnsi="Calibri" w:cs="Calibri"/>
          <w:b/>
          <w:bCs/>
          <w:sz w:val="22"/>
          <w:szCs w:val="22"/>
        </w:rPr>
        <w:t>Kainų mažinimas – nuoseklios strategijos dalis</w:t>
      </w:r>
    </w:p>
    <w:p w14:paraId="614B57BA" w14:textId="77777777" w:rsidR="006E1A6C" w:rsidRDefault="006E1A6C">
      <w:pPr>
        <w:spacing w:line="276" w:lineRule="auto"/>
        <w:jc w:val="both"/>
        <w:rPr>
          <w:rFonts w:ascii="Calibri" w:eastAsia="Calibri" w:hAnsi="Calibri" w:cs="Calibri"/>
          <w:b/>
          <w:bCs/>
          <w:sz w:val="22"/>
          <w:szCs w:val="22"/>
        </w:rPr>
      </w:pPr>
    </w:p>
    <w:p w14:paraId="614B57BB"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Šaldytų produktų kainų mažinimas – dar vienas žingsnis įgyvendinant nuoseklią „Lidl“ reguliarių kainų mažinimo strategiją. Prekybos tinklas nuo praėjusių metų pabaigos nuolat peržiūri skirtingų produktų kategorijų reguliarias kainas, todėl nuo šiol dar mažesnėmis reguliariomis kainomis pirkėjams siūlomos įvairių rūšių picos, bulvytės bei šaldytos daržovės. Taip siekiama, kad mėgstamus produktus pirkėjai galėtų įsigyti pigiau ne tik trumpalaikių akcijų metu, bet ir kasdien.</w:t>
      </w:r>
    </w:p>
    <w:p w14:paraId="614B57BC" w14:textId="77777777" w:rsidR="006E1A6C" w:rsidRDefault="006E1A6C">
      <w:pPr>
        <w:spacing w:line="276" w:lineRule="auto"/>
        <w:jc w:val="both"/>
        <w:rPr>
          <w:rFonts w:ascii="Calibri" w:eastAsia="Calibri" w:hAnsi="Calibri" w:cs="Calibri"/>
          <w:sz w:val="22"/>
          <w:szCs w:val="22"/>
        </w:rPr>
      </w:pPr>
    </w:p>
    <w:p w14:paraId="614B57BD"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Konkurencingas „Lidl“ kainas patvirtina ir nepriklausomi duomenys. Rinkos tyrimų bendrovės „</w:t>
      </w:r>
      <w:proofErr w:type="spellStart"/>
      <w:r>
        <w:rPr>
          <w:rFonts w:ascii="Calibri" w:eastAsia="Calibri" w:hAnsi="Calibri" w:cs="Calibri"/>
          <w:sz w:val="22"/>
          <w:szCs w:val="22"/>
        </w:rPr>
        <w:t>SeeNext</w:t>
      </w:r>
      <w:proofErr w:type="spellEnd"/>
      <w:r>
        <w:rPr>
          <w:rFonts w:ascii="Calibri" w:eastAsia="Calibri" w:hAnsi="Calibri" w:cs="Calibri"/>
          <w:sz w:val="22"/>
          <w:szCs w:val="22"/>
        </w:rPr>
        <w:t>“ liepos 9 d. atlikto slapto pirkėjo tyrimo duomenimis, dažno vartojimo prekių krepšelis tą dieną „Lidl“ parduotuvėse buvo pigiausias tarp penkių didžiųjų šalies prekybos tinklų.</w:t>
      </w:r>
    </w:p>
    <w:p w14:paraId="614B57BE" w14:textId="77777777" w:rsidR="006E1A6C" w:rsidRDefault="006E1A6C">
      <w:pPr>
        <w:spacing w:line="276" w:lineRule="auto"/>
        <w:jc w:val="both"/>
        <w:rPr>
          <w:rFonts w:ascii="Calibri" w:eastAsia="Calibri" w:hAnsi="Calibri" w:cs="Calibri"/>
          <w:sz w:val="22"/>
          <w:szCs w:val="22"/>
        </w:rPr>
      </w:pPr>
    </w:p>
    <w:p w14:paraId="614B57BF" w14:textId="77777777" w:rsidR="006E1A6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Mažesnėmis kainomis siūlomus šaldytus produktus pirkėjai ras visose 86 „Lidl“ parduotuvėse 31 šalies mieste: Vilniuje, Kaune, Klaipėdoje, Šiauliuose, Alytuje, Marijampolėje, Kėdainiuose, Telšiuose, Kretingoje, Mažeikiuose, Tauragėje, Jonavoje, Panevėžyje, Ukmergėje, Utenoje, Plungėje, Palangoje, Elektrėnuose, Visagine, Šilutėje, Radviliškyje, </w:t>
      </w:r>
      <w:r>
        <w:rPr>
          <w:rFonts w:ascii="Calibri" w:eastAsia="Calibri" w:hAnsi="Calibri" w:cs="Calibri"/>
          <w:sz w:val="22"/>
          <w:szCs w:val="22"/>
        </w:rPr>
        <w:lastRenderedPageBreak/>
        <w:t>Vilkaviškyje, Druskininkuose, Rokiškyje, Kaišiadoryse, Nemenčinėje, Gargžduose, Molėtuose, Jurbarke, Raseiniuose ir Garliavoje.</w:t>
      </w:r>
    </w:p>
    <w:p w14:paraId="614B57C0" w14:textId="77777777" w:rsidR="006E1A6C" w:rsidRDefault="006E1A6C">
      <w:pPr>
        <w:spacing w:line="276" w:lineRule="auto"/>
        <w:jc w:val="both"/>
        <w:rPr>
          <w:rFonts w:ascii="Calibri" w:eastAsia="Calibri" w:hAnsi="Calibri" w:cs="Calibri"/>
          <w:sz w:val="22"/>
          <w:szCs w:val="22"/>
        </w:rPr>
      </w:pPr>
    </w:p>
    <w:p w14:paraId="614B57C1" w14:textId="77777777" w:rsidR="006E1A6C" w:rsidRDefault="00000000">
      <w:pPr>
        <w:spacing w:line="276" w:lineRule="auto"/>
        <w:jc w:val="both"/>
        <w:rPr>
          <w:rFonts w:ascii="Calibri" w:eastAsia="Calibri" w:hAnsi="Calibri" w:cs="Calibri"/>
          <w:b/>
          <w:bCs/>
          <w:sz w:val="18"/>
          <w:szCs w:val="18"/>
        </w:rPr>
      </w:pPr>
      <w:r>
        <w:rPr>
          <w:rFonts w:ascii="Calibri" w:eastAsia="Calibri" w:hAnsi="Calibri" w:cs="Calibri"/>
          <w:b/>
          <w:bCs/>
          <w:sz w:val="18"/>
          <w:szCs w:val="18"/>
        </w:rPr>
        <w:t>Daugiau informacijos:</w:t>
      </w:r>
    </w:p>
    <w:p w14:paraId="614B57C2" w14:textId="77777777" w:rsidR="006E1A6C" w:rsidRDefault="00000000">
      <w:pPr>
        <w:spacing w:line="276" w:lineRule="auto"/>
        <w:jc w:val="both"/>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614B57C3" w14:textId="77777777" w:rsidR="006E1A6C" w:rsidRDefault="00000000">
      <w:pPr>
        <w:spacing w:line="276" w:lineRule="auto"/>
        <w:jc w:val="both"/>
        <w:rPr>
          <w:rFonts w:ascii="Calibri" w:eastAsia="Calibri" w:hAnsi="Calibri" w:cs="Calibri"/>
          <w:sz w:val="18"/>
          <w:szCs w:val="18"/>
        </w:rPr>
      </w:pPr>
      <w:r>
        <w:rPr>
          <w:rFonts w:ascii="Calibri" w:eastAsia="Calibri" w:hAnsi="Calibri" w:cs="Calibri"/>
          <w:sz w:val="18"/>
          <w:szCs w:val="18"/>
        </w:rPr>
        <w:t>UAB „Lidl Lietuva“</w:t>
      </w:r>
    </w:p>
    <w:p w14:paraId="614B57C4" w14:textId="77777777" w:rsidR="006E1A6C" w:rsidRDefault="00000000">
      <w:pPr>
        <w:spacing w:line="276" w:lineRule="auto"/>
        <w:jc w:val="both"/>
        <w:rPr>
          <w:rFonts w:ascii="Calibri" w:eastAsia="Calibri" w:hAnsi="Calibri" w:cs="Calibri"/>
          <w:sz w:val="18"/>
          <w:szCs w:val="18"/>
        </w:rPr>
      </w:pPr>
      <w:hyperlink r:id="rId7">
        <w:r>
          <w:rPr>
            <w:rFonts w:ascii="Calibri" w:eastAsia="Calibri" w:hAnsi="Calibri" w:cs="Calibri"/>
            <w:color w:val="1155CC"/>
            <w:sz w:val="18"/>
            <w:szCs w:val="18"/>
            <w:u w:val="single"/>
          </w:rPr>
          <w:t>bendraukime@lidl.lt</w:t>
        </w:r>
      </w:hyperlink>
      <w:r>
        <w:rPr>
          <w:rFonts w:ascii="Calibri" w:eastAsia="Calibri" w:hAnsi="Calibri" w:cs="Calibri"/>
          <w:sz w:val="18"/>
          <w:szCs w:val="18"/>
        </w:rPr>
        <w:t xml:space="preserve">  </w:t>
      </w:r>
    </w:p>
    <w:p w14:paraId="614B57C5" w14:textId="77777777" w:rsidR="006E1A6C" w:rsidRDefault="006E1A6C">
      <w:pPr>
        <w:rPr>
          <w:rFonts w:ascii="Calibri" w:eastAsia="Calibri" w:hAnsi="Calibri" w:cs="Calibri"/>
          <w:sz w:val="20"/>
          <w:szCs w:val="20"/>
        </w:rPr>
      </w:pPr>
    </w:p>
    <w:p w14:paraId="614B57C6" w14:textId="77777777" w:rsidR="006E1A6C" w:rsidRDefault="006E1A6C">
      <w:pPr>
        <w:rPr>
          <w:rFonts w:ascii="Calibri" w:eastAsia="Calibri" w:hAnsi="Calibri" w:cs="Calibri"/>
          <w:sz w:val="20"/>
          <w:szCs w:val="20"/>
        </w:rPr>
      </w:pPr>
    </w:p>
    <w:p w14:paraId="614B57C7" w14:textId="77777777" w:rsidR="006E1A6C" w:rsidRDefault="006E1A6C">
      <w:pPr>
        <w:rPr>
          <w:rFonts w:ascii="Calibri" w:eastAsia="Calibri" w:hAnsi="Calibri" w:cs="Calibri"/>
          <w:sz w:val="20"/>
          <w:szCs w:val="20"/>
        </w:rPr>
      </w:pPr>
    </w:p>
    <w:sectPr w:rsidR="006E1A6C">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DA23BE" w14:textId="77777777" w:rsidR="00105CCF" w:rsidRDefault="00105CCF">
      <w:r>
        <w:separator/>
      </w:r>
    </w:p>
  </w:endnote>
  <w:endnote w:type="continuationSeparator" w:id="0">
    <w:p w14:paraId="2C25D8B5" w14:textId="77777777" w:rsidR="00105CCF" w:rsidRDefault="00105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6BD56C59-F29D-400F-A429-7CD871F82A6A}"/>
    <w:embedBold r:id="rId2" w:fontKey="{D08A326A-64AA-4334-ADFC-38BCD06B4DA4}"/>
  </w:font>
  <w:font w:name="Georgia">
    <w:panose1 w:val="02040502050405020303"/>
    <w:charset w:val="00"/>
    <w:family w:val="auto"/>
    <w:pitch w:val="default"/>
    <w:embedItalic r:id="rId3" w:fontKey="{5B1FC3D5-EB55-461F-9420-3B0752284F91}"/>
  </w:font>
  <w:font w:name="Calibri">
    <w:panose1 w:val="020F0502020204030204"/>
    <w:charset w:val="BA"/>
    <w:family w:val="swiss"/>
    <w:pitch w:val="variable"/>
    <w:sig w:usb0="E4002EFF" w:usb1="C200247B" w:usb2="00000009" w:usb3="00000000" w:csb0="000001FF" w:csb1="00000000"/>
    <w:embedRegular r:id="rId4" w:fontKey="{1D15917B-E579-461F-B228-AC6B8B5CCE74}"/>
    <w:embedBold r:id="rId5" w:fontKey="{CC7638E8-4386-42B3-9D0E-AA6C43B9F99D}"/>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57CB" w14:textId="77777777" w:rsidR="006E1A6C"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614B57D0" wp14:editId="614B57D1">
              <wp:simplePos x="0" y="0"/>
              <wp:positionH relativeFrom="column">
                <wp:posOffset>-95243</wp:posOffset>
              </wp:positionH>
              <wp:positionV relativeFrom="paragraph">
                <wp:posOffset>-425442</wp:posOffset>
              </wp:positionV>
              <wp:extent cx="4283075" cy="66357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14B57D6" w14:textId="77777777" w:rsidR="006E1A6C"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-95243</wp:posOffset>
              </wp:positionH>
              <wp:positionV relativeFrom="paragraph">
                <wp:posOffset>-425442</wp:posOffset>
              </wp:positionV>
              <wp:extent cx="4283075" cy="66357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83075" cy="66357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57CD" w14:textId="77777777" w:rsidR="006E1A6C"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614B57D4" wp14:editId="614B57D5">
              <wp:simplePos x="0" y="0"/>
              <wp:positionH relativeFrom="column">
                <wp:posOffset>-107943</wp:posOffset>
              </wp:positionH>
              <wp:positionV relativeFrom="paragraph">
                <wp:posOffset>-488941</wp:posOffset>
              </wp:positionV>
              <wp:extent cx="4283075" cy="66357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14B57D7" w14:textId="77777777" w:rsidR="006E1A6C"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-107943</wp:posOffset>
              </wp:positionH>
              <wp:positionV relativeFrom="paragraph">
                <wp:posOffset>-488941</wp:posOffset>
              </wp:positionV>
              <wp:extent cx="4283075" cy="66357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83075" cy="66357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49680" w14:textId="77777777" w:rsidR="00105CCF" w:rsidRDefault="00105CCF">
      <w:r>
        <w:separator/>
      </w:r>
    </w:p>
  </w:footnote>
  <w:footnote w:type="continuationSeparator" w:id="0">
    <w:p w14:paraId="6C1AA630" w14:textId="77777777" w:rsidR="00105CCF" w:rsidRDefault="00105C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57C8" w14:textId="77777777" w:rsidR="006E1A6C"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614B57C9" w14:textId="77777777" w:rsidR="006E1A6C" w:rsidRDefault="006E1A6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57CA" w14:textId="77777777" w:rsidR="006E1A6C"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614B57CE" wp14:editId="614B57CF">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57CC" w14:textId="77777777" w:rsidR="006E1A6C"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614B57D2" wp14:editId="614B57D3">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A6C"/>
    <w:rsid w:val="00105CCF"/>
    <w:rsid w:val="00121ECF"/>
    <w:rsid w:val="006E1A6C"/>
    <w:rsid w:val="00C71131"/>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4B57AB"/>
  <w15:docId w15:val="{26A67DC7-3AD3-4F88-B125-9430451CD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B+S7sVFg82T0RnCKADKLOghA/g==">CgMxLjA4AHIhMXBqb01qMkFtSERENWVNOE42SEZBdmlHa0FuTmliREZN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2007</Words>
  <Characters>1144</Characters>
  <Application>Microsoft Office Word</Application>
  <DocSecurity>0</DocSecurity>
  <Lines>9</Lines>
  <Paragraphs>6</Paragraphs>
  <ScaleCrop>false</ScaleCrop>
  <Company/>
  <LinksUpToDate>false</LinksUpToDate>
  <CharactersWithSpaces>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2026-07-27T06:26:00Z</dcterms:created>
  <dcterms:modified xsi:type="dcterms:W3CDTF">2026-07-27T06:26:00Z</dcterms:modified>
</cp:coreProperties>
</file>