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569132" w14:textId="77777777" w:rsidR="00AB5AE6" w:rsidRPr="00AB5AE6" w:rsidRDefault="00AB5AE6" w:rsidP="00AB5AE6">
      <w:r w:rsidRPr="00AB5AE6">
        <w:rPr>
          <w:i/>
          <w:iCs/>
        </w:rPr>
        <w:t>Pranešimas spaudai</w:t>
      </w:r>
    </w:p>
    <w:p w14:paraId="620CFF02" w14:textId="77777777" w:rsidR="00AB5AE6" w:rsidRPr="00AB5AE6" w:rsidRDefault="00AB5AE6" w:rsidP="00AB5AE6">
      <w:r w:rsidRPr="00AB5AE6">
        <w:rPr>
          <w:i/>
          <w:iCs/>
        </w:rPr>
        <w:t>2026 m. liepos 30 d.</w:t>
      </w:r>
    </w:p>
    <w:p w14:paraId="13572BB3" w14:textId="77777777" w:rsidR="00AB5AE6" w:rsidRDefault="00AB5AE6" w:rsidP="00AB5AE6">
      <w:pPr>
        <w:jc w:val="both"/>
      </w:pPr>
    </w:p>
    <w:p w14:paraId="397D2068" w14:textId="09015644" w:rsidR="00AB5AE6" w:rsidRPr="00AB5AE6" w:rsidRDefault="00AB5AE6" w:rsidP="00AB5AE6">
      <w:pPr>
        <w:jc w:val="both"/>
      </w:pPr>
      <w:r w:rsidRPr="00AB5AE6">
        <w:rPr>
          <w:b/>
          <w:bCs/>
        </w:rPr>
        <w:t>Lietuviai grožio procedūrų paskutinei minutei nepalieka: Europoje išsiskiria vienu įpročiu</w:t>
      </w:r>
    </w:p>
    <w:p w14:paraId="10510C67" w14:textId="77777777" w:rsidR="00AB5AE6" w:rsidRPr="00AB5AE6" w:rsidRDefault="00AB5AE6" w:rsidP="00AB5AE6">
      <w:pPr>
        <w:jc w:val="both"/>
      </w:pPr>
      <w:r w:rsidRPr="00AB5AE6">
        <w:rPr>
          <w:b/>
          <w:bCs/>
        </w:rPr>
        <w:t>Jei reikėtų rinkti Europos planavimo pirmūnus, lietuviai, panašu, pretenduotų į prizines vietas. Naujausi vienos didžiausių grožio ir sveikatingumo paslaugų rezervavimo platformos „</w:t>
      </w:r>
      <w:proofErr w:type="spellStart"/>
      <w:r w:rsidRPr="00AB5AE6">
        <w:rPr>
          <w:b/>
          <w:bCs/>
        </w:rPr>
        <w:t>Treatwell</w:t>
      </w:r>
      <w:proofErr w:type="spellEnd"/>
      <w:r w:rsidRPr="00AB5AE6">
        <w:rPr>
          <w:b/>
          <w:bCs/>
        </w:rPr>
        <w:t>“ duomenys rodo, kad vos kas ketvirta rezervacija Lietuvoje atliekama likus mažiau nei parai iki vizito – tai vienas mažiausių rodiklių Europoje.</w:t>
      </w:r>
    </w:p>
    <w:p w14:paraId="10557DFF" w14:textId="77777777" w:rsidR="00AB5AE6" w:rsidRPr="00AB5AE6" w:rsidRDefault="00AB5AE6" w:rsidP="00AB5AE6">
      <w:pPr>
        <w:jc w:val="both"/>
      </w:pPr>
      <w:r w:rsidRPr="00AB5AE6">
        <w:t>„Vis dažniau matome, kad žmonės planuoja ne tik darbus ar keliones, bet ir laiką sau. Grožio vizitai tampa tokia pačia kalendoriaus dalimi kaip susitikimai ar treniruotės – jie rezervuojami iš anksto, kad nereikėtų derintis prie atsitiktinai likusių laikų. Prie tokių įpročių prisideda ir skaitmeniniai rezervavimo įrankiai, leidžiantys vos per kelias minutes susirasti norimą specialistą ir rezervuoti laiką tada, kai tai iš tiesų patogu“, – sako „</w:t>
      </w:r>
      <w:proofErr w:type="spellStart"/>
      <w:r w:rsidRPr="00AB5AE6">
        <w:t>Treatwell</w:t>
      </w:r>
      <w:proofErr w:type="spellEnd"/>
      <w:r w:rsidRPr="00AB5AE6">
        <w:t xml:space="preserve">“ Lietuvos rinkos vadovė Gabrielė </w:t>
      </w:r>
      <w:proofErr w:type="spellStart"/>
      <w:r w:rsidRPr="00AB5AE6">
        <w:t>Isodaitė</w:t>
      </w:r>
      <w:proofErr w:type="spellEnd"/>
      <w:r w:rsidRPr="00AB5AE6">
        <w:t>. </w:t>
      </w:r>
    </w:p>
    <w:p w14:paraId="3ACF6A6A" w14:textId="77777777" w:rsidR="00AB5AE6" w:rsidRPr="00AB5AE6" w:rsidRDefault="00AB5AE6" w:rsidP="00AB5AE6">
      <w:pPr>
        <w:jc w:val="both"/>
      </w:pPr>
      <w:r w:rsidRPr="00AB5AE6">
        <w:t>Šios įžvalgos paaiškėjo analizuojant „</w:t>
      </w:r>
      <w:proofErr w:type="spellStart"/>
      <w:r w:rsidRPr="00AB5AE6">
        <w:t>Treatwell</w:t>
      </w:r>
      <w:proofErr w:type="spellEnd"/>
      <w:r w:rsidRPr="00AB5AE6">
        <w:t>“ platformos rezervacijų duomenis, kurie buvo nagrinėjami ruošiantis tarptautinei kampanijai „</w:t>
      </w:r>
      <w:proofErr w:type="spellStart"/>
      <w:r w:rsidRPr="00AB5AE6">
        <w:t>No</w:t>
      </w:r>
      <w:proofErr w:type="spellEnd"/>
      <w:r w:rsidRPr="00AB5AE6">
        <w:t xml:space="preserve"> </w:t>
      </w:r>
      <w:proofErr w:type="spellStart"/>
      <w:r w:rsidRPr="00AB5AE6">
        <w:t>Shame</w:t>
      </w:r>
      <w:proofErr w:type="spellEnd"/>
      <w:r w:rsidRPr="00AB5AE6">
        <w:t xml:space="preserve"> </w:t>
      </w:r>
      <w:proofErr w:type="spellStart"/>
      <w:r w:rsidRPr="00AB5AE6">
        <w:t>In</w:t>
      </w:r>
      <w:proofErr w:type="spellEnd"/>
      <w:r w:rsidRPr="00AB5AE6">
        <w:t xml:space="preserve"> </w:t>
      </w:r>
      <w:proofErr w:type="spellStart"/>
      <w:r w:rsidRPr="00AB5AE6">
        <w:t>Being</w:t>
      </w:r>
      <w:proofErr w:type="spellEnd"/>
      <w:r w:rsidRPr="00AB5AE6">
        <w:t xml:space="preserve"> Type B“, skirtai atkreipti dėmesį į skirtingus žmonių planavimo įpročius.</w:t>
      </w:r>
    </w:p>
    <w:p w14:paraId="423248FD" w14:textId="77777777" w:rsidR="00AB5AE6" w:rsidRPr="00AB5AE6" w:rsidRDefault="00AB5AE6" w:rsidP="00AB5AE6">
      <w:pPr>
        <w:jc w:val="both"/>
      </w:pPr>
      <w:r w:rsidRPr="00AB5AE6">
        <w:rPr>
          <w:b/>
          <w:bCs/>
        </w:rPr>
        <w:t>Spontaniškumas – ne lietuvių stiprioji pusė</w:t>
      </w:r>
    </w:p>
    <w:p w14:paraId="1E26DBA4" w14:textId="77777777" w:rsidR="00AB5AE6" w:rsidRPr="00AB5AE6" w:rsidRDefault="00AB5AE6" w:rsidP="00AB5AE6">
      <w:pPr>
        <w:jc w:val="both"/>
      </w:pPr>
      <w:r w:rsidRPr="00AB5AE6">
        <w:t>Lietuviams spontaniški grožio vizitai, panašu, nėra prie širdies. „</w:t>
      </w:r>
      <w:proofErr w:type="spellStart"/>
      <w:r w:rsidRPr="00AB5AE6">
        <w:t>Treatwell</w:t>
      </w:r>
      <w:proofErr w:type="spellEnd"/>
      <w:r w:rsidRPr="00AB5AE6">
        <w:t>“ duomenimis, Lietuvoje tik ketvirtadalis (26 proc.) grožio procedūrų rezervacijų atliekama likus mažiau nei 24 valandoms iki vizito. Palyginimui, Prancūzijoje tokių rezervacijų yra net 50 proc., Jungtinėje Karalystėje – 47 proc., Vokietijoje – 39 proc., Ispanijoje – beveik 34 proc., o Italijoje – 30 proc.</w:t>
      </w:r>
    </w:p>
    <w:p w14:paraId="53C4F23A" w14:textId="77777777" w:rsidR="00AB5AE6" w:rsidRPr="00AB5AE6" w:rsidRDefault="00AB5AE6" w:rsidP="00AB5AE6">
      <w:pPr>
        <w:jc w:val="both"/>
      </w:pPr>
      <w:r w:rsidRPr="00AB5AE6">
        <w:t xml:space="preserve">„Dar viena ryški tendencija – rezervavimo laikas. Net 48 proc. visų rezervacijų Lietuvoje atliekama ne darbo valandomis. Panašu, kad darbo metu lietuviai dirba, o vakare planuoja. Būtent pasibaigus darbo dienai žmonės dažniausiai randa laiko susiplanuoti ir būsimus grožio vizitus. Pagal šį rodiklį Lietuva patenka tarp Europos lyderių ir nusileidžia tik Ispanijai (49 proc.), lenkdama Vokietiją (46 proc.), Jungtinę Karalystę (46 proc.) ir Prancūziją (45 proc.)“, – akcentuoja G. </w:t>
      </w:r>
      <w:proofErr w:type="spellStart"/>
      <w:r w:rsidRPr="00AB5AE6">
        <w:t>Isodaitė</w:t>
      </w:r>
      <w:proofErr w:type="spellEnd"/>
      <w:r w:rsidRPr="00AB5AE6">
        <w:t>. </w:t>
      </w:r>
    </w:p>
    <w:p w14:paraId="458D7822" w14:textId="77777777" w:rsidR="00AB5AE6" w:rsidRPr="00AB5AE6" w:rsidRDefault="00AB5AE6" w:rsidP="00AB5AE6">
      <w:pPr>
        <w:jc w:val="both"/>
      </w:pPr>
      <w:r w:rsidRPr="00AB5AE6">
        <w:rPr>
          <w:b/>
          <w:bCs/>
        </w:rPr>
        <w:t>Kalendoriuose – vietos ir po dviejų savaičių</w:t>
      </w:r>
    </w:p>
    <w:p w14:paraId="5F467AC1" w14:textId="77777777" w:rsidR="00AB5AE6" w:rsidRPr="00AB5AE6" w:rsidRDefault="00AB5AE6" w:rsidP="00AB5AE6">
      <w:pPr>
        <w:jc w:val="both"/>
      </w:pPr>
      <w:r w:rsidRPr="00AB5AE6">
        <w:t>Lietuviai ne tik vengia paskutinės minutės sprendimų – kai kurie gyventojai vizitą pas grožio specialistą suplanuoja anksčiau, nei nusprendžia, ką veiks savaitgalį. „</w:t>
      </w:r>
      <w:proofErr w:type="spellStart"/>
      <w:r w:rsidRPr="00AB5AE6">
        <w:t>Treatwell</w:t>
      </w:r>
      <w:proofErr w:type="spellEnd"/>
      <w:r w:rsidRPr="00AB5AE6">
        <w:t>“ duomenimis, beveik 24 proc. visų rezervacijų Lietuvoje atliekama daugiau nei prieš dvi savaites. Tai – didžiausias rodiklis tarp analizuotų Europos šalių.</w:t>
      </w:r>
    </w:p>
    <w:p w14:paraId="2DE0261D" w14:textId="77777777" w:rsidR="00AB5AE6" w:rsidRPr="00AB5AE6" w:rsidRDefault="00AB5AE6" w:rsidP="00AB5AE6">
      <w:pPr>
        <w:jc w:val="both"/>
      </w:pPr>
      <w:r w:rsidRPr="00AB5AE6">
        <w:t xml:space="preserve">„Anksčiau planavimas dažniau buvo siejamas su darbu ar kelionėmis, tačiau šiandien žmonės vis sąmoningiau planuoja ir laiką sau. Paradoksalu, tačiau galimybė rezervuoti vizitą bet kuriuo metu žmonių nepadarė spontaniškesnių. Priešingai – kuo paprasčiau planuoti, tuo dažniau žmonės vizitus planuoja iš anksto. Skaitmeniniai įrankiai suteikia daugiau kontrolės savo laikui, todėl grožio vizitai </w:t>
      </w:r>
      <w:r w:rsidRPr="00AB5AE6">
        <w:lastRenderedPageBreak/>
        <w:t>vis dažniau planuojami taip pat apgalvotai kaip ir kiti savaitės darbai“, – pastebi „</w:t>
      </w:r>
      <w:proofErr w:type="spellStart"/>
      <w:r w:rsidRPr="00AB5AE6">
        <w:t>Treatwell</w:t>
      </w:r>
      <w:proofErr w:type="spellEnd"/>
      <w:r w:rsidRPr="00AB5AE6">
        <w:t>“ Lietuvos rinkos vadovė. </w:t>
      </w:r>
    </w:p>
    <w:p w14:paraId="0B2304E0" w14:textId="77777777" w:rsidR="00AB5AE6" w:rsidRPr="00AB5AE6" w:rsidRDefault="00AB5AE6" w:rsidP="00AB5AE6">
      <w:pPr>
        <w:jc w:val="both"/>
      </w:pPr>
      <w:r w:rsidRPr="00AB5AE6">
        <w:rPr>
          <w:b/>
          <w:bCs/>
        </w:rPr>
        <w:t>Ilgieji savaitgaliai planuojami iš anksto</w:t>
      </w:r>
    </w:p>
    <w:p w14:paraId="597EACC9" w14:textId="77777777" w:rsidR="00AB5AE6" w:rsidRPr="00AB5AE6" w:rsidRDefault="00AB5AE6" w:rsidP="00AB5AE6">
      <w:pPr>
        <w:jc w:val="both"/>
      </w:pPr>
      <w:r w:rsidRPr="00AB5AE6">
        <w:t>Planuoti iš anksto lietuviai linkę ir artėjant ilgiesiems savaitgaliams. Pavyzdžiui, „</w:t>
      </w:r>
      <w:proofErr w:type="spellStart"/>
      <w:r w:rsidRPr="00AB5AE6">
        <w:t>Treatwell</w:t>
      </w:r>
      <w:proofErr w:type="spellEnd"/>
      <w:r w:rsidRPr="00AB5AE6">
        <w:t>“ duomenimis, prieš 2026 metų Jonines rezervacijų skaičius, palyginti su tuo pačiu laikotarpiu metais anksčiau, išaugo beveik 18 proc., o prieš Liepos 6-ąją – 10 proc.</w:t>
      </w:r>
    </w:p>
    <w:p w14:paraId="6BB789B0" w14:textId="77777777" w:rsidR="00AB5AE6" w:rsidRPr="00AB5AE6" w:rsidRDefault="00AB5AE6" w:rsidP="00AB5AE6">
      <w:pPr>
        <w:jc w:val="both"/>
      </w:pPr>
      <w:r w:rsidRPr="00AB5AE6">
        <w:t>„Ilgieji savaitgaliai ar artėjančios šventės žmonėms dažnai tampa proga skirti daugiau laiko sau, todėl natūralu, kad iš anksto planuojami ne tik kelionių ar laisvalaikio planai, bet ir grožio vizitai. Matome, kad artėjant tokioms datoms žmonės nenori rizikuoti – jie rezervuoja vizitą anksčiau, kad galėtų rinktis jiems patogiausią laiką ir norimą specialistą“, – pastebi „</w:t>
      </w:r>
      <w:proofErr w:type="spellStart"/>
      <w:r w:rsidRPr="00AB5AE6">
        <w:t>Treatwell</w:t>
      </w:r>
      <w:proofErr w:type="spellEnd"/>
      <w:r w:rsidRPr="00AB5AE6">
        <w:t>“ Lietuvos rinkos vadovė. </w:t>
      </w:r>
    </w:p>
    <w:p w14:paraId="7B2A09A3" w14:textId="77777777" w:rsidR="00AB5AE6" w:rsidRPr="00AB5AE6" w:rsidRDefault="00AB5AE6" w:rsidP="00AB5AE6">
      <w:pPr>
        <w:jc w:val="both"/>
      </w:pPr>
      <w:r w:rsidRPr="00AB5AE6">
        <w:t>Rezervacijų duomenys atskleidžia ne tik planavimo įpročius, bet ir tai, kaip keičiasi lietuvių išlaidos grožio paslaugoms. Vidutinė vienos rezervacijos vertė Lietuvoje siekia beveik 34 eurus, o užsienyje – 45 eurus. Tai rodo, kad keliaudami lietuviai grožio ir sveikatingumo paslaugoms vidutiniškai išleidžia apie trečdaliu daugiau.</w:t>
      </w:r>
    </w:p>
    <w:p w14:paraId="0482724F" w14:textId="77777777" w:rsidR="00984305" w:rsidRDefault="00984305" w:rsidP="00AB5AE6">
      <w:pPr>
        <w:jc w:val="both"/>
      </w:pPr>
    </w:p>
    <w:sectPr w:rsidR="00984305">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5AE6"/>
    <w:rsid w:val="006E273E"/>
    <w:rsid w:val="00732D23"/>
    <w:rsid w:val="00984305"/>
    <w:rsid w:val="00AB5AE6"/>
    <w:rsid w:val="00E5762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24C4D0"/>
  <w15:chartTrackingRefBased/>
  <w15:docId w15:val="{43B96112-09F9-41BD-8481-13AB6A0B41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AB5AE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AB5AE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AB5AE6"/>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AB5AE6"/>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AB5AE6"/>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AB5AE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B5AE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B5AE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B5AE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B5AE6"/>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AB5AE6"/>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AB5AE6"/>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AB5AE6"/>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AB5AE6"/>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AB5AE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B5AE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B5AE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B5AE6"/>
    <w:rPr>
      <w:rFonts w:eastAsiaTheme="majorEastAsia" w:cstheme="majorBidi"/>
      <w:color w:val="272727" w:themeColor="text1" w:themeTint="D8"/>
    </w:rPr>
  </w:style>
  <w:style w:type="paragraph" w:styleId="Title">
    <w:name w:val="Title"/>
    <w:basedOn w:val="Normal"/>
    <w:next w:val="Normal"/>
    <w:link w:val="TitleChar"/>
    <w:uiPriority w:val="10"/>
    <w:qFormat/>
    <w:rsid w:val="00AB5AE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B5AE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B5AE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B5AE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B5AE6"/>
    <w:pPr>
      <w:spacing w:before="160"/>
      <w:jc w:val="center"/>
    </w:pPr>
    <w:rPr>
      <w:i/>
      <w:iCs/>
      <w:color w:val="404040" w:themeColor="text1" w:themeTint="BF"/>
    </w:rPr>
  </w:style>
  <w:style w:type="character" w:customStyle="1" w:styleId="QuoteChar">
    <w:name w:val="Quote Char"/>
    <w:basedOn w:val="DefaultParagraphFont"/>
    <w:link w:val="Quote"/>
    <w:uiPriority w:val="29"/>
    <w:rsid w:val="00AB5AE6"/>
    <w:rPr>
      <w:i/>
      <w:iCs/>
      <w:color w:val="404040" w:themeColor="text1" w:themeTint="BF"/>
    </w:rPr>
  </w:style>
  <w:style w:type="paragraph" w:styleId="ListParagraph">
    <w:name w:val="List Paragraph"/>
    <w:basedOn w:val="Normal"/>
    <w:uiPriority w:val="34"/>
    <w:qFormat/>
    <w:rsid w:val="00AB5AE6"/>
    <w:pPr>
      <w:ind w:left="720"/>
      <w:contextualSpacing/>
    </w:pPr>
  </w:style>
  <w:style w:type="character" w:styleId="IntenseEmphasis">
    <w:name w:val="Intense Emphasis"/>
    <w:basedOn w:val="DefaultParagraphFont"/>
    <w:uiPriority w:val="21"/>
    <w:qFormat/>
    <w:rsid w:val="00AB5AE6"/>
    <w:rPr>
      <w:i/>
      <w:iCs/>
      <w:color w:val="2F5496" w:themeColor="accent1" w:themeShade="BF"/>
    </w:rPr>
  </w:style>
  <w:style w:type="paragraph" w:styleId="IntenseQuote">
    <w:name w:val="Intense Quote"/>
    <w:basedOn w:val="Normal"/>
    <w:next w:val="Normal"/>
    <w:link w:val="IntenseQuoteChar"/>
    <w:uiPriority w:val="30"/>
    <w:qFormat/>
    <w:rsid w:val="00AB5AE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AB5AE6"/>
    <w:rPr>
      <w:i/>
      <w:iCs/>
      <w:color w:val="2F5496" w:themeColor="accent1" w:themeShade="BF"/>
    </w:rPr>
  </w:style>
  <w:style w:type="character" w:styleId="IntenseReference">
    <w:name w:val="Intense Reference"/>
    <w:basedOn w:val="DefaultParagraphFont"/>
    <w:uiPriority w:val="32"/>
    <w:qFormat/>
    <w:rsid w:val="00AB5AE6"/>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2589</Words>
  <Characters>1476</Characters>
  <Application>Microsoft Office Word</Application>
  <DocSecurity>0</DocSecurity>
  <Lines>12</Lines>
  <Paragraphs>8</Paragraphs>
  <ScaleCrop>false</ScaleCrop>
  <Company/>
  <LinksUpToDate>false</LinksUpToDate>
  <CharactersWithSpaces>4057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Gravitas Partners</dc:creator>
  <cp:keywords/>
  <dc:description/>
  <cp:lastModifiedBy>Gravitas Partners</cp:lastModifiedBy>
  <cp:revision>1</cp:revision>
  <dcterms:created xsi:type="dcterms:W3CDTF">2026-07-30T06:16:00Z</dcterms:created>
  <dcterms:modified xsi:type="dcterms:W3CDTF">2026-07-30T06:17:00Z</dcterms:modified>
</cp:coreProperties>
</file>