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9AAF" w14:textId="77777777" w:rsidR="00FC374B" w:rsidRPr="009F599E" w:rsidRDefault="00FC374B" w:rsidP="00FC374B">
      <w:pPr>
        <w:spacing w:after="0" w:line="240" w:lineRule="auto"/>
        <w:jc w:val="both"/>
        <w:rPr>
          <w:rFonts w:ascii="Calibri" w:eastAsia="Times New Roman" w:hAnsi="Calibri" w:cs="Calibri"/>
          <w:kern w:val="0"/>
          <w:sz w:val="16"/>
          <w:szCs w:val="16"/>
          <w:lang w:eastAsia="en-GB"/>
          <w14:ligatures w14:val="none"/>
        </w:rPr>
      </w:pPr>
      <w:r>
        <w:rPr>
          <w:rFonts w:ascii="Calibri" w:eastAsia="Times New Roman" w:hAnsi="Calibri" w:cs="Calibri"/>
          <w:kern w:val="0"/>
          <w:sz w:val="16"/>
          <w:szCs w:val="16"/>
          <w:lang w:eastAsia="en-GB"/>
          <w14:ligatures w14:val="none"/>
        </w:rPr>
        <w:t>Pranešimas žiniasklaidai</w:t>
      </w:r>
    </w:p>
    <w:p w14:paraId="375600DB" w14:textId="43856F4F" w:rsidR="00FC374B" w:rsidRDefault="00FC374B" w:rsidP="00765DC1">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Pr>
          <w:rFonts w:ascii="Calibri" w:eastAsia="Times New Roman" w:hAnsi="Calibri" w:cs="Calibri"/>
          <w:kern w:val="0"/>
          <w:sz w:val="16"/>
          <w:szCs w:val="16"/>
          <w:lang w:eastAsia="en-GB"/>
          <w14:ligatures w14:val="none"/>
        </w:rPr>
        <w:t xml:space="preserve">rugpjūčio </w:t>
      </w:r>
      <w:r>
        <w:rPr>
          <w:rFonts w:ascii="Calibri" w:eastAsia="Times New Roman" w:hAnsi="Calibri" w:cs="Calibri"/>
          <w:kern w:val="0"/>
          <w:sz w:val="16"/>
          <w:szCs w:val="16"/>
          <w:lang w:val="en-US" w:eastAsia="en-GB"/>
          <w14:ligatures w14:val="none"/>
        </w:rPr>
        <w:t>1</w:t>
      </w:r>
      <w:r w:rsidR="00343DF8">
        <w:rPr>
          <w:rFonts w:ascii="Calibri" w:eastAsia="Times New Roman" w:hAnsi="Calibri" w:cs="Calibri"/>
          <w:kern w:val="0"/>
          <w:sz w:val="16"/>
          <w:szCs w:val="16"/>
          <w:lang w:val="en-US" w:eastAsia="en-GB"/>
          <w14:ligatures w14:val="none"/>
        </w:rPr>
        <w:t>3</w:t>
      </w:r>
      <w:r>
        <w:rPr>
          <w:rFonts w:ascii="Calibri" w:eastAsia="Times New Roman" w:hAnsi="Calibri" w:cs="Calibri"/>
          <w:kern w:val="0"/>
          <w:sz w:val="16"/>
          <w:szCs w:val="16"/>
          <w:lang w:val="en-US" w:eastAsia="en-GB"/>
          <w14:ligatures w14:val="none"/>
        </w:rPr>
        <w:t xml:space="preserve"> </w:t>
      </w:r>
      <w:r w:rsidRPr="009F599E">
        <w:rPr>
          <w:rFonts w:ascii="Calibri" w:eastAsia="Times New Roman" w:hAnsi="Calibri" w:cs="Calibri"/>
          <w:kern w:val="0"/>
          <w:sz w:val="16"/>
          <w:szCs w:val="16"/>
          <w:lang w:eastAsia="en-GB"/>
          <w14:ligatures w14:val="none"/>
        </w:rPr>
        <w:t xml:space="preserve">d. </w:t>
      </w:r>
    </w:p>
    <w:p w14:paraId="08D44416" w14:textId="77777777" w:rsidR="00765DC1" w:rsidRPr="00765DC1" w:rsidRDefault="00765DC1" w:rsidP="00765DC1">
      <w:pPr>
        <w:spacing w:after="0" w:line="240" w:lineRule="auto"/>
        <w:jc w:val="both"/>
        <w:rPr>
          <w:rFonts w:ascii="Calibri" w:eastAsia="Times New Roman" w:hAnsi="Calibri" w:cs="Calibri"/>
          <w:kern w:val="0"/>
          <w:sz w:val="16"/>
          <w:szCs w:val="16"/>
          <w:lang w:eastAsia="en-GB"/>
          <w14:ligatures w14:val="none"/>
        </w:rPr>
      </w:pPr>
    </w:p>
    <w:p w14:paraId="1C97540A" w14:textId="0F9158DD" w:rsidR="00FC374B" w:rsidRDefault="00F06C6F" w:rsidP="00FC374B">
      <w:pPr>
        <w:jc w:val="both"/>
        <w:rPr>
          <w:rFonts w:ascii="Calibri" w:hAnsi="Calibri" w:cs="Calibri"/>
          <w:b/>
          <w:bCs/>
          <w:sz w:val="22"/>
          <w:szCs w:val="22"/>
        </w:rPr>
      </w:pPr>
      <w:r>
        <w:rPr>
          <w:rFonts w:ascii="Calibri" w:hAnsi="Calibri" w:cs="Calibri"/>
          <w:b/>
          <w:bCs/>
          <w:sz w:val="22"/>
          <w:szCs w:val="22"/>
        </w:rPr>
        <w:t xml:space="preserve">Pirmadienį </w:t>
      </w:r>
      <w:r w:rsidR="00765DC1">
        <w:rPr>
          <w:rFonts w:ascii="Calibri" w:hAnsi="Calibri" w:cs="Calibri"/>
          <w:b/>
          <w:bCs/>
          <w:sz w:val="22"/>
          <w:szCs w:val="22"/>
        </w:rPr>
        <w:t>Kaune visam laikui uždar</w:t>
      </w:r>
      <w:r>
        <w:rPr>
          <w:rFonts w:ascii="Calibri" w:hAnsi="Calibri" w:cs="Calibri"/>
          <w:b/>
          <w:bCs/>
          <w:sz w:val="22"/>
          <w:szCs w:val="22"/>
        </w:rPr>
        <w:t>oma</w:t>
      </w:r>
      <w:r w:rsidR="00765DC1">
        <w:rPr>
          <w:rFonts w:ascii="Calibri" w:hAnsi="Calibri" w:cs="Calibri"/>
          <w:b/>
          <w:bCs/>
          <w:sz w:val="22"/>
          <w:szCs w:val="22"/>
        </w:rPr>
        <w:t xml:space="preserve"> lietuviško prekybos tinklo „Maxima“ parduotuvė</w:t>
      </w:r>
    </w:p>
    <w:p w14:paraId="2446D33E" w14:textId="081EF20C" w:rsidR="00B04A81" w:rsidRDefault="00FC374B" w:rsidP="00FC374B">
      <w:pPr>
        <w:jc w:val="both"/>
        <w:rPr>
          <w:rFonts w:ascii="Calibri" w:hAnsi="Calibri" w:cs="Calibri"/>
          <w:b/>
          <w:bCs/>
          <w:sz w:val="22"/>
          <w:szCs w:val="22"/>
        </w:rPr>
      </w:pPr>
      <w:r w:rsidRPr="001B2E3A">
        <w:rPr>
          <w:rFonts w:ascii="Calibri" w:hAnsi="Calibri" w:cs="Calibri"/>
          <w:b/>
          <w:bCs/>
          <w:sz w:val="22"/>
          <w:szCs w:val="22"/>
        </w:rPr>
        <w:t xml:space="preserve">Lietuviškas prekybos tinklas „Maxima“ </w:t>
      </w:r>
      <w:r w:rsidR="00765DC1">
        <w:rPr>
          <w:rFonts w:ascii="Calibri" w:hAnsi="Calibri" w:cs="Calibri"/>
          <w:b/>
          <w:bCs/>
          <w:sz w:val="22"/>
          <w:szCs w:val="22"/>
        </w:rPr>
        <w:t xml:space="preserve">ateinantį pirmadienį </w:t>
      </w:r>
      <w:r>
        <w:rPr>
          <w:rFonts w:ascii="Calibri" w:hAnsi="Calibri" w:cs="Calibri"/>
          <w:b/>
          <w:bCs/>
          <w:sz w:val="22"/>
          <w:szCs w:val="22"/>
        </w:rPr>
        <w:t xml:space="preserve">visam </w:t>
      </w:r>
      <w:r w:rsidRPr="001B2E3A">
        <w:rPr>
          <w:rFonts w:ascii="Calibri" w:hAnsi="Calibri" w:cs="Calibri"/>
          <w:b/>
          <w:bCs/>
          <w:sz w:val="22"/>
          <w:szCs w:val="22"/>
        </w:rPr>
        <w:t>laikui</w:t>
      </w:r>
      <w:r w:rsidRPr="00803DAD">
        <w:rPr>
          <w:rFonts w:ascii="Calibri" w:hAnsi="Calibri" w:cs="Calibri"/>
          <w:b/>
          <w:bCs/>
          <w:sz w:val="22"/>
          <w:szCs w:val="22"/>
        </w:rPr>
        <w:t xml:space="preserve"> </w:t>
      </w:r>
      <w:r w:rsidR="00765DC1">
        <w:rPr>
          <w:rFonts w:ascii="Calibri" w:hAnsi="Calibri" w:cs="Calibri"/>
          <w:b/>
          <w:bCs/>
          <w:sz w:val="22"/>
          <w:szCs w:val="22"/>
        </w:rPr>
        <w:t>užveria</w:t>
      </w:r>
      <w:r>
        <w:rPr>
          <w:rFonts w:ascii="Calibri" w:hAnsi="Calibri" w:cs="Calibri"/>
          <w:b/>
          <w:bCs/>
          <w:sz w:val="22"/>
          <w:szCs w:val="22"/>
        </w:rPr>
        <w:t xml:space="preserve"> A. Juozapavičiaus gatvėje</w:t>
      </w:r>
      <w:r w:rsidR="00B04A81">
        <w:rPr>
          <w:rFonts w:ascii="Calibri" w:hAnsi="Calibri" w:cs="Calibri"/>
          <w:b/>
          <w:bCs/>
          <w:sz w:val="22"/>
          <w:szCs w:val="22"/>
        </w:rPr>
        <w:t xml:space="preserve"> </w:t>
      </w:r>
      <w:r w:rsidR="00B04A81">
        <w:rPr>
          <w:rFonts w:ascii="Calibri" w:hAnsi="Calibri" w:cs="Calibri"/>
          <w:b/>
          <w:bCs/>
          <w:sz w:val="22"/>
          <w:szCs w:val="22"/>
          <w:lang w:val="en-US"/>
        </w:rPr>
        <w:t>68-1</w:t>
      </w:r>
      <w:r>
        <w:rPr>
          <w:rFonts w:ascii="Calibri" w:hAnsi="Calibri" w:cs="Calibri"/>
          <w:b/>
          <w:bCs/>
          <w:sz w:val="22"/>
          <w:szCs w:val="22"/>
        </w:rPr>
        <w:t>, Kaune,</w:t>
      </w:r>
      <w:r w:rsidR="00765DC1">
        <w:rPr>
          <w:rFonts w:ascii="Calibri" w:hAnsi="Calibri" w:cs="Calibri"/>
          <w:b/>
          <w:bCs/>
          <w:sz w:val="22"/>
          <w:szCs w:val="22"/>
        </w:rPr>
        <w:t xml:space="preserve"> esančios</w:t>
      </w:r>
      <w:r>
        <w:rPr>
          <w:rFonts w:ascii="Calibri" w:hAnsi="Calibri" w:cs="Calibri"/>
          <w:b/>
          <w:bCs/>
          <w:sz w:val="22"/>
          <w:szCs w:val="22"/>
        </w:rPr>
        <w:t xml:space="preserve"> </w:t>
      </w:r>
      <w:r w:rsidRPr="00803DAD">
        <w:rPr>
          <w:rFonts w:ascii="Calibri" w:hAnsi="Calibri" w:cs="Calibri"/>
          <w:b/>
          <w:bCs/>
          <w:sz w:val="22"/>
          <w:szCs w:val="22"/>
        </w:rPr>
        <w:t xml:space="preserve">vieno X </w:t>
      </w:r>
      <w:r w:rsidR="00B04A81">
        <w:rPr>
          <w:rFonts w:ascii="Calibri" w:hAnsi="Calibri" w:cs="Calibri"/>
          <w:b/>
          <w:bCs/>
          <w:sz w:val="22"/>
          <w:szCs w:val="22"/>
        </w:rPr>
        <w:t xml:space="preserve">parduotuvės </w:t>
      </w:r>
      <w:r w:rsidRPr="00803DAD">
        <w:rPr>
          <w:rFonts w:ascii="Calibri" w:hAnsi="Calibri" w:cs="Calibri"/>
          <w:b/>
          <w:bCs/>
          <w:sz w:val="22"/>
          <w:szCs w:val="22"/>
        </w:rPr>
        <w:t>duris</w:t>
      </w:r>
      <w:r w:rsidR="00B04A81">
        <w:rPr>
          <w:rFonts w:ascii="Calibri" w:hAnsi="Calibri" w:cs="Calibri"/>
          <w:b/>
          <w:bCs/>
          <w:sz w:val="22"/>
          <w:szCs w:val="22"/>
        </w:rPr>
        <w:t xml:space="preserve">. Artimiausioje „Maximoje“ kauniečiai ir miesto svečiai apsipirkti galės trijų X parduotuvėje, adresu Karaliaus Mindaugo pr. </w:t>
      </w:r>
      <w:r w:rsidR="00B04A81">
        <w:rPr>
          <w:rFonts w:ascii="Calibri" w:hAnsi="Calibri" w:cs="Calibri"/>
          <w:b/>
          <w:bCs/>
          <w:sz w:val="22"/>
          <w:szCs w:val="22"/>
          <w:lang w:val="en-US"/>
        </w:rPr>
        <w:t xml:space="preserve">49 – </w:t>
      </w:r>
      <w:r w:rsidR="00B04A81" w:rsidRPr="00B04A81">
        <w:rPr>
          <w:rFonts w:ascii="Calibri" w:hAnsi="Calibri" w:cs="Calibri"/>
          <w:b/>
          <w:bCs/>
          <w:sz w:val="22"/>
          <w:szCs w:val="22"/>
        </w:rPr>
        <w:t xml:space="preserve">ši </w:t>
      </w:r>
      <w:r w:rsidR="00B04A81">
        <w:rPr>
          <w:rFonts w:ascii="Calibri" w:hAnsi="Calibri" w:cs="Calibri"/>
          <w:b/>
          <w:bCs/>
          <w:sz w:val="22"/>
          <w:szCs w:val="22"/>
        </w:rPr>
        <w:t>„</w:t>
      </w:r>
      <w:proofErr w:type="gramStart"/>
      <w:r w:rsidR="00B04A81">
        <w:rPr>
          <w:rFonts w:ascii="Calibri" w:hAnsi="Calibri" w:cs="Calibri"/>
          <w:b/>
          <w:bCs/>
          <w:sz w:val="22"/>
          <w:szCs w:val="22"/>
        </w:rPr>
        <w:t>Maxima“</w:t>
      </w:r>
      <w:r w:rsidR="00B04A81" w:rsidRPr="00B04A81">
        <w:rPr>
          <w:rFonts w:ascii="Calibri" w:hAnsi="Calibri" w:cs="Calibri"/>
          <w:b/>
          <w:bCs/>
          <w:sz w:val="22"/>
          <w:szCs w:val="22"/>
        </w:rPr>
        <w:t xml:space="preserve"> dar</w:t>
      </w:r>
      <w:proofErr w:type="gramEnd"/>
      <w:r w:rsidR="00B04A81" w:rsidRPr="00B04A81">
        <w:rPr>
          <w:rFonts w:ascii="Calibri" w:hAnsi="Calibri" w:cs="Calibri"/>
          <w:b/>
          <w:bCs/>
          <w:sz w:val="22"/>
          <w:szCs w:val="22"/>
        </w:rPr>
        <w:t xml:space="preserve"> praėjusiais metais iš esmės pakeitė savo rūbą.</w:t>
      </w:r>
      <w:r w:rsidR="00B04A81">
        <w:rPr>
          <w:rFonts w:ascii="Calibri" w:hAnsi="Calibri" w:cs="Calibri"/>
          <w:b/>
          <w:bCs/>
          <w:sz w:val="22"/>
          <w:szCs w:val="22"/>
          <w:lang w:val="en-US"/>
        </w:rPr>
        <w:t xml:space="preserve"> </w:t>
      </w:r>
    </w:p>
    <w:p w14:paraId="0FECBAC6" w14:textId="6A79234A" w:rsidR="00B04A81" w:rsidRDefault="00B04A81" w:rsidP="00FC374B">
      <w:pPr>
        <w:jc w:val="both"/>
        <w:rPr>
          <w:rFonts w:ascii="Calibri" w:hAnsi="Calibri" w:cs="Calibri"/>
          <w:sz w:val="22"/>
          <w:szCs w:val="22"/>
        </w:rPr>
      </w:pPr>
      <w:r w:rsidRPr="00B04A81">
        <w:rPr>
          <w:rFonts w:ascii="Calibri" w:hAnsi="Calibri" w:cs="Calibri"/>
          <w:sz w:val="22"/>
          <w:szCs w:val="22"/>
        </w:rPr>
        <w:t xml:space="preserve">„Maximos“ ryšių su žiniasklaida vadovė Ernesta Vareikytė informuoja, kad Kaune, adresu A. Juozapavičiaus g. </w:t>
      </w:r>
      <w:r w:rsidRPr="00B04A81">
        <w:rPr>
          <w:rFonts w:ascii="Calibri" w:hAnsi="Calibri" w:cs="Calibri"/>
          <w:sz w:val="22"/>
          <w:szCs w:val="22"/>
          <w:lang w:val="en-US"/>
        </w:rPr>
        <w:t>68-1</w:t>
      </w:r>
      <w:r w:rsidRPr="00B04A81">
        <w:rPr>
          <w:rFonts w:ascii="Calibri" w:hAnsi="Calibri" w:cs="Calibri"/>
          <w:sz w:val="22"/>
          <w:szCs w:val="22"/>
        </w:rPr>
        <w:t>, esanti vieno X „</w:t>
      </w:r>
      <w:proofErr w:type="gramStart"/>
      <w:r w:rsidRPr="00B04A81">
        <w:rPr>
          <w:rFonts w:ascii="Calibri" w:hAnsi="Calibri" w:cs="Calibri"/>
          <w:sz w:val="22"/>
          <w:szCs w:val="22"/>
        </w:rPr>
        <w:t>Maximos“ parduotuvė</w:t>
      </w:r>
      <w:proofErr w:type="gramEnd"/>
      <w:r w:rsidRPr="00B04A81">
        <w:rPr>
          <w:rFonts w:ascii="Calibri" w:hAnsi="Calibri" w:cs="Calibri"/>
          <w:sz w:val="22"/>
          <w:szCs w:val="22"/>
        </w:rPr>
        <w:t xml:space="preserve"> veiks iki </w:t>
      </w:r>
      <w:r>
        <w:rPr>
          <w:rFonts w:ascii="Calibri" w:hAnsi="Calibri" w:cs="Calibri"/>
          <w:sz w:val="22"/>
          <w:szCs w:val="22"/>
        </w:rPr>
        <w:t xml:space="preserve">šio sekmadienio, o duris visam laikui užvers pirmadienį, rugpjūčio </w:t>
      </w:r>
      <w:r>
        <w:rPr>
          <w:rFonts w:ascii="Calibri" w:hAnsi="Calibri" w:cs="Calibri"/>
          <w:sz w:val="22"/>
          <w:szCs w:val="22"/>
          <w:lang w:val="en-US"/>
        </w:rPr>
        <w:t xml:space="preserve">17 </w:t>
      </w:r>
      <w:proofErr w:type="spellStart"/>
      <w:r>
        <w:rPr>
          <w:rFonts w:ascii="Calibri" w:hAnsi="Calibri" w:cs="Calibri"/>
          <w:sz w:val="22"/>
          <w:szCs w:val="22"/>
          <w:lang w:val="en-US"/>
        </w:rPr>
        <w:t>dien</w:t>
      </w:r>
      <w:proofErr w:type="spellEnd"/>
      <w:r>
        <w:rPr>
          <w:rFonts w:ascii="Calibri" w:hAnsi="Calibri" w:cs="Calibri"/>
          <w:sz w:val="22"/>
          <w:szCs w:val="22"/>
        </w:rPr>
        <w:t xml:space="preserve">ą. </w:t>
      </w:r>
      <w:r w:rsidR="00F06C6F">
        <w:rPr>
          <w:rFonts w:ascii="Calibri" w:hAnsi="Calibri" w:cs="Calibri"/>
          <w:sz w:val="22"/>
          <w:szCs w:val="22"/>
        </w:rPr>
        <w:t>Uždaryti visam laikui parduotuvę nuspręsta dėl reikiamos investicijos, nesuderinamos su pirkėjų srautu.</w:t>
      </w:r>
    </w:p>
    <w:p w14:paraId="2A1DD02E" w14:textId="2153DC1D" w:rsidR="007B5239" w:rsidRDefault="00B04A81" w:rsidP="00FC374B">
      <w:pPr>
        <w:jc w:val="both"/>
        <w:rPr>
          <w:rFonts w:ascii="Calibri" w:hAnsi="Calibri" w:cs="Calibri"/>
          <w:sz w:val="22"/>
          <w:szCs w:val="22"/>
        </w:rPr>
      </w:pPr>
      <w:r>
        <w:rPr>
          <w:rFonts w:ascii="Calibri" w:hAnsi="Calibri" w:cs="Calibri"/>
          <w:sz w:val="22"/>
          <w:szCs w:val="22"/>
        </w:rPr>
        <w:t xml:space="preserve">„Uždarius </w:t>
      </w:r>
      <w:r w:rsidR="006D4C06">
        <w:rPr>
          <w:rFonts w:ascii="Calibri" w:hAnsi="Calibri" w:cs="Calibri"/>
          <w:sz w:val="22"/>
          <w:szCs w:val="22"/>
        </w:rPr>
        <w:t>prie pat Nemuno ar</w:t>
      </w:r>
      <w:r>
        <w:rPr>
          <w:rFonts w:ascii="Calibri" w:hAnsi="Calibri" w:cs="Calibri"/>
          <w:sz w:val="22"/>
          <w:szCs w:val="22"/>
        </w:rPr>
        <w:t xml:space="preserve"> M. K. Čiurlionio tilto </w:t>
      </w:r>
      <w:r w:rsidR="006D4C06">
        <w:rPr>
          <w:rFonts w:ascii="Calibri" w:hAnsi="Calibri" w:cs="Calibri"/>
          <w:sz w:val="22"/>
          <w:szCs w:val="22"/>
        </w:rPr>
        <w:t>esančią</w:t>
      </w:r>
      <w:r>
        <w:rPr>
          <w:rFonts w:ascii="Calibri" w:hAnsi="Calibri" w:cs="Calibri"/>
          <w:sz w:val="22"/>
          <w:szCs w:val="22"/>
        </w:rPr>
        <w:t xml:space="preserve"> mažiausio dydžio mūsų tinklo parduotuvę, pirkėjai </w:t>
      </w:r>
      <w:r w:rsidR="00F06C6F">
        <w:rPr>
          <w:rFonts w:ascii="Calibri" w:hAnsi="Calibri" w:cs="Calibri"/>
          <w:sz w:val="22"/>
          <w:szCs w:val="22"/>
        </w:rPr>
        <w:t xml:space="preserve">kasdien galės patogiai apsipirkti </w:t>
      </w:r>
      <w:r>
        <w:rPr>
          <w:rFonts w:ascii="Calibri" w:hAnsi="Calibri" w:cs="Calibri"/>
          <w:sz w:val="22"/>
          <w:szCs w:val="22"/>
        </w:rPr>
        <w:t>trijų X „Maxim</w:t>
      </w:r>
      <w:r w:rsidR="00F06C6F">
        <w:rPr>
          <w:rFonts w:ascii="Calibri" w:hAnsi="Calibri" w:cs="Calibri"/>
          <w:sz w:val="22"/>
          <w:szCs w:val="22"/>
        </w:rPr>
        <w:t>oje</w:t>
      </w:r>
      <w:r>
        <w:rPr>
          <w:rFonts w:ascii="Calibri" w:hAnsi="Calibri" w:cs="Calibri"/>
          <w:sz w:val="22"/>
          <w:szCs w:val="22"/>
        </w:rPr>
        <w:t>“, esanči</w:t>
      </w:r>
      <w:r w:rsidR="00F06C6F">
        <w:rPr>
          <w:rFonts w:ascii="Calibri" w:hAnsi="Calibri" w:cs="Calibri"/>
          <w:sz w:val="22"/>
          <w:szCs w:val="22"/>
        </w:rPr>
        <w:t xml:space="preserve">oje </w:t>
      </w:r>
      <w:r>
        <w:rPr>
          <w:rFonts w:ascii="Calibri" w:hAnsi="Calibri" w:cs="Calibri"/>
          <w:sz w:val="22"/>
          <w:szCs w:val="22"/>
        </w:rPr>
        <w:t xml:space="preserve">prekybos ir pramogų centre „Akropolis“. Ten </w:t>
      </w:r>
      <w:r w:rsidR="00F06C6F">
        <w:rPr>
          <w:rFonts w:ascii="Calibri" w:hAnsi="Calibri" w:cs="Calibri"/>
          <w:sz w:val="22"/>
          <w:szCs w:val="22"/>
        </w:rPr>
        <w:t xml:space="preserve">jų laukia </w:t>
      </w:r>
      <w:r>
        <w:rPr>
          <w:rFonts w:ascii="Calibri" w:hAnsi="Calibri" w:cs="Calibri"/>
          <w:sz w:val="22"/>
          <w:szCs w:val="22"/>
        </w:rPr>
        <w:t>gauses</w:t>
      </w:r>
      <w:r w:rsidR="00F06C6F">
        <w:rPr>
          <w:rFonts w:ascii="Calibri" w:hAnsi="Calibri" w:cs="Calibri"/>
          <w:sz w:val="22"/>
          <w:szCs w:val="22"/>
        </w:rPr>
        <w:t>nis</w:t>
      </w:r>
      <w:r>
        <w:rPr>
          <w:rFonts w:ascii="Calibri" w:hAnsi="Calibri" w:cs="Calibri"/>
          <w:sz w:val="22"/>
          <w:szCs w:val="22"/>
        </w:rPr>
        <w:t xml:space="preserve"> įvairiausių prekių pasirinkim</w:t>
      </w:r>
      <w:r w:rsidR="00F06C6F">
        <w:rPr>
          <w:rFonts w:ascii="Calibri" w:hAnsi="Calibri" w:cs="Calibri"/>
          <w:sz w:val="22"/>
          <w:szCs w:val="22"/>
        </w:rPr>
        <w:t>as</w:t>
      </w:r>
      <w:r>
        <w:rPr>
          <w:rFonts w:ascii="Calibri" w:hAnsi="Calibri" w:cs="Calibri"/>
          <w:sz w:val="22"/>
          <w:szCs w:val="22"/>
        </w:rPr>
        <w:t xml:space="preserve"> – pradedant šviežio maisto produktais ir baigiant kasdienio naudojimo ar sezoninėmis pramoninėmis prekėmis</w:t>
      </w:r>
      <w:r w:rsidR="00F06C6F">
        <w:rPr>
          <w:rFonts w:ascii="Calibri" w:hAnsi="Calibri" w:cs="Calibri"/>
          <w:sz w:val="22"/>
          <w:szCs w:val="22"/>
        </w:rPr>
        <w:t>, o taip pat ir dar daugiau mažų kainų</w:t>
      </w:r>
      <w:r>
        <w:rPr>
          <w:rFonts w:ascii="Calibri" w:hAnsi="Calibri" w:cs="Calibri"/>
          <w:sz w:val="22"/>
          <w:szCs w:val="22"/>
        </w:rPr>
        <w:t>“, – sako E. Vareikytė.</w:t>
      </w:r>
    </w:p>
    <w:p w14:paraId="1D3B01E1" w14:textId="666D4CA1" w:rsidR="00F06C6F" w:rsidRDefault="006D4C06" w:rsidP="00FC374B">
      <w:pPr>
        <w:jc w:val="both"/>
        <w:rPr>
          <w:rFonts w:ascii="Calibri" w:hAnsi="Calibri" w:cs="Calibri"/>
          <w:sz w:val="22"/>
          <w:szCs w:val="22"/>
        </w:rPr>
      </w:pPr>
      <w:r>
        <w:rPr>
          <w:rFonts w:ascii="Calibri" w:hAnsi="Calibri" w:cs="Calibri"/>
          <w:sz w:val="22"/>
          <w:szCs w:val="22"/>
        </w:rPr>
        <w:t xml:space="preserve">„Maximos“ atstovė primena, kad lygiai prieš metus Karaliaus Mindaugo pr. </w:t>
      </w:r>
      <w:r>
        <w:rPr>
          <w:rFonts w:ascii="Calibri" w:hAnsi="Calibri" w:cs="Calibri"/>
          <w:sz w:val="22"/>
          <w:szCs w:val="22"/>
          <w:lang w:val="en-US"/>
        </w:rPr>
        <w:t>49</w:t>
      </w:r>
      <w:r>
        <w:rPr>
          <w:rFonts w:ascii="Calibri" w:hAnsi="Calibri" w:cs="Calibri"/>
          <w:sz w:val="22"/>
          <w:szCs w:val="22"/>
        </w:rPr>
        <w:t xml:space="preserve"> esanti trijų X parduotuvė buvo atnaujinta iš esmės – jos rekonstrukcija truko keturis mėnesius, o vėl atsidariusi pirkėjus ji nustebino savo modernumu, erdvumu ir prasiplėtusia kruopščiai atrinktų maisto prekių gausa. </w:t>
      </w:r>
    </w:p>
    <w:p w14:paraId="08CB9D15" w14:textId="52CE2F9B" w:rsidR="006D4C06" w:rsidRDefault="00765DC1" w:rsidP="00FC374B">
      <w:pPr>
        <w:jc w:val="both"/>
        <w:rPr>
          <w:rFonts w:ascii="Calibri" w:hAnsi="Calibri" w:cs="Calibri"/>
          <w:sz w:val="22"/>
          <w:szCs w:val="22"/>
        </w:rPr>
      </w:pPr>
      <w:r>
        <w:rPr>
          <w:rFonts w:ascii="Calibri" w:hAnsi="Calibri" w:cs="Calibri"/>
          <w:sz w:val="22"/>
          <w:szCs w:val="22"/>
        </w:rPr>
        <w:t>„Be to, ši didesnė „Maxima“ kasdien veikia ilgiau nei įprastai dirba esanti parduotuvė A. Juozapavičiaus gatvėje. Pirkėjai „Akropolyje“ esančioje tinklo parduotuvėje gali apsipirkti iki 22 valandos</w:t>
      </w:r>
      <w:r w:rsidR="0022202A">
        <w:rPr>
          <w:rFonts w:ascii="Calibri" w:hAnsi="Calibri" w:cs="Calibri"/>
          <w:sz w:val="22"/>
          <w:szCs w:val="22"/>
        </w:rPr>
        <w:t xml:space="preserve">“, </w:t>
      </w:r>
      <w:r>
        <w:rPr>
          <w:rFonts w:ascii="Calibri" w:hAnsi="Calibri" w:cs="Calibri"/>
          <w:sz w:val="22"/>
          <w:szCs w:val="22"/>
        </w:rPr>
        <w:t xml:space="preserve">– sako E. Vareikytė. </w:t>
      </w:r>
    </w:p>
    <w:p w14:paraId="3B5EFAE8" w14:textId="2106E140" w:rsidR="00F06C6F" w:rsidRDefault="00F06C6F" w:rsidP="00FC374B">
      <w:pPr>
        <w:jc w:val="both"/>
        <w:rPr>
          <w:rFonts w:ascii="Calibri" w:hAnsi="Calibri" w:cs="Calibri"/>
          <w:sz w:val="22"/>
          <w:szCs w:val="22"/>
        </w:rPr>
      </w:pPr>
      <w:r>
        <w:rPr>
          <w:rFonts w:ascii="Calibri" w:hAnsi="Calibri" w:cs="Calibri"/>
          <w:sz w:val="22"/>
          <w:szCs w:val="22"/>
        </w:rPr>
        <w:t>Vienas didžiausių šios parduotuvės privalumų – ypatingai gausus įvairių maisto prekių:</w:t>
      </w:r>
      <w:r w:rsidRPr="00F06C6F">
        <w:rPr>
          <w:rFonts w:ascii="Calibri" w:hAnsi="Calibri" w:cs="Calibri"/>
          <w:sz w:val="22"/>
          <w:szCs w:val="22"/>
        </w:rPr>
        <w:t xml:space="preserve"> kulinarijos ir konditerijos, šviežių kepinių, sveriamos mėsos bei pieno produktų,</w:t>
      </w:r>
      <w:r>
        <w:rPr>
          <w:rFonts w:ascii="Calibri" w:hAnsi="Calibri" w:cs="Calibri"/>
          <w:sz w:val="22"/>
          <w:szCs w:val="22"/>
        </w:rPr>
        <w:t xml:space="preserve"> </w:t>
      </w:r>
      <w:r w:rsidRPr="00F06C6F">
        <w:rPr>
          <w:rFonts w:ascii="Calibri" w:hAnsi="Calibri" w:cs="Calibri"/>
          <w:sz w:val="22"/>
          <w:szCs w:val="22"/>
        </w:rPr>
        <w:t>kokybiškų vaisių bei daržovių</w:t>
      </w:r>
      <w:r>
        <w:rPr>
          <w:rFonts w:ascii="Calibri" w:hAnsi="Calibri" w:cs="Calibri"/>
          <w:sz w:val="22"/>
          <w:szCs w:val="22"/>
        </w:rPr>
        <w:t xml:space="preserve">, o taip pat ir bakalėjos pasirinkimas. </w:t>
      </w:r>
    </w:p>
    <w:p w14:paraId="311F474F" w14:textId="0ADBF625" w:rsidR="00F06C6F" w:rsidRDefault="00F06C6F" w:rsidP="00F06C6F">
      <w:pPr>
        <w:jc w:val="both"/>
        <w:rPr>
          <w:rFonts w:ascii="Calibri" w:hAnsi="Calibri" w:cs="Calibri"/>
          <w:sz w:val="22"/>
          <w:szCs w:val="22"/>
        </w:rPr>
      </w:pPr>
      <w:r>
        <w:rPr>
          <w:rFonts w:ascii="Calibri" w:hAnsi="Calibri" w:cs="Calibri"/>
          <w:sz w:val="22"/>
          <w:szCs w:val="22"/>
        </w:rPr>
        <w:t xml:space="preserve">„PC „Akropolis“ esanti „Maxima“ yra viena populiariausių mūsų tinklo parduotuvių Kaune bei viena lankomiausių Lietuvoje. </w:t>
      </w:r>
      <w:r w:rsidR="000F3A85">
        <w:rPr>
          <w:rFonts w:ascii="Calibri" w:hAnsi="Calibri" w:cs="Calibri"/>
          <w:sz w:val="22"/>
          <w:szCs w:val="22"/>
        </w:rPr>
        <w:t xml:space="preserve">Parduotuvė pasižymi plačiu šviežio maisto prekių pasirinkimu vitrinose: čia galima rasti šviežios kokybiškos sveriamos kiaulienos, jautienos, paukštienos, </w:t>
      </w:r>
      <w:r w:rsidR="0095297B">
        <w:rPr>
          <w:rFonts w:ascii="Calibri" w:hAnsi="Calibri" w:cs="Calibri"/>
          <w:sz w:val="22"/>
          <w:szCs w:val="22"/>
        </w:rPr>
        <w:t xml:space="preserve">įvairiausių sūrių, mėsos gaminių, konditerijos bei kulinarijos. </w:t>
      </w:r>
      <w:r w:rsidR="004134B9">
        <w:rPr>
          <w:rFonts w:ascii="Calibri" w:hAnsi="Calibri" w:cs="Calibri"/>
          <w:sz w:val="22"/>
          <w:szCs w:val="22"/>
        </w:rPr>
        <w:t>Pa</w:t>
      </w:r>
      <w:r w:rsidR="000F3A85">
        <w:rPr>
          <w:rFonts w:ascii="Calibri" w:hAnsi="Calibri" w:cs="Calibri"/>
          <w:sz w:val="22"/>
          <w:szCs w:val="22"/>
        </w:rPr>
        <w:t>rduotuvėje taip pat patogus</w:t>
      </w:r>
      <w:r w:rsidR="004134B9">
        <w:rPr>
          <w:rFonts w:ascii="Calibri" w:hAnsi="Calibri" w:cs="Calibri"/>
          <w:sz w:val="22"/>
          <w:szCs w:val="22"/>
        </w:rPr>
        <w:t xml:space="preserve"> </w:t>
      </w:r>
      <w:r w:rsidR="000F3A85">
        <w:rPr>
          <w:rFonts w:ascii="Calibri" w:hAnsi="Calibri" w:cs="Calibri"/>
          <w:sz w:val="22"/>
          <w:szCs w:val="22"/>
        </w:rPr>
        <w:t xml:space="preserve">ir </w:t>
      </w:r>
      <w:r w:rsidR="004134B9">
        <w:rPr>
          <w:rFonts w:ascii="Calibri" w:hAnsi="Calibri" w:cs="Calibri"/>
          <w:sz w:val="22"/>
          <w:szCs w:val="22"/>
        </w:rPr>
        <w:t xml:space="preserve">atsiskaitymas už prekes – </w:t>
      </w:r>
      <w:r w:rsidR="000F3A85">
        <w:rPr>
          <w:rFonts w:ascii="Calibri" w:hAnsi="Calibri" w:cs="Calibri"/>
          <w:sz w:val="22"/>
          <w:szCs w:val="22"/>
        </w:rPr>
        <w:t>mėgstantys</w:t>
      </w:r>
      <w:r w:rsidR="004134B9">
        <w:rPr>
          <w:rFonts w:ascii="Calibri" w:hAnsi="Calibri" w:cs="Calibri"/>
          <w:sz w:val="22"/>
          <w:szCs w:val="22"/>
        </w:rPr>
        <w:t xml:space="preserve"> savarankišką atsiskaitymą </w:t>
      </w:r>
      <w:r>
        <w:rPr>
          <w:rFonts w:ascii="Calibri" w:hAnsi="Calibri" w:cs="Calibri"/>
          <w:sz w:val="22"/>
          <w:szCs w:val="22"/>
        </w:rPr>
        <w:t>gali rinktis modernias savitarnos kasas arba čia veikiančią savarankišką pirkinių skenavimo technologiją „Scan&amp;Go“, o vertinantys kontaktinį aptarnavimą – įprastas kasas“, – dalijasi ji.</w:t>
      </w:r>
    </w:p>
    <w:p w14:paraId="5D660F12" w14:textId="77777777" w:rsidR="00FC374B" w:rsidRDefault="00FC374B" w:rsidP="00FC374B">
      <w:pPr>
        <w:jc w:val="both"/>
        <w:rPr>
          <w:rFonts w:ascii="Calibri" w:hAnsi="Calibri" w:cs="Calibri"/>
          <w:sz w:val="22"/>
          <w:szCs w:val="22"/>
        </w:rPr>
      </w:pPr>
    </w:p>
    <w:p w14:paraId="2F5D1D93" w14:textId="77777777" w:rsidR="00FC374B" w:rsidRPr="00822F8B" w:rsidRDefault="00FC374B" w:rsidP="00FC374B">
      <w:pPr>
        <w:jc w:val="both"/>
        <w:rPr>
          <w:rFonts w:ascii="Calibri" w:hAnsi="Calibri" w:cs="Calibri"/>
          <w:sz w:val="18"/>
          <w:szCs w:val="18"/>
        </w:rPr>
      </w:pPr>
      <w:r w:rsidRPr="00822F8B">
        <w:rPr>
          <w:rFonts w:ascii="Calibri" w:hAnsi="Calibri" w:cs="Calibri"/>
          <w:b/>
          <w:bCs/>
          <w:i/>
          <w:iCs/>
          <w:sz w:val="18"/>
          <w:szCs w:val="18"/>
        </w:rPr>
        <w:t xml:space="preserve">Apie lietuvišką prekybos tinklą „Maxima“ </w:t>
      </w:r>
    </w:p>
    <w:p w14:paraId="224469CB" w14:textId="77777777" w:rsidR="00FC374B" w:rsidRPr="00822F8B" w:rsidRDefault="00FC374B" w:rsidP="00FC374B">
      <w:pPr>
        <w:jc w:val="both"/>
        <w:rPr>
          <w:rFonts w:ascii="Calibri" w:hAnsi="Calibri" w:cs="Calibri"/>
          <w:i/>
          <w:iCs/>
          <w:sz w:val="18"/>
          <w:szCs w:val="18"/>
        </w:rPr>
      </w:pPr>
      <w:r w:rsidRPr="00822F8B">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 </w:t>
      </w:r>
    </w:p>
    <w:p w14:paraId="359B5EF9" w14:textId="77777777" w:rsidR="00FC374B" w:rsidRPr="00822F8B" w:rsidRDefault="00FC374B" w:rsidP="00FC374B">
      <w:pPr>
        <w:jc w:val="both"/>
        <w:rPr>
          <w:rFonts w:ascii="Calibri" w:hAnsi="Calibri" w:cs="Calibri"/>
          <w:sz w:val="18"/>
          <w:szCs w:val="18"/>
        </w:rPr>
      </w:pPr>
      <w:r w:rsidRPr="00822F8B">
        <w:rPr>
          <w:rFonts w:ascii="Calibri" w:hAnsi="Calibri" w:cs="Calibri"/>
          <w:b/>
          <w:bCs/>
          <w:sz w:val="18"/>
          <w:szCs w:val="18"/>
        </w:rPr>
        <w:t>Daugiau informacijos</w:t>
      </w:r>
      <w:r w:rsidRPr="00822F8B">
        <w:rPr>
          <w:rFonts w:ascii="Calibri" w:hAnsi="Calibri" w:cs="Calibri"/>
          <w:sz w:val="18"/>
          <w:szCs w:val="18"/>
        </w:rPr>
        <w:t>:</w:t>
      </w:r>
    </w:p>
    <w:p w14:paraId="773A2E95" w14:textId="2BB5FE8C" w:rsidR="00B40821" w:rsidRPr="007B5239" w:rsidRDefault="00FC374B" w:rsidP="007B5239">
      <w:pPr>
        <w:jc w:val="both"/>
        <w:rPr>
          <w:rFonts w:ascii="Calibri" w:hAnsi="Calibri" w:cs="Calibri"/>
          <w:sz w:val="18"/>
          <w:szCs w:val="18"/>
          <w:u w:val="single"/>
        </w:rPr>
      </w:pPr>
      <w:r w:rsidRPr="00822F8B">
        <w:rPr>
          <w:rFonts w:ascii="Calibri" w:hAnsi="Calibri" w:cs="Calibri"/>
          <w:sz w:val="18"/>
          <w:szCs w:val="18"/>
        </w:rPr>
        <w:t>El. paštas</w:t>
      </w:r>
      <w:r w:rsidRPr="00822F8B">
        <w:rPr>
          <w:rFonts w:ascii="Calibri" w:hAnsi="Calibri" w:cs="Calibri"/>
          <w:sz w:val="18"/>
          <w:szCs w:val="18"/>
          <w:u w:val="single"/>
        </w:rPr>
        <w:t xml:space="preserve"> </w:t>
      </w:r>
      <w:hyperlink r:id="rId9" w:history="1">
        <w:r w:rsidRPr="00822F8B">
          <w:rPr>
            <w:rStyle w:val="Hyperlink"/>
            <w:rFonts w:ascii="Calibri" w:hAnsi="Calibri" w:cs="Calibri"/>
            <w:sz w:val="18"/>
            <w:szCs w:val="18"/>
          </w:rPr>
          <w:t>komunikacija@maxima.lt</w:t>
        </w:r>
      </w:hyperlink>
      <w:r w:rsidRPr="00822F8B">
        <w:rPr>
          <w:rFonts w:ascii="Calibri" w:hAnsi="Calibri" w:cs="Calibri"/>
          <w:sz w:val="18"/>
          <w:szCs w:val="18"/>
          <w:u w:val="single"/>
        </w:rPr>
        <w:t xml:space="preserve"> </w:t>
      </w:r>
    </w:p>
    <w:sectPr w:rsidR="00B40821" w:rsidRPr="007B5239" w:rsidSect="00FC374B">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A20A" w14:textId="77777777" w:rsidR="00F768FC" w:rsidRDefault="00F768FC">
      <w:pPr>
        <w:spacing w:after="0" w:line="240" w:lineRule="auto"/>
      </w:pPr>
      <w:r>
        <w:separator/>
      </w:r>
    </w:p>
  </w:endnote>
  <w:endnote w:type="continuationSeparator" w:id="0">
    <w:p w14:paraId="2B222CDE" w14:textId="77777777" w:rsidR="00F768FC" w:rsidRDefault="00F76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0C3A0" w14:textId="77777777" w:rsidR="00F768FC" w:rsidRDefault="00F768FC">
      <w:pPr>
        <w:spacing w:after="0" w:line="240" w:lineRule="auto"/>
      </w:pPr>
      <w:r>
        <w:separator/>
      </w:r>
    </w:p>
  </w:footnote>
  <w:footnote w:type="continuationSeparator" w:id="0">
    <w:p w14:paraId="20B17552" w14:textId="77777777" w:rsidR="00F768FC" w:rsidRDefault="00F76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646F8" w14:textId="77777777" w:rsidR="00FC374B" w:rsidRDefault="00FC374B">
    <w:pPr>
      <w:pStyle w:val="Header"/>
    </w:pPr>
    <w:r>
      <w:rPr>
        <w:noProof/>
      </w:rPr>
      <w:drawing>
        <wp:inline distT="0" distB="0" distL="0" distR="0" wp14:anchorId="10F7F8F5" wp14:editId="141682A2">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74B"/>
    <w:rsid w:val="0005624D"/>
    <w:rsid w:val="000F3A85"/>
    <w:rsid w:val="0022202A"/>
    <w:rsid w:val="00325726"/>
    <w:rsid w:val="00343DF8"/>
    <w:rsid w:val="004134B9"/>
    <w:rsid w:val="00566795"/>
    <w:rsid w:val="006D4C06"/>
    <w:rsid w:val="0073120A"/>
    <w:rsid w:val="00765DC1"/>
    <w:rsid w:val="007B5239"/>
    <w:rsid w:val="009317DC"/>
    <w:rsid w:val="0095297B"/>
    <w:rsid w:val="00B04A81"/>
    <w:rsid w:val="00B40821"/>
    <w:rsid w:val="00F06C6F"/>
    <w:rsid w:val="00F768FC"/>
    <w:rsid w:val="00FC37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CFAD"/>
  <w15:chartTrackingRefBased/>
  <w15:docId w15:val="{E77EC3A0-64D4-465C-BD61-E41C858D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74B"/>
  </w:style>
  <w:style w:type="paragraph" w:styleId="Heading1">
    <w:name w:val="heading 1"/>
    <w:basedOn w:val="Normal"/>
    <w:next w:val="Normal"/>
    <w:link w:val="Heading1Char"/>
    <w:uiPriority w:val="9"/>
    <w:qFormat/>
    <w:rsid w:val="00FC3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3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37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37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37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37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37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37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37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7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37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37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37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37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37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37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37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374B"/>
    <w:rPr>
      <w:rFonts w:eastAsiaTheme="majorEastAsia" w:cstheme="majorBidi"/>
      <w:color w:val="272727" w:themeColor="text1" w:themeTint="D8"/>
    </w:rPr>
  </w:style>
  <w:style w:type="paragraph" w:styleId="Title">
    <w:name w:val="Title"/>
    <w:basedOn w:val="Normal"/>
    <w:next w:val="Normal"/>
    <w:link w:val="TitleChar"/>
    <w:uiPriority w:val="10"/>
    <w:qFormat/>
    <w:rsid w:val="00FC3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37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37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37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374B"/>
    <w:pPr>
      <w:spacing w:before="160"/>
      <w:jc w:val="center"/>
    </w:pPr>
    <w:rPr>
      <w:i/>
      <w:iCs/>
      <w:color w:val="404040" w:themeColor="text1" w:themeTint="BF"/>
    </w:rPr>
  </w:style>
  <w:style w:type="character" w:customStyle="1" w:styleId="QuoteChar">
    <w:name w:val="Quote Char"/>
    <w:basedOn w:val="DefaultParagraphFont"/>
    <w:link w:val="Quote"/>
    <w:uiPriority w:val="29"/>
    <w:rsid w:val="00FC374B"/>
    <w:rPr>
      <w:i/>
      <w:iCs/>
      <w:color w:val="404040" w:themeColor="text1" w:themeTint="BF"/>
    </w:rPr>
  </w:style>
  <w:style w:type="paragraph" w:styleId="ListParagraph">
    <w:name w:val="List Paragraph"/>
    <w:basedOn w:val="Normal"/>
    <w:uiPriority w:val="34"/>
    <w:qFormat/>
    <w:rsid w:val="00FC374B"/>
    <w:pPr>
      <w:ind w:left="720"/>
      <w:contextualSpacing/>
    </w:pPr>
  </w:style>
  <w:style w:type="character" w:styleId="IntenseEmphasis">
    <w:name w:val="Intense Emphasis"/>
    <w:basedOn w:val="DefaultParagraphFont"/>
    <w:uiPriority w:val="21"/>
    <w:qFormat/>
    <w:rsid w:val="00FC374B"/>
    <w:rPr>
      <w:i/>
      <w:iCs/>
      <w:color w:val="0F4761" w:themeColor="accent1" w:themeShade="BF"/>
    </w:rPr>
  </w:style>
  <w:style w:type="paragraph" w:styleId="IntenseQuote">
    <w:name w:val="Intense Quote"/>
    <w:basedOn w:val="Normal"/>
    <w:next w:val="Normal"/>
    <w:link w:val="IntenseQuoteChar"/>
    <w:uiPriority w:val="30"/>
    <w:qFormat/>
    <w:rsid w:val="00FC3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374B"/>
    <w:rPr>
      <w:i/>
      <w:iCs/>
      <w:color w:val="0F4761" w:themeColor="accent1" w:themeShade="BF"/>
    </w:rPr>
  </w:style>
  <w:style w:type="character" w:styleId="IntenseReference">
    <w:name w:val="Intense Reference"/>
    <w:basedOn w:val="DefaultParagraphFont"/>
    <w:uiPriority w:val="32"/>
    <w:qFormat/>
    <w:rsid w:val="00FC374B"/>
    <w:rPr>
      <w:b/>
      <w:bCs/>
      <w:smallCaps/>
      <w:color w:val="0F4761" w:themeColor="accent1" w:themeShade="BF"/>
      <w:spacing w:val="5"/>
    </w:rPr>
  </w:style>
  <w:style w:type="character" w:styleId="Hyperlink">
    <w:name w:val="Hyperlink"/>
    <w:basedOn w:val="DefaultParagraphFont"/>
    <w:uiPriority w:val="99"/>
    <w:unhideWhenUsed/>
    <w:rsid w:val="00FC374B"/>
    <w:rPr>
      <w:color w:val="467886" w:themeColor="hyperlink"/>
      <w:u w:val="single"/>
    </w:rPr>
  </w:style>
  <w:style w:type="paragraph" w:styleId="Header">
    <w:name w:val="header"/>
    <w:basedOn w:val="Normal"/>
    <w:link w:val="HeaderChar"/>
    <w:uiPriority w:val="99"/>
    <w:unhideWhenUsed/>
    <w:rsid w:val="00FC374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3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omunikacija@maxim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163E9755-6249-4F26-BA4F-1FD59EB3A7F3}">
  <ds:schemaRefs>
    <ds:schemaRef ds:uri="http://schemas.microsoft.com/sharepoint/v3/contenttype/forms"/>
  </ds:schemaRefs>
</ds:datastoreItem>
</file>

<file path=customXml/itemProps2.xml><?xml version="1.0" encoding="utf-8"?>
<ds:datastoreItem xmlns:ds="http://schemas.openxmlformats.org/officeDocument/2006/customXml" ds:itemID="{1DF39099-007B-47ED-B7F5-77018B14E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CD84B-6D71-4C81-8950-98BEC21768E3}">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2051</Words>
  <Characters>1170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7</cp:revision>
  <dcterms:created xsi:type="dcterms:W3CDTF">2026-08-11T14:50:00Z</dcterms:created>
  <dcterms:modified xsi:type="dcterms:W3CDTF">2026-08-12T11:28:00Z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